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7" w:rsidRDefault="00896357">
      <w:pPr>
        <w:rPr>
          <w:rFonts w:asciiTheme="minorEastAsia" w:hAnsiTheme="minorEastAsia"/>
          <w:b/>
          <w:sz w:val="36"/>
          <w:szCs w:val="36"/>
        </w:rPr>
      </w:pPr>
    </w:p>
    <w:p w:rsidR="00896357" w:rsidRDefault="00B45AB4">
      <w:pPr>
        <w:jc w:val="center"/>
        <w:rPr>
          <w:rFonts w:asciiTheme="minorEastAsia" w:hAnsiTheme="minorEastAsia"/>
          <w:b/>
          <w:sz w:val="36"/>
          <w:szCs w:val="36"/>
        </w:rPr>
      </w:pPr>
      <w:bookmarkStart w:id="0" w:name="_GoBack"/>
      <w:r>
        <w:rPr>
          <w:rFonts w:asciiTheme="minorEastAsia" w:hAnsiTheme="minorEastAsia" w:hint="eastAsia"/>
          <w:b/>
          <w:sz w:val="36"/>
          <w:szCs w:val="36"/>
        </w:rPr>
        <w:t>高压开关柜和低压开关柜</w:t>
      </w:r>
    </w:p>
    <w:bookmarkEnd w:id="0"/>
    <w:p w:rsidR="00896357" w:rsidRDefault="00B45AB4">
      <w:pPr>
        <w:jc w:val="center"/>
        <w:rPr>
          <w:rFonts w:asciiTheme="minorEastAsia" w:hAnsiTheme="minorEastAsia"/>
          <w:b/>
          <w:sz w:val="36"/>
          <w:szCs w:val="36"/>
        </w:rPr>
      </w:pPr>
      <w:r>
        <w:rPr>
          <w:rFonts w:asciiTheme="minorEastAsia" w:hAnsiTheme="minorEastAsia" w:hint="eastAsia"/>
          <w:b/>
          <w:sz w:val="36"/>
          <w:szCs w:val="36"/>
        </w:rPr>
        <w:t>技术协议</w:t>
      </w:r>
    </w:p>
    <w:p w:rsidR="00896357" w:rsidRDefault="00F849DB" w:rsidP="00F849DB">
      <w:pPr>
        <w:widowControl/>
        <w:jc w:val="left"/>
        <w:rPr>
          <w:rFonts w:asciiTheme="minorEastAsia" w:hAnsiTheme="minorEastAsia"/>
          <w:b/>
          <w:sz w:val="36"/>
          <w:szCs w:val="36"/>
        </w:rPr>
      </w:pPr>
      <w:r>
        <w:rPr>
          <w:rFonts w:asciiTheme="minorEastAsia" w:hAnsiTheme="minorEastAsia"/>
          <w:b/>
          <w:sz w:val="36"/>
          <w:szCs w:val="36"/>
        </w:rPr>
        <w:br w:type="page"/>
      </w:r>
    </w:p>
    <w:tbl>
      <w:tblPr>
        <w:tblpPr w:leftFromText="187" w:rightFromText="187" w:horzAnchor="margin" w:tblpXSpec="center" w:tblpYSpec="bottom"/>
        <w:tblW w:w="0" w:type="auto"/>
        <w:tblLayout w:type="fixed"/>
        <w:tblLook w:val="04A0" w:firstRow="1" w:lastRow="0" w:firstColumn="1" w:lastColumn="0" w:noHBand="0" w:noVBand="1"/>
      </w:tblPr>
      <w:tblGrid>
        <w:gridCol w:w="10682"/>
      </w:tblGrid>
      <w:tr w:rsidR="00896357">
        <w:tc>
          <w:tcPr>
            <w:tcW w:w="10682" w:type="dxa"/>
          </w:tcPr>
          <w:p w:rsidR="00896357" w:rsidRDefault="00896357">
            <w:pPr>
              <w:pStyle w:val="af6"/>
              <w:spacing w:line="400" w:lineRule="exact"/>
              <w:ind w:leftChars="-67" w:left="-141" w:right="-262"/>
              <w:rPr>
                <w:w w:val="90"/>
                <w:szCs w:val="22"/>
              </w:rPr>
            </w:pPr>
          </w:p>
        </w:tc>
      </w:tr>
    </w:tbl>
    <w:p w:rsidR="00896357" w:rsidRDefault="00B45AB4">
      <w:pPr>
        <w:widowControl/>
        <w:jc w:val="left"/>
        <w:rPr>
          <w:rFonts w:ascii="宋体" w:hAnsi="宋体"/>
          <w:b/>
          <w:kern w:val="0"/>
          <w:sz w:val="28"/>
          <w:szCs w:val="28"/>
        </w:rPr>
      </w:pPr>
      <w:r>
        <w:rPr>
          <w:rFonts w:ascii="宋体" w:hAnsi="宋体" w:hint="eastAsia"/>
          <w:b/>
          <w:kern w:val="0"/>
          <w:sz w:val="28"/>
          <w:szCs w:val="28"/>
        </w:rPr>
        <w:t>第一部分  供货范围</w:t>
      </w:r>
    </w:p>
    <w:p w:rsidR="00896357" w:rsidRDefault="00B45AB4">
      <w:pPr>
        <w:widowControl/>
        <w:numPr>
          <w:ilvl w:val="0"/>
          <w:numId w:val="1"/>
        </w:numPr>
        <w:jc w:val="left"/>
        <w:rPr>
          <w:rFonts w:ascii="宋体" w:hAnsi="宋体"/>
          <w:b/>
          <w:kern w:val="0"/>
          <w:sz w:val="28"/>
          <w:szCs w:val="28"/>
        </w:rPr>
      </w:pPr>
      <w:r>
        <w:rPr>
          <w:rFonts w:ascii="宋体" w:hAnsi="宋体" w:hint="eastAsia"/>
          <w:b/>
          <w:kern w:val="0"/>
          <w:sz w:val="28"/>
          <w:szCs w:val="28"/>
        </w:rPr>
        <w:t>高压配电柜</w:t>
      </w:r>
    </w:p>
    <w:p w:rsidR="00896357" w:rsidRDefault="00B45AB4">
      <w:pPr>
        <w:rPr>
          <w:rFonts w:ascii="宋体" w:hAnsi="宋体"/>
          <w:b/>
          <w:sz w:val="28"/>
          <w:szCs w:val="28"/>
        </w:rPr>
      </w:pPr>
      <w:r>
        <w:rPr>
          <w:rFonts w:ascii="宋体" w:hAnsi="宋体" w:hint="eastAsia"/>
          <w:b/>
          <w:sz w:val="28"/>
          <w:szCs w:val="28"/>
        </w:rPr>
        <w:t>（1）高压配电柜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978"/>
        <w:gridCol w:w="2268"/>
        <w:gridCol w:w="1751"/>
      </w:tblGrid>
      <w:tr w:rsidR="00896357">
        <w:trPr>
          <w:jc w:val="center"/>
        </w:trPr>
        <w:tc>
          <w:tcPr>
            <w:tcW w:w="1525" w:type="dxa"/>
            <w:vAlign w:val="center"/>
          </w:tcPr>
          <w:p w:rsidR="00896357" w:rsidRDefault="00B45AB4">
            <w:pPr>
              <w:jc w:val="center"/>
              <w:rPr>
                <w:kern w:val="0"/>
                <w:sz w:val="24"/>
                <w:szCs w:val="24"/>
              </w:rPr>
            </w:pPr>
            <w:r>
              <w:rPr>
                <w:rFonts w:hint="eastAsia"/>
                <w:kern w:val="0"/>
                <w:sz w:val="24"/>
                <w:szCs w:val="24"/>
              </w:rPr>
              <w:t>序号</w:t>
            </w:r>
          </w:p>
        </w:tc>
        <w:tc>
          <w:tcPr>
            <w:tcW w:w="2978" w:type="dxa"/>
            <w:vAlign w:val="center"/>
          </w:tcPr>
          <w:p w:rsidR="00896357" w:rsidRDefault="00B45AB4">
            <w:pPr>
              <w:jc w:val="center"/>
              <w:rPr>
                <w:kern w:val="0"/>
                <w:sz w:val="24"/>
                <w:szCs w:val="24"/>
              </w:rPr>
            </w:pPr>
            <w:r>
              <w:rPr>
                <w:rFonts w:hint="eastAsia"/>
                <w:kern w:val="0"/>
                <w:sz w:val="24"/>
                <w:szCs w:val="24"/>
              </w:rPr>
              <w:t>设备名称</w:t>
            </w:r>
          </w:p>
        </w:tc>
        <w:tc>
          <w:tcPr>
            <w:tcW w:w="2268" w:type="dxa"/>
            <w:vAlign w:val="center"/>
          </w:tcPr>
          <w:p w:rsidR="00896357" w:rsidRDefault="00B45AB4">
            <w:pPr>
              <w:jc w:val="center"/>
              <w:rPr>
                <w:kern w:val="0"/>
                <w:sz w:val="24"/>
                <w:szCs w:val="24"/>
              </w:rPr>
            </w:pPr>
            <w:r>
              <w:rPr>
                <w:rFonts w:hint="eastAsia"/>
                <w:kern w:val="0"/>
                <w:sz w:val="24"/>
                <w:szCs w:val="24"/>
              </w:rPr>
              <w:t>数量</w:t>
            </w:r>
          </w:p>
        </w:tc>
        <w:tc>
          <w:tcPr>
            <w:tcW w:w="1751" w:type="dxa"/>
            <w:vAlign w:val="center"/>
          </w:tcPr>
          <w:p w:rsidR="00896357" w:rsidRDefault="00B45AB4">
            <w:pPr>
              <w:jc w:val="center"/>
              <w:rPr>
                <w:kern w:val="0"/>
                <w:sz w:val="24"/>
                <w:szCs w:val="24"/>
              </w:rPr>
            </w:pPr>
            <w:r>
              <w:rPr>
                <w:rFonts w:hint="eastAsia"/>
                <w:kern w:val="0"/>
                <w:sz w:val="24"/>
                <w:szCs w:val="24"/>
              </w:rPr>
              <w:t>所属车间</w:t>
            </w:r>
          </w:p>
        </w:tc>
      </w:tr>
      <w:tr w:rsidR="00896357">
        <w:trPr>
          <w:jc w:val="center"/>
        </w:trPr>
        <w:tc>
          <w:tcPr>
            <w:tcW w:w="1525" w:type="dxa"/>
            <w:vMerge w:val="restart"/>
            <w:vAlign w:val="center"/>
          </w:tcPr>
          <w:p w:rsidR="00896357" w:rsidRDefault="00B45AB4">
            <w:pPr>
              <w:jc w:val="center"/>
              <w:rPr>
                <w:kern w:val="0"/>
                <w:sz w:val="24"/>
                <w:szCs w:val="24"/>
              </w:rPr>
            </w:pPr>
            <w:bookmarkStart w:id="1" w:name="OLE_LINK1" w:colFirst="1" w:colLast="2"/>
            <w:r>
              <w:rPr>
                <w:rFonts w:hint="eastAsia"/>
                <w:kern w:val="0"/>
                <w:sz w:val="24"/>
                <w:szCs w:val="24"/>
              </w:rPr>
              <w:t>1</w:t>
            </w:r>
          </w:p>
        </w:tc>
        <w:tc>
          <w:tcPr>
            <w:tcW w:w="2978" w:type="dxa"/>
            <w:vAlign w:val="center"/>
          </w:tcPr>
          <w:p w:rsidR="00896357" w:rsidRDefault="00B45AB4">
            <w:pPr>
              <w:jc w:val="center"/>
              <w:rPr>
                <w:kern w:val="0"/>
                <w:sz w:val="24"/>
                <w:szCs w:val="24"/>
              </w:rPr>
            </w:pPr>
            <w:r>
              <w:rPr>
                <w:rFonts w:hint="eastAsia"/>
                <w:kern w:val="0"/>
                <w:sz w:val="24"/>
                <w:szCs w:val="24"/>
              </w:rPr>
              <w:t>电源进线柜</w:t>
            </w:r>
          </w:p>
        </w:tc>
        <w:tc>
          <w:tcPr>
            <w:tcW w:w="2268" w:type="dxa"/>
            <w:vAlign w:val="center"/>
          </w:tcPr>
          <w:p w:rsidR="00896357" w:rsidRDefault="00F849DB">
            <w:pPr>
              <w:jc w:val="center"/>
              <w:rPr>
                <w:kern w:val="0"/>
                <w:sz w:val="24"/>
                <w:szCs w:val="24"/>
              </w:rPr>
            </w:pPr>
            <w:r>
              <w:rPr>
                <w:rFonts w:hint="eastAsia"/>
                <w:kern w:val="0"/>
                <w:sz w:val="24"/>
                <w:szCs w:val="24"/>
              </w:rPr>
              <w:t>1</w:t>
            </w:r>
          </w:p>
        </w:tc>
        <w:tc>
          <w:tcPr>
            <w:tcW w:w="1751" w:type="dxa"/>
            <w:vMerge w:val="restart"/>
            <w:vAlign w:val="center"/>
          </w:tcPr>
          <w:p w:rsidR="00896357" w:rsidRDefault="00B45AB4">
            <w:pPr>
              <w:jc w:val="center"/>
              <w:rPr>
                <w:kern w:val="0"/>
                <w:sz w:val="24"/>
                <w:szCs w:val="24"/>
              </w:rPr>
            </w:pPr>
            <w:r>
              <w:rPr>
                <w:rFonts w:hint="eastAsia"/>
                <w:kern w:val="0"/>
                <w:sz w:val="24"/>
                <w:szCs w:val="24"/>
              </w:rPr>
              <w:t>炼胶车间</w:t>
            </w:r>
          </w:p>
        </w:tc>
      </w:tr>
      <w:tr w:rsidR="00896357">
        <w:trPr>
          <w:jc w:val="center"/>
        </w:trPr>
        <w:tc>
          <w:tcPr>
            <w:tcW w:w="1525" w:type="dxa"/>
            <w:vMerge/>
            <w:vAlign w:val="center"/>
          </w:tcPr>
          <w:p w:rsidR="00896357" w:rsidRDefault="00896357">
            <w:pPr>
              <w:jc w:val="center"/>
              <w:rPr>
                <w:kern w:val="0"/>
                <w:sz w:val="24"/>
                <w:szCs w:val="24"/>
              </w:rPr>
            </w:pPr>
          </w:p>
        </w:tc>
        <w:tc>
          <w:tcPr>
            <w:tcW w:w="2978" w:type="dxa"/>
            <w:vAlign w:val="center"/>
          </w:tcPr>
          <w:p w:rsidR="00896357" w:rsidRDefault="00B45AB4">
            <w:pPr>
              <w:jc w:val="center"/>
              <w:rPr>
                <w:kern w:val="0"/>
                <w:sz w:val="24"/>
                <w:szCs w:val="24"/>
              </w:rPr>
            </w:pPr>
            <w:r>
              <w:rPr>
                <w:rFonts w:hint="eastAsia"/>
                <w:kern w:val="0"/>
                <w:sz w:val="24"/>
                <w:szCs w:val="24"/>
              </w:rPr>
              <w:t>密炼机</w:t>
            </w:r>
            <w:r>
              <w:rPr>
                <w:rFonts w:hint="eastAsia"/>
                <w:kern w:val="0"/>
                <w:sz w:val="24"/>
                <w:szCs w:val="20"/>
              </w:rPr>
              <w:t>出线</w:t>
            </w:r>
            <w:r>
              <w:rPr>
                <w:rFonts w:hint="eastAsia"/>
                <w:kern w:val="0"/>
                <w:sz w:val="24"/>
                <w:szCs w:val="24"/>
              </w:rPr>
              <w:t>柜</w:t>
            </w:r>
          </w:p>
        </w:tc>
        <w:tc>
          <w:tcPr>
            <w:tcW w:w="2268" w:type="dxa"/>
            <w:vAlign w:val="center"/>
          </w:tcPr>
          <w:p w:rsidR="00896357" w:rsidRDefault="00F849DB">
            <w:pPr>
              <w:jc w:val="center"/>
              <w:rPr>
                <w:kern w:val="0"/>
                <w:sz w:val="24"/>
                <w:szCs w:val="24"/>
              </w:rPr>
            </w:pPr>
            <w:r>
              <w:rPr>
                <w:rFonts w:hint="eastAsia"/>
                <w:kern w:val="0"/>
                <w:sz w:val="24"/>
                <w:szCs w:val="24"/>
              </w:rPr>
              <w:t>11</w:t>
            </w:r>
          </w:p>
        </w:tc>
        <w:tc>
          <w:tcPr>
            <w:tcW w:w="1751" w:type="dxa"/>
            <w:vMerge/>
            <w:vAlign w:val="center"/>
          </w:tcPr>
          <w:p w:rsidR="00896357" w:rsidRDefault="00896357">
            <w:pPr>
              <w:jc w:val="center"/>
              <w:rPr>
                <w:kern w:val="0"/>
                <w:sz w:val="24"/>
                <w:szCs w:val="24"/>
              </w:rPr>
            </w:pPr>
          </w:p>
        </w:tc>
      </w:tr>
      <w:tr w:rsidR="00896357">
        <w:trPr>
          <w:jc w:val="center"/>
        </w:trPr>
        <w:tc>
          <w:tcPr>
            <w:tcW w:w="1525" w:type="dxa"/>
            <w:vMerge/>
            <w:vAlign w:val="center"/>
          </w:tcPr>
          <w:p w:rsidR="00896357" w:rsidRDefault="00896357">
            <w:pPr>
              <w:jc w:val="center"/>
              <w:rPr>
                <w:kern w:val="0"/>
                <w:sz w:val="24"/>
                <w:szCs w:val="24"/>
              </w:rPr>
            </w:pPr>
          </w:p>
        </w:tc>
        <w:tc>
          <w:tcPr>
            <w:tcW w:w="2978" w:type="dxa"/>
            <w:vAlign w:val="center"/>
          </w:tcPr>
          <w:p w:rsidR="00896357" w:rsidRDefault="00B45AB4">
            <w:pPr>
              <w:jc w:val="center"/>
              <w:rPr>
                <w:kern w:val="0"/>
                <w:sz w:val="24"/>
                <w:szCs w:val="24"/>
              </w:rPr>
            </w:pPr>
            <w:r>
              <w:rPr>
                <w:rFonts w:hint="eastAsia"/>
                <w:kern w:val="0"/>
                <w:sz w:val="24"/>
                <w:szCs w:val="24"/>
              </w:rPr>
              <w:t>变压器</w:t>
            </w:r>
            <w:r>
              <w:rPr>
                <w:rFonts w:hint="eastAsia"/>
                <w:kern w:val="0"/>
                <w:sz w:val="24"/>
                <w:szCs w:val="20"/>
              </w:rPr>
              <w:t>出线</w:t>
            </w:r>
            <w:r>
              <w:rPr>
                <w:rFonts w:hint="eastAsia"/>
                <w:kern w:val="0"/>
                <w:sz w:val="24"/>
                <w:szCs w:val="24"/>
              </w:rPr>
              <w:t>柜</w:t>
            </w:r>
          </w:p>
        </w:tc>
        <w:tc>
          <w:tcPr>
            <w:tcW w:w="2268" w:type="dxa"/>
            <w:vAlign w:val="center"/>
          </w:tcPr>
          <w:p w:rsidR="00896357" w:rsidRDefault="00B45AB4">
            <w:pPr>
              <w:jc w:val="center"/>
              <w:rPr>
                <w:kern w:val="0"/>
                <w:sz w:val="24"/>
                <w:szCs w:val="24"/>
              </w:rPr>
            </w:pPr>
            <w:r>
              <w:rPr>
                <w:rFonts w:hint="eastAsia"/>
                <w:kern w:val="0"/>
                <w:sz w:val="24"/>
                <w:szCs w:val="24"/>
              </w:rPr>
              <w:t>2</w:t>
            </w:r>
          </w:p>
        </w:tc>
        <w:tc>
          <w:tcPr>
            <w:tcW w:w="1751" w:type="dxa"/>
            <w:vMerge/>
            <w:vAlign w:val="center"/>
          </w:tcPr>
          <w:p w:rsidR="00896357" w:rsidRDefault="00896357">
            <w:pPr>
              <w:jc w:val="center"/>
              <w:rPr>
                <w:kern w:val="0"/>
                <w:sz w:val="24"/>
                <w:szCs w:val="24"/>
              </w:rPr>
            </w:pPr>
          </w:p>
        </w:tc>
      </w:tr>
      <w:tr w:rsidR="00F849DB">
        <w:trPr>
          <w:jc w:val="center"/>
        </w:trPr>
        <w:tc>
          <w:tcPr>
            <w:tcW w:w="1525" w:type="dxa"/>
            <w:vMerge/>
            <w:vAlign w:val="center"/>
          </w:tcPr>
          <w:p w:rsidR="00F849DB" w:rsidRDefault="00F849DB">
            <w:pPr>
              <w:jc w:val="center"/>
              <w:rPr>
                <w:kern w:val="0"/>
                <w:sz w:val="24"/>
                <w:szCs w:val="24"/>
              </w:rPr>
            </w:pPr>
          </w:p>
        </w:tc>
        <w:tc>
          <w:tcPr>
            <w:tcW w:w="2978" w:type="dxa"/>
            <w:vAlign w:val="center"/>
          </w:tcPr>
          <w:p w:rsidR="00F849DB" w:rsidRDefault="00F849DB">
            <w:pPr>
              <w:jc w:val="center"/>
              <w:rPr>
                <w:kern w:val="0"/>
                <w:sz w:val="24"/>
                <w:szCs w:val="24"/>
              </w:rPr>
            </w:pPr>
            <w:r>
              <w:rPr>
                <w:rFonts w:hint="eastAsia"/>
                <w:kern w:val="0"/>
                <w:sz w:val="24"/>
                <w:szCs w:val="24"/>
              </w:rPr>
              <w:t>电容器柜</w:t>
            </w:r>
          </w:p>
        </w:tc>
        <w:tc>
          <w:tcPr>
            <w:tcW w:w="2268" w:type="dxa"/>
            <w:vAlign w:val="center"/>
          </w:tcPr>
          <w:p w:rsidR="00F849DB" w:rsidRDefault="00F849DB">
            <w:pPr>
              <w:jc w:val="center"/>
              <w:rPr>
                <w:kern w:val="0"/>
                <w:sz w:val="24"/>
                <w:szCs w:val="24"/>
              </w:rPr>
            </w:pPr>
            <w:r>
              <w:rPr>
                <w:rFonts w:hint="eastAsia"/>
                <w:kern w:val="0"/>
                <w:sz w:val="24"/>
                <w:szCs w:val="24"/>
              </w:rPr>
              <w:t>1</w:t>
            </w:r>
          </w:p>
        </w:tc>
        <w:tc>
          <w:tcPr>
            <w:tcW w:w="1751" w:type="dxa"/>
            <w:vMerge/>
            <w:vAlign w:val="center"/>
          </w:tcPr>
          <w:p w:rsidR="00F849DB" w:rsidRDefault="00F849DB">
            <w:pPr>
              <w:jc w:val="center"/>
              <w:rPr>
                <w:kern w:val="0"/>
                <w:sz w:val="24"/>
                <w:szCs w:val="24"/>
              </w:rPr>
            </w:pPr>
          </w:p>
        </w:tc>
      </w:tr>
      <w:tr w:rsidR="00896357">
        <w:trPr>
          <w:jc w:val="center"/>
        </w:trPr>
        <w:tc>
          <w:tcPr>
            <w:tcW w:w="1525" w:type="dxa"/>
            <w:vMerge/>
            <w:vAlign w:val="center"/>
          </w:tcPr>
          <w:p w:rsidR="00896357" w:rsidRDefault="00896357">
            <w:pPr>
              <w:jc w:val="center"/>
              <w:rPr>
                <w:kern w:val="0"/>
                <w:sz w:val="24"/>
                <w:szCs w:val="24"/>
              </w:rPr>
            </w:pPr>
          </w:p>
        </w:tc>
        <w:tc>
          <w:tcPr>
            <w:tcW w:w="2978" w:type="dxa"/>
            <w:vAlign w:val="center"/>
          </w:tcPr>
          <w:p w:rsidR="00896357" w:rsidRDefault="00B45AB4">
            <w:pPr>
              <w:jc w:val="center"/>
              <w:rPr>
                <w:kern w:val="0"/>
                <w:sz w:val="24"/>
                <w:szCs w:val="24"/>
              </w:rPr>
            </w:pPr>
            <w:r>
              <w:rPr>
                <w:rFonts w:hint="eastAsia"/>
                <w:kern w:val="0"/>
                <w:sz w:val="24"/>
                <w:szCs w:val="24"/>
              </w:rPr>
              <w:t>备用出线柜</w:t>
            </w:r>
          </w:p>
        </w:tc>
        <w:tc>
          <w:tcPr>
            <w:tcW w:w="2268" w:type="dxa"/>
            <w:vAlign w:val="center"/>
          </w:tcPr>
          <w:p w:rsidR="00896357" w:rsidRDefault="00B45AB4">
            <w:pPr>
              <w:jc w:val="center"/>
              <w:rPr>
                <w:kern w:val="0"/>
                <w:sz w:val="24"/>
                <w:szCs w:val="24"/>
              </w:rPr>
            </w:pPr>
            <w:r>
              <w:rPr>
                <w:rFonts w:hint="eastAsia"/>
                <w:kern w:val="0"/>
                <w:sz w:val="24"/>
                <w:szCs w:val="24"/>
              </w:rPr>
              <w:t>4</w:t>
            </w:r>
            <w:r>
              <w:rPr>
                <w:rFonts w:hint="eastAsia"/>
                <w:kern w:val="0"/>
                <w:sz w:val="24"/>
                <w:szCs w:val="24"/>
              </w:rPr>
              <w:t>（密炼机柜、变压器各两台）</w:t>
            </w:r>
          </w:p>
        </w:tc>
        <w:tc>
          <w:tcPr>
            <w:tcW w:w="1751" w:type="dxa"/>
            <w:vMerge/>
            <w:vAlign w:val="center"/>
          </w:tcPr>
          <w:p w:rsidR="00896357" w:rsidRDefault="00896357">
            <w:pPr>
              <w:jc w:val="center"/>
              <w:rPr>
                <w:kern w:val="0"/>
                <w:sz w:val="24"/>
                <w:szCs w:val="24"/>
              </w:rPr>
            </w:pPr>
          </w:p>
        </w:tc>
      </w:tr>
      <w:tr w:rsidR="00896357">
        <w:trPr>
          <w:jc w:val="center"/>
        </w:trPr>
        <w:tc>
          <w:tcPr>
            <w:tcW w:w="1525" w:type="dxa"/>
            <w:vMerge/>
            <w:vAlign w:val="center"/>
          </w:tcPr>
          <w:p w:rsidR="00896357" w:rsidRDefault="00896357">
            <w:pPr>
              <w:jc w:val="center"/>
              <w:rPr>
                <w:kern w:val="0"/>
                <w:sz w:val="24"/>
                <w:szCs w:val="24"/>
              </w:rPr>
            </w:pPr>
          </w:p>
        </w:tc>
        <w:tc>
          <w:tcPr>
            <w:tcW w:w="2978" w:type="dxa"/>
            <w:vAlign w:val="center"/>
          </w:tcPr>
          <w:p w:rsidR="00896357" w:rsidRDefault="00B45AB4">
            <w:pPr>
              <w:jc w:val="center"/>
              <w:rPr>
                <w:kern w:val="0"/>
                <w:sz w:val="24"/>
                <w:szCs w:val="24"/>
              </w:rPr>
            </w:pPr>
            <w:r>
              <w:rPr>
                <w:rFonts w:hint="eastAsia"/>
                <w:kern w:val="0"/>
                <w:sz w:val="24"/>
                <w:szCs w:val="24"/>
              </w:rPr>
              <w:t>配电聚优</w:t>
            </w:r>
            <w:r>
              <w:rPr>
                <w:rFonts w:hint="eastAsia"/>
                <w:kern w:val="0"/>
                <w:sz w:val="24"/>
                <w:szCs w:val="24"/>
              </w:rPr>
              <w:t>PT</w:t>
            </w:r>
            <w:r>
              <w:rPr>
                <w:rFonts w:hint="eastAsia"/>
                <w:kern w:val="0"/>
                <w:sz w:val="24"/>
                <w:szCs w:val="24"/>
              </w:rPr>
              <w:t>柜</w:t>
            </w:r>
          </w:p>
        </w:tc>
        <w:tc>
          <w:tcPr>
            <w:tcW w:w="2268" w:type="dxa"/>
            <w:vAlign w:val="center"/>
          </w:tcPr>
          <w:p w:rsidR="00896357" w:rsidRDefault="00F849DB">
            <w:pPr>
              <w:jc w:val="center"/>
              <w:rPr>
                <w:kern w:val="0"/>
                <w:sz w:val="24"/>
                <w:szCs w:val="24"/>
              </w:rPr>
            </w:pPr>
            <w:r>
              <w:rPr>
                <w:rFonts w:hint="eastAsia"/>
                <w:kern w:val="0"/>
                <w:sz w:val="24"/>
                <w:szCs w:val="24"/>
              </w:rPr>
              <w:t>1</w:t>
            </w:r>
          </w:p>
        </w:tc>
        <w:tc>
          <w:tcPr>
            <w:tcW w:w="1751" w:type="dxa"/>
            <w:vMerge/>
            <w:vAlign w:val="center"/>
          </w:tcPr>
          <w:p w:rsidR="00896357" w:rsidRDefault="00896357">
            <w:pPr>
              <w:jc w:val="center"/>
              <w:rPr>
                <w:kern w:val="0"/>
                <w:sz w:val="24"/>
                <w:szCs w:val="24"/>
              </w:rPr>
            </w:pPr>
          </w:p>
        </w:tc>
      </w:tr>
      <w:tr w:rsidR="00896357">
        <w:trPr>
          <w:trHeight w:val="699"/>
          <w:jc w:val="center"/>
        </w:trPr>
        <w:tc>
          <w:tcPr>
            <w:tcW w:w="1525" w:type="dxa"/>
            <w:vMerge/>
            <w:vAlign w:val="center"/>
          </w:tcPr>
          <w:p w:rsidR="00896357" w:rsidRDefault="00896357">
            <w:pPr>
              <w:jc w:val="center"/>
              <w:rPr>
                <w:kern w:val="0"/>
                <w:sz w:val="24"/>
                <w:szCs w:val="24"/>
              </w:rPr>
            </w:pPr>
          </w:p>
        </w:tc>
        <w:tc>
          <w:tcPr>
            <w:tcW w:w="2978" w:type="dxa"/>
            <w:vAlign w:val="center"/>
          </w:tcPr>
          <w:p w:rsidR="00896357" w:rsidRDefault="00B45AB4" w:rsidP="000F35D7">
            <w:pPr>
              <w:jc w:val="center"/>
              <w:rPr>
                <w:kern w:val="0"/>
                <w:sz w:val="24"/>
                <w:szCs w:val="24"/>
              </w:rPr>
            </w:pPr>
            <w:r>
              <w:rPr>
                <w:rFonts w:hint="eastAsia"/>
                <w:kern w:val="0"/>
                <w:sz w:val="24"/>
                <w:szCs w:val="24"/>
              </w:rPr>
              <w:t>母线桥</w:t>
            </w:r>
          </w:p>
        </w:tc>
        <w:tc>
          <w:tcPr>
            <w:tcW w:w="2268" w:type="dxa"/>
            <w:vAlign w:val="center"/>
          </w:tcPr>
          <w:p w:rsidR="00896357" w:rsidRDefault="000F35D7">
            <w:pPr>
              <w:jc w:val="center"/>
              <w:rPr>
                <w:kern w:val="0"/>
                <w:sz w:val="24"/>
                <w:szCs w:val="24"/>
              </w:rPr>
            </w:pPr>
            <w:r>
              <w:rPr>
                <w:rFonts w:hint="eastAsia"/>
                <w:kern w:val="0"/>
                <w:sz w:val="24"/>
                <w:szCs w:val="24"/>
              </w:rPr>
              <w:t>2</w:t>
            </w:r>
          </w:p>
        </w:tc>
        <w:tc>
          <w:tcPr>
            <w:tcW w:w="1751" w:type="dxa"/>
            <w:vMerge/>
            <w:vAlign w:val="center"/>
          </w:tcPr>
          <w:p w:rsidR="00896357" w:rsidRDefault="00896357">
            <w:pPr>
              <w:jc w:val="center"/>
              <w:rPr>
                <w:kern w:val="0"/>
                <w:sz w:val="24"/>
                <w:szCs w:val="24"/>
              </w:rPr>
            </w:pPr>
          </w:p>
        </w:tc>
      </w:tr>
      <w:bookmarkEnd w:id="1"/>
      <w:tr w:rsidR="00896357">
        <w:trPr>
          <w:jc w:val="center"/>
        </w:trPr>
        <w:tc>
          <w:tcPr>
            <w:tcW w:w="4503" w:type="dxa"/>
            <w:gridSpan w:val="2"/>
            <w:vAlign w:val="center"/>
          </w:tcPr>
          <w:p w:rsidR="00896357" w:rsidRDefault="00B45AB4">
            <w:pPr>
              <w:jc w:val="center"/>
              <w:rPr>
                <w:kern w:val="0"/>
                <w:sz w:val="24"/>
                <w:szCs w:val="24"/>
              </w:rPr>
            </w:pPr>
            <w:r>
              <w:rPr>
                <w:rFonts w:hint="eastAsia"/>
                <w:kern w:val="0"/>
                <w:sz w:val="24"/>
                <w:szCs w:val="24"/>
              </w:rPr>
              <w:t>总计</w:t>
            </w:r>
          </w:p>
        </w:tc>
        <w:tc>
          <w:tcPr>
            <w:tcW w:w="2268" w:type="dxa"/>
            <w:vAlign w:val="center"/>
          </w:tcPr>
          <w:p w:rsidR="00896357" w:rsidRDefault="00FF1930">
            <w:pPr>
              <w:jc w:val="center"/>
              <w:rPr>
                <w:kern w:val="0"/>
                <w:sz w:val="24"/>
                <w:szCs w:val="24"/>
              </w:rPr>
            </w:pPr>
            <w:r>
              <w:rPr>
                <w:rFonts w:hint="eastAsia"/>
                <w:kern w:val="0"/>
                <w:sz w:val="24"/>
                <w:szCs w:val="24"/>
              </w:rPr>
              <w:t>21</w:t>
            </w:r>
          </w:p>
        </w:tc>
        <w:tc>
          <w:tcPr>
            <w:tcW w:w="1751" w:type="dxa"/>
            <w:vAlign w:val="center"/>
          </w:tcPr>
          <w:p w:rsidR="00896357" w:rsidRDefault="00896357">
            <w:pPr>
              <w:jc w:val="center"/>
              <w:rPr>
                <w:kern w:val="0"/>
                <w:sz w:val="24"/>
                <w:szCs w:val="24"/>
              </w:rPr>
            </w:pPr>
          </w:p>
        </w:tc>
      </w:tr>
    </w:tbl>
    <w:p w:rsidR="00896357" w:rsidRDefault="00B45AB4">
      <w:pPr>
        <w:jc w:val="left"/>
        <w:rPr>
          <w:b/>
          <w:sz w:val="28"/>
          <w:szCs w:val="28"/>
        </w:rPr>
      </w:pPr>
      <w:r>
        <w:rPr>
          <w:rFonts w:hint="eastAsia"/>
          <w:b/>
          <w:sz w:val="28"/>
          <w:szCs w:val="28"/>
        </w:rPr>
        <w:t>（</w:t>
      </w:r>
      <w:r>
        <w:rPr>
          <w:rFonts w:hint="eastAsia"/>
          <w:b/>
          <w:sz w:val="28"/>
          <w:szCs w:val="28"/>
        </w:rPr>
        <w:t>2</w:t>
      </w:r>
      <w:r>
        <w:rPr>
          <w:rFonts w:hint="eastAsia"/>
          <w:b/>
          <w:sz w:val="28"/>
          <w:szCs w:val="28"/>
        </w:rPr>
        <w:t>）高压柜配套装置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96357" w:rsidTr="00FF1930">
        <w:trPr>
          <w:jc w:val="center"/>
        </w:trPr>
        <w:tc>
          <w:tcPr>
            <w:tcW w:w="2130" w:type="dxa"/>
            <w:vAlign w:val="center"/>
          </w:tcPr>
          <w:p w:rsidR="00896357" w:rsidRDefault="00B45AB4">
            <w:pPr>
              <w:jc w:val="center"/>
              <w:rPr>
                <w:kern w:val="0"/>
                <w:sz w:val="24"/>
                <w:szCs w:val="24"/>
              </w:rPr>
            </w:pPr>
            <w:r>
              <w:rPr>
                <w:rFonts w:hint="eastAsia"/>
                <w:kern w:val="0"/>
                <w:sz w:val="24"/>
                <w:szCs w:val="24"/>
              </w:rPr>
              <w:t>序号</w:t>
            </w:r>
          </w:p>
        </w:tc>
        <w:tc>
          <w:tcPr>
            <w:tcW w:w="2130" w:type="dxa"/>
            <w:vAlign w:val="center"/>
          </w:tcPr>
          <w:p w:rsidR="00896357" w:rsidRDefault="00B45AB4">
            <w:pPr>
              <w:jc w:val="center"/>
              <w:rPr>
                <w:kern w:val="0"/>
                <w:sz w:val="24"/>
                <w:szCs w:val="24"/>
              </w:rPr>
            </w:pPr>
            <w:r>
              <w:rPr>
                <w:rFonts w:hint="eastAsia"/>
                <w:kern w:val="0"/>
                <w:sz w:val="24"/>
                <w:szCs w:val="24"/>
              </w:rPr>
              <w:t>设备名称</w:t>
            </w:r>
          </w:p>
        </w:tc>
        <w:tc>
          <w:tcPr>
            <w:tcW w:w="2131" w:type="dxa"/>
            <w:vAlign w:val="center"/>
          </w:tcPr>
          <w:p w:rsidR="00896357" w:rsidRDefault="00B45AB4">
            <w:pPr>
              <w:jc w:val="center"/>
              <w:rPr>
                <w:kern w:val="0"/>
                <w:sz w:val="24"/>
                <w:szCs w:val="24"/>
              </w:rPr>
            </w:pPr>
            <w:r>
              <w:rPr>
                <w:rFonts w:hint="eastAsia"/>
                <w:kern w:val="0"/>
                <w:sz w:val="24"/>
                <w:szCs w:val="24"/>
              </w:rPr>
              <w:t>数量</w:t>
            </w:r>
          </w:p>
        </w:tc>
        <w:tc>
          <w:tcPr>
            <w:tcW w:w="2131" w:type="dxa"/>
            <w:vAlign w:val="center"/>
          </w:tcPr>
          <w:p w:rsidR="00896357" w:rsidRDefault="00B45AB4">
            <w:pPr>
              <w:jc w:val="center"/>
              <w:rPr>
                <w:kern w:val="0"/>
                <w:sz w:val="24"/>
                <w:szCs w:val="24"/>
              </w:rPr>
            </w:pPr>
            <w:r>
              <w:rPr>
                <w:rFonts w:hint="eastAsia"/>
                <w:kern w:val="0"/>
                <w:sz w:val="24"/>
                <w:szCs w:val="24"/>
              </w:rPr>
              <w:t>备注</w:t>
            </w:r>
          </w:p>
        </w:tc>
      </w:tr>
      <w:tr w:rsidR="00896357" w:rsidTr="00FF1930">
        <w:trPr>
          <w:jc w:val="center"/>
        </w:trPr>
        <w:tc>
          <w:tcPr>
            <w:tcW w:w="2130" w:type="dxa"/>
            <w:vAlign w:val="center"/>
          </w:tcPr>
          <w:p w:rsidR="00896357" w:rsidRDefault="00FF1930">
            <w:pPr>
              <w:jc w:val="center"/>
              <w:rPr>
                <w:kern w:val="0"/>
                <w:sz w:val="24"/>
                <w:szCs w:val="24"/>
              </w:rPr>
            </w:pPr>
            <w:r>
              <w:rPr>
                <w:rFonts w:hint="eastAsia"/>
                <w:kern w:val="0"/>
                <w:sz w:val="24"/>
                <w:szCs w:val="24"/>
              </w:rPr>
              <w:t>1</w:t>
            </w:r>
          </w:p>
        </w:tc>
        <w:tc>
          <w:tcPr>
            <w:tcW w:w="2130" w:type="dxa"/>
            <w:vAlign w:val="center"/>
          </w:tcPr>
          <w:p w:rsidR="00896357" w:rsidRDefault="001B79E7">
            <w:pPr>
              <w:jc w:val="center"/>
              <w:rPr>
                <w:kern w:val="0"/>
                <w:sz w:val="24"/>
                <w:szCs w:val="24"/>
              </w:rPr>
            </w:pPr>
            <w:r>
              <w:rPr>
                <w:rFonts w:hint="eastAsia"/>
                <w:kern w:val="0"/>
                <w:sz w:val="24"/>
                <w:szCs w:val="24"/>
              </w:rPr>
              <w:t>高压电容器柜</w:t>
            </w:r>
          </w:p>
        </w:tc>
        <w:tc>
          <w:tcPr>
            <w:tcW w:w="2131" w:type="dxa"/>
            <w:vAlign w:val="center"/>
          </w:tcPr>
          <w:p w:rsidR="00896357" w:rsidRDefault="00B45AB4">
            <w:pPr>
              <w:jc w:val="center"/>
              <w:rPr>
                <w:kern w:val="0"/>
                <w:sz w:val="24"/>
                <w:szCs w:val="24"/>
              </w:rPr>
            </w:pPr>
            <w:r>
              <w:rPr>
                <w:rFonts w:hint="eastAsia"/>
                <w:kern w:val="0"/>
                <w:sz w:val="24"/>
                <w:szCs w:val="24"/>
              </w:rPr>
              <w:t>1</w:t>
            </w:r>
            <w:r w:rsidR="001B79E7">
              <w:rPr>
                <w:rFonts w:hint="eastAsia"/>
                <w:kern w:val="0"/>
                <w:sz w:val="24"/>
                <w:szCs w:val="24"/>
              </w:rPr>
              <w:t>套</w:t>
            </w:r>
          </w:p>
        </w:tc>
        <w:tc>
          <w:tcPr>
            <w:tcW w:w="2131" w:type="dxa"/>
            <w:vAlign w:val="center"/>
          </w:tcPr>
          <w:p w:rsidR="00896357" w:rsidRDefault="00896357">
            <w:pPr>
              <w:jc w:val="center"/>
              <w:rPr>
                <w:kern w:val="0"/>
                <w:sz w:val="24"/>
                <w:szCs w:val="24"/>
              </w:rPr>
            </w:pPr>
          </w:p>
        </w:tc>
      </w:tr>
    </w:tbl>
    <w:p w:rsidR="00896357" w:rsidRDefault="00B45AB4">
      <w:pPr>
        <w:jc w:val="left"/>
        <w:rPr>
          <w:b/>
          <w:sz w:val="28"/>
          <w:szCs w:val="28"/>
        </w:rPr>
      </w:pPr>
      <w:r>
        <w:rPr>
          <w:rFonts w:hint="eastAsia"/>
          <w:b/>
          <w:sz w:val="28"/>
          <w:szCs w:val="28"/>
        </w:rPr>
        <w:t>2</w:t>
      </w:r>
      <w:r>
        <w:rPr>
          <w:rFonts w:hint="eastAsia"/>
          <w:b/>
          <w:sz w:val="28"/>
          <w:szCs w:val="28"/>
        </w:rPr>
        <w:t>、低压配电柜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F35D7" w:rsidTr="00B45AB4">
        <w:trPr>
          <w:jc w:val="center"/>
        </w:trPr>
        <w:tc>
          <w:tcPr>
            <w:tcW w:w="2130" w:type="dxa"/>
            <w:vMerge w:val="restart"/>
            <w:vAlign w:val="center"/>
          </w:tcPr>
          <w:p w:rsidR="000F35D7" w:rsidRDefault="000F35D7">
            <w:pPr>
              <w:jc w:val="center"/>
              <w:rPr>
                <w:sz w:val="24"/>
                <w:szCs w:val="28"/>
              </w:rPr>
            </w:pPr>
            <w:r>
              <w:rPr>
                <w:rFonts w:hint="eastAsia"/>
                <w:sz w:val="24"/>
                <w:szCs w:val="28"/>
              </w:rPr>
              <w:t>1</w:t>
            </w:r>
          </w:p>
        </w:tc>
        <w:tc>
          <w:tcPr>
            <w:tcW w:w="2130" w:type="dxa"/>
            <w:vAlign w:val="center"/>
          </w:tcPr>
          <w:p w:rsidR="000F35D7" w:rsidRDefault="000F35D7">
            <w:pPr>
              <w:jc w:val="center"/>
              <w:rPr>
                <w:kern w:val="0"/>
                <w:sz w:val="24"/>
                <w:szCs w:val="24"/>
              </w:rPr>
            </w:pPr>
            <w:r>
              <w:rPr>
                <w:rFonts w:hint="eastAsia"/>
                <w:kern w:val="0"/>
                <w:sz w:val="24"/>
                <w:szCs w:val="24"/>
              </w:rPr>
              <w:t>设备名称</w:t>
            </w:r>
          </w:p>
        </w:tc>
        <w:tc>
          <w:tcPr>
            <w:tcW w:w="2131" w:type="dxa"/>
            <w:vAlign w:val="center"/>
          </w:tcPr>
          <w:p w:rsidR="000F35D7" w:rsidRDefault="000F35D7">
            <w:pPr>
              <w:jc w:val="center"/>
              <w:rPr>
                <w:kern w:val="0"/>
                <w:sz w:val="24"/>
                <w:szCs w:val="24"/>
              </w:rPr>
            </w:pPr>
            <w:r>
              <w:rPr>
                <w:rFonts w:hint="eastAsia"/>
                <w:kern w:val="0"/>
                <w:sz w:val="24"/>
                <w:szCs w:val="24"/>
              </w:rPr>
              <w:t>数量</w:t>
            </w:r>
          </w:p>
        </w:tc>
        <w:tc>
          <w:tcPr>
            <w:tcW w:w="2131" w:type="dxa"/>
            <w:vAlign w:val="center"/>
          </w:tcPr>
          <w:p w:rsidR="000F35D7" w:rsidRDefault="000F35D7">
            <w:pPr>
              <w:jc w:val="center"/>
              <w:rPr>
                <w:kern w:val="0"/>
                <w:sz w:val="24"/>
                <w:szCs w:val="24"/>
              </w:rPr>
            </w:pPr>
            <w:r>
              <w:rPr>
                <w:rFonts w:hint="eastAsia"/>
                <w:kern w:val="0"/>
                <w:sz w:val="24"/>
                <w:szCs w:val="24"/>
              </w:rPr>
              <w:t>所属车间</w:t>
            </w:r>
          </w:p>
        </w:tc>
      </w:tr>
      <w:tr w:rsidR="000F35D7" w:rsidTr="00B45AB4">
        <w:trPr>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电源进线柜</w:t>
            </w:r>
          </w:p>
        </w:tc>
        <w:tc>
          <w:tcPr>
            <w:tcW w:w="2131" w:type="dxa"/>
            <w:vAlign w:val="center"/>
          </w:tcPr>
          <w:p w:rsidR="000F35D7" w:rsidRDefault="000F35D7">
            <w:pPr>
              <w:jc w:val="center"/>
              <w:rPr>
                <w:kern w:val="0"/>
                <w:sz w:val="24"/>
                <w:szCs w:val="24"/>
              </w:rPr>
            </w:pPr>
            <w:r>
              <w:rPr>
                <w:rFonts w:hint="eastAsia"/>
                <w:kern w:val="0"/>
                <w:sz w:val="24"/>
                <w:szCs w:val="24"/>
              </w:rPr>
              <w:t>1</w:t>
            </w:r>
          </w:p>
        </w:tc>
        <w:tc>
          <w:tcPr>
            <w:tcW w:w="2131" w:type="dxa"/>
            <w:vMerge w:val="restart"/>
            <w:vAlign w:val="center"/>
          </w:tcPr>
          <w:p w:rsidR="000F35D7" w:rsidRDefault="000F35D7">
            <w:pPr>
              <w:jc w:val="center"/>
              <w:rPr>
                <w:kern w:val="0"/>
                <w:sz w:val="24"/>
                <w:szCs w:val="24"/>
              </w:rPr>
            </w:pPr>
            <w:r>
              <w:rPr>
                <w:rFonts w:hint="eastAsia"/>
                <w:kern w:val="0"/>
                <w:sz w:val="24"/>
                <w:szCs w:val="24"/>
              </w:rPr>
              <w:t>炼胶车间</w:t>
            </w:r>
          </w:p>
        </w:tc>
      </w:tr>
      <w:tr w:rsidR="000F35D7" w:rsidTr="00B45AB4">
        <w:trPr>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无功电容补偿柜</w:t>
            </w:r>
          </w:p>
        </w:tc>
        <w:tc>
          <w:tcPr>
            <w:tcW w:w="2131" w:type="dxa"/>
            <w:vAlign w:val="center"/>
          </w:tcPr>
          <w:p w:rsidR="000F35D7" w:rsidRDefault="000F35D7">
            <w:pPr>
              <w:jc w:val="center"/>
              <w:rPr>
                <w:kern w:val="0"/>
                <w:sz w:val="24"/>
                <w:szCs w:val="24"/>
              </w:rPr>
            </w:pPr>
            <w:r>
              <w:rPr>
                <w:rFonts w:hint="eastAsia"/>
                <w:kern w:val="0"/>
                <w:sz w:val="24"/>
                <w:szCs w:val="24"/>
              </w:rPr>
              <w:t>3</w:t>
            </w:r>
          </w:p>
        </w:tc>
        <w:tc>
          <w:tcPr>
            <w:tcW w:w="2131" w:type="dxa"/>
            <w:vMerge/>
            <w:vAlign w:val="center"/>
          </w:tcPr>
          <w:p w:rsidR="000F35D7" w:rsidRDefault="000F35D7">
            <w:pPr>
              <w:jc w:val="center"/>
              <w:rPr>
                <w:kern w:val="0"/>
                <w:sz w:val="24"/>
                <w:szCs w:val="24"/>
              </w:rPr>
            </w:pPr>
          </w:p>
        </w:tc>
      </w:tr>
      <w:tr w:rsidR="000F35D7" w:rsidTr="00B45AB4">
        <w:trPr>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有源滤波柜</w:t>
            </w:r>
          </w:p>
        </w:tc>
        <w:tc>
          <w:tcPr>
            <w:tcW w:w="2131" w:type="dxa"/>
            <w:vAlign w:val="center"/>
          </w:tcPr>
          <w:p w:rsidR="000F35D7" w:rsidRDefault="000F35D7">
            <w:pPr>
              <w:jc w:val="center"/>
              <w:rPr>
                <w:kern w:val="0"/>
                <w:sz w:val="24"/>
                <w:szCs w:val="24"/>
              </w:rPr>
            </w:pPr>
            <w:r>
              <w:rPr>
                <w:rFonts w:hint="eastAsia"/>
                <w:kern w:val="0"/>
                <w:sz w:val="24"/>
                <w:szCs w:val="24"/>
              </w:rPr>
              <w:t>1</w:t>
            </w:r>
          </w:p>
        </w:tc>
        <w:tc>
          <w:tcPr>
            <w:tcW w:w="2131" w:type="dxa"/>
            <w:vMerge/>
            <w:vAlign w:val="center"/>
          </w:tcPr>
          <w:p w:rsidR="000F35D7" w:rsidRDefault="000F35D7">
            <w:pPr>
              <w:jc w:val="center"/>
              <w:rPr>
                <w:kern w:val="0"/>
                <w:sz w:val="24"/>
                <w:szCs w:val="24"/>
              </w:rPr>
            </w:pPr>
          </w:p>
        </w:tc>
      </w:tr>
      <w:tr w:rsidR="000F35D7" w:rsidTr="00B45AB4">
        <w:trPr>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馈线柜</w:t>
            </w:r>
          </w:p>
        </w:tc>
        <w:tc>
          <w:tcPr>
            <w:tcW w:w="2131" w:type="dxa"/>
            <w:vAlign w:val="center"/>
          </w:tcPr>
          <w:p w:rsidR="000F35D7" w:rsidRDefault="000F35D7">
            <w:pPr>
              <w:jc w:val="center"/>
              <w:rPr>
                <w:kern w:val="0"/>
                <w:sz w:val="24"/>
                <w:szCs w:val="24"/>
              </w:rPr>
            </w:pPr>
            <w:r>
              <w:rPr>
                <w:rFonts w:hint="eastAsia"/>
                <w:kern w:val="0"/>
                <w:sz w:val="24"/>
                <w:szCs w:val="24"/>
              </w:rPr>
              <w:t>8</w:t>
            </w:r>
          </w:p>
        </w:tc>
        <w:tc>
          <w:tcPr>
            <w:tcW w:w="2131" w:type="dxa"/>
            <w:vMerge/>
            <w:vAlign w:val="center"/>
          </w:tcPr>
          <w:p w:rsidR="000F35D7" w:rsidRDefault="000F35D7">
            <w:pPr>
              <w:jc w:val="center"/>
              <w:rPr>
                <w:kern w:val="0"/>
                <w:sz w:val="24"/>
                <w:szCs w:val="24"/>
              </w:rPr>
            </w:pPr>
          </w:p>
        </w:tc>
      </w:tr>
      <w:tr w:rsidR="000F35D7" w:rsidTr="000F35D7">
        <w:trPr>
          <w:trHeight w:val="158"/>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隔离柜</w:t>
            </w:r>
          </w:p>
        </w:tc>
        <w:tc>
          <w:tcPr>
            <w:tcW w:w="2131" w:type="dxa"/>
            <w:vAlign w:val="center"/>
          </w:tcPr>
          <w:p w:rsidR="000F35D7" w:rsidRDefault="000F35D7">
            <w:pPr>
              <w:jc w:val="center"/>
              <w:rPr>
                <w:kern w:val="0"/>
                <w:sz w:val="24"/>
                <w:szCs w:val="24"/>
              </w:rPr>
            </w:pPr>
            <w:r>
              <w:rPr>
                <w:rFonts w:hint="eastAsia"/>
                <w:kern w:val="0"/>
                <w:sz w:val="24"/>
                <w:szCs w:val="24"/>
              </w:rPr>
              <w:t>1</w:t>
            </w:r>
          </w:p>
        </w:tc>
        <w:tc>
          <w:tcPr>
            <w:tcW w:w="2131" w:type="dxa"/>
            <w:vMerge/>
            <w:vAlign w:val="center"/>
          </w:tcPr>
          <w:p w:rsidR="000F35D7" w:rsidRDefault="000F35D7">
            <w:pPr>
              <w:jc w:val="center"/>
              <w:rPr>
                <w:kern w:val="0"/>
                <w:sz w:val="24"/>
                <w:szCs w:val="24"/>
              </w:rPr>
            </w:pPr>
          </w:p>
        </w:tc>
      </w:tr>
      <w:tr w:rsidR="000F35D7" w:rsidTr="00B45AB4">
        <w:trPr>
          <w:trHeight w:val="157"/>
          <w:jc w:val="center"/>
        </w:trPr>
        <w:tc>
          <w:tcPr>
            <w:tcW w:w="2130" w:type="dxa"/>
            <w:vMerge/>
            <w:vAlign w:val="center"/>
          </w:tcPr>
          <w:p w:rsidR="000F35D7" w:rsidRDefault="000F35D7">
            <w:pPr>
              <w:jc w:val="center"/>
              <w:rPr>
                <w:sz w:val="24"/>
                <w:szCs w:val="28"/>
              </w:rPr>
            </w:pPr>
          </w:p>
        </w:tc>
        <w:tc>
          <w:tcPr>
            <w:tcW w:w="2130" w:type="dxa"/>
            <w:vAlign w:val="center"/>
          </w:tcPr>
          <w:p w:rsidR="000F35D7" w:rsidRDefault="000F35D7">
            <w:pPr>
              <w:jc w:val="center"/>
              <w:rPr>
                <w:kern w:val="0"/>
                <w:sz w:val="24"/>
                <w:szCs w:val="24"/>
              </w:rPr>
            </w:pPr>
            <w:r>
              <w:rPr>
                <w:rFonts w:hint="eastAsia"/>
                <w:kern w:val="0"/>
                <w:sz w:val="24"/>
                <w:szCs w:val="24"/>
              </w:rPr>
              <w:t>母线桥</w:t>
            </w:r>
          </w:p>
        </w:tc>
        <w:tc>
          <w:tcPr>
            <w:tcW w:w="2131" w:type="dxa"/>
            <w:vAlign w:val="center"/>
          </w:tcPr>
          <w:p w:rsidR="000F35D7" w:rsidRDefault="000F35D7">
            <w:pPr>
              <w:jc w:val="center"/>
              <w:rPr>
                <w:kern w:val="0"/>
                <w:sz w:val="24"/>
                <w:szCs w:val="24"/>
              </w:rPr>
            </w:pPr>
            <w:r>
              <w:rPr>
                <w:rFonts w:hint="eastAsia"/>
                <w:kern w:val="0"/>
                <w:sz w:val="24"/>
                <w:szCs w:val="24"/>
              </w:rPr>
              <w:t>1</w:t>
            </w:r>
          </w:p>
        </w:tc>
        <w:tc>
          <w:tcPr>
            <w:tcW w:w="2131" w:type="dxa"/>
            <w:vMerge/>
            <w:vAlign w:val="center"/>
          </w:tcPr>
          <w:p w:rsidR="000F35D7" w:rsidRDefault="000F35D7">
            <w:pPr>
              <w:jc w:val="center"/>
              <w:rPr>
                <w:kern w:val="0"/>
                <w:sz w:val="24"/>
                <w:szCs w:val="24"/>
              </w:rPr>
            </w:pPr>
          </w:p>
        </w:tc>
      </w:tr>
      <w:tr w:rsidR="00896357" w:rsidTr="00B45AB4">
        <w:trPr>
          <w:jc w:val="center"/>
        </w:trPr>
        <w:tc>
          <w:tcPr>
            <w:tcW w:w="4260" w:type="dxa"/>
            <w:gridSpan w:val="2"/>
            <w:vAlign w:val="center"/>
          </w:tcPr>
          <w:p w:rsidR="00896357" w:rsidRDefault="00B45AB4">
            <w:pPr>
              <w:jc w:val="center"/>
              <w:rPr>
                <w:b/>
                <w:sz w:val="28"/>
                <w:szCs w:val="28"/>
              </w:rPr>
            </w:pPr>
            <w:r>
              <w:rPr>
                <w:rFonts w:hint="eastAsia"/>
                <w:b/>
                <w:sz w:val="28"/>
                <w:szCs w:val="28"/>
              </w:rPr>
              <w:t>合计</w:t>
            </w:r>
          </w:p>
        </w:tc>
        <w:tc>
          <w:tcPr>
            <w:tcW w:w="2131" w:type="dxa"/>
            <w:vAlign w:val="center"/>
          </w:tcPr>
          <w:p w:rsidR="00896357" w:rsidRDefault="00B53F52">
            <w:pPr>
              <w:jc w:val="center"/>
              <w:rPr>
                <w:kern w:val="0"/>
                <w:sz w:val="24"/>
                <w:szCs w:val="24"/>
              </w:rPr>
            </w:pPr>
            <w:r>
              <w:rPr>
                <w:rFonts w:hint="eastAsia"/>
                <w:kern w:val="0"/>
                <w:sz w:val="24"/>
                <w:szCs w:val="24"/>
              </w:rPr>
              <w:t>15</w:t>
            </w:r>
          </w:p>
        </w:tc>
        <w:tc>
          <w:tcPr>
            <w:tcW w:w="2131" w:type="dxa"/>
            <w:vAlign w:val="center"/>
          </w:tcPr>
          <w:p w:rsidR="00896357" w:rsidRDefault="00896357">
            <w:pPr>
              <w:jc w:val="center"/>
              <w:rPr>
                <w:kern w:val="0"/>
                <w:sz w:val="24"/>
                <w:szCs w:val="24"/>
              </w:rPr>
            </w:pPr>
          </w:p>
        </w:tc>
      </w:tr>
    </w:tbl>
    <w:p w:rsidR="008007AD" w:rsidRPr="008007AD" w:rsidRDefault="008007AD" w:rsidP="008007AD">
      <w:pPr>
        <w:rPr>
          <w:b/>
          <w:sz w:val="28"/>
          <w:szCs w:val="28"/>
        </w:rPr>
      </w:pPr>
      <w:r>
        <w:rPr>
          <w:rFonts w:hint="eastAsia"/>
          <w:b/>
          <w:sz w:val="28"/>
          <w:szCs w:val="28"/>
        </w:rPr>
        <w:t>3</w:t>
      </w:r>
      <w:r w:rsidRPr="008007AD">
        <w:rPr>
          <w:rFonts w:hint="eastAsia"/>
          <w:b/>
          <w:sz w:val="28"/>
          <w:szCs w:val="28"/>
        </w:rPr>
        <w:t>动力柜及检修箱</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007AD" w:rsidTr="00651B56">
        <w:trPr>
          <w:jc w:val="center"/>
        </w:trPr>
        <w:tc>
          <w:tcPr>
            <w:tcW w:w="2130" w:type="dxa"/>
            <w:vMerge w:val="restart"/>
            <w:vAlign w:val="center"/>
          </w:tcPr>
          <w:p w:rsidR="008007AD" w:rsidRDefault="008007AD" w:rsidP="00651B56">
            <w:pPr>
              <w:jc w:val="center"/>
              <w:rPr>
                <w:sz w:val="24"/>
                <w:szCs w:val="28"/>
              </w:rPr>
            </w:pPr>
            <w:r>
              <w:rPr>
                <w:rFonts w:hint="eastAsia"/>
                <w:sz w:val="24"/>
                <w:szCs w:val="28"/>
              </w:rPr>
              <w:t>1</w:t>
            </w:r>
          </w:p>
        </w:tc>
        <w:tc>
          <w:tcPr>
            <w:tcW w:w="2130" w:type="dxa"/>
            <w:vAlign w:val="center"/>
          </w:tcPr>
          <w:p w:rsidR="008007AD" w:rsidRDefault="008007AD" w:rsidP="00651B56">
            <w:pPr>
              <w:jc w:val="center"/>
              <w:rPr>
                <w:kern w:val="0"/>
                <w:sz w:val="24"/>
                <w:szCs w:val="24"/>
              </w:rPr>
            </w:pPr>
            <w:r>
              <w:rPr>
                <w:rFonts w:hint="eastAsia"/>
                <w:kern w:val="0"/>
                <w:sz w:val="24"/>
                <w:szCs w:val="24"/>
              </w:rPr>
              <w:t>设备名称</w:t>
            </w:r>
          </w:p>
        </w:tc>
        <w:tc>
          <w:tcPr>
            <w:tcW w:w="2131" w:type="dxa"/>
            <w:vAlign w:val="center"/>
          </w:tcPr>
          <w:p w:rsidR="008007AD" w:rsidRDefault="008007AD" w:rsidP="00651B56">
            <w:pPr>
              <w:jc w:val="center"/>
              <w:rPr>
                <w:kern w:val="0"/>
                <w:sz w:val="24"/>
                <w:szCs w:val="24"/>
              </w:rPr>
            </w:pPr>
            <w:r>
              <w:rPr>
                <w:rFonts w:hint="eastAsia"/>
                <w:kern w:val="0"/>
                <w:sz w:val="24"/>
                <w:szCs w:val="24"/>
              </w:rPr>
              <w:t>数量</w:t>
            </w:r>
          </w:p>
        </w:tc>
        <w:tc>
          <w:tcPr>
            <w:tcW w:w="2131" w:type="dxa"/>
            <w:vAlign w:val="center"/>
          </w:tcPr>
          <w:p w:rsidR="008007AD" w:rsidRDefault="008007AD" w:rsidP="00651B56">
            <w:pPr>
              <w:jc w:val="center"/>
              <w:rPr>
                <w:kern w:val="0"/>
                <w:sz w:val="24"/>
                <w:szCs w:val="24"/>
              </w:rPr>
            </w:pPr>
            <w:r>
              <w:rPr>
                <w:rFonts w:hint="eastAsia"/>
                <w:kern w:val="0"/>
                <w:sz w:val="24"/>
                <w:szCs w:val="24"/>
              </w:rPr>
              <w:t>所属车间</w:t>
            </w:r>
          </w:p>
        </w:tc>
      </w:tr>
      <w:tr w:rsidR="008007AD" w:rsidTr="00651B56">
        <w:trPr>
          <w:jc w:val="center"/>
        </w:trPr>
        <w:tc>
          <w:tcPr>
            <w:tcW w:w="2130" w:type="dxa"/>
            <w:vMerge/>
            <w:vAlign w:val="center"/>
          </w:tcPr>
          <w:p w:rsidR="008007AD" w:rsidRDefault="008007AD" w:rsidP="00651B56">
            <w:pPr>
              <w:jc w:val="center"/>
              <w:rPr>
                <w:sz w:val="24"/>
                <w:szCs w:val="28"/>
              </w:rPr>
            </w:pPr>
          </w:p>
        </w:tc>
        <w:tc>
          <w:tcPr>
            <w:tcW w:w="2130" w:type="dxa"/>
            <w:vAlign w:val="center"/>
          </w:tcPr>
          <w:p w:rsidR="008007AD" w:rsidRDefault="008007AD" w:rsidP="00651B56">
            <w:pPr>
              <w:jc w:val="center"/>
              <w:rPr>
                <w:kern w:val="0"/>
                <w:sz w:val="24"/>
                <w:szCs w:val="24"/>
              </w:rPr>
            </w:pPr>
            <w:r>
              <w:rPr>
                <w:rFonts w:hint="eastAsia"/>
                <w:kern w:val="0"/>
                <w:sz w:val="24"/>
                <w:szCs w:val="24"/>
              </w:rPr>
              <w:t>空调动力柜</w:t>
            </w:r>
          </w:p>
        </w:tc>
        <w:tc>
          <w:tcPr>
            <w:tcW w:w="2131" w:type="dxa"/>
            <w:vAlign w:val="center"/>
          </w:tcPr>
          <w:p w:rsidR="008007AD" w:rsidRDefault="008007AD" w:rsidP="00651B56">
            <w:pPr>
              <w:jc w:val="center"/>
              <w:rPr>
                <w:kern w:val="0"/>
                <w:sz w:val="24"/>
                <w:szCs w:val="24"/>
              </w:rPr>
            </w:pPr>
            <w:r>
              <w:rPr>
                <w:rFonts w:hint="eastAsia"/>
                <w:kern w:val="0"/>
                <w:sz w:val="24"/>
                <w:szCs w:val="24"/>
              </w:rPr>
              <w:t>6</w:t>
            </w:r>
          </w:p>
        </w:tc>
        <w:tc>
          <w:tcPr>
            <w:tcW w:w="2131" w:type="dxa"/>
            <w:vMerge w:val="restart"/>
            <w:vAlign w:val="center"/>
          </w:tcPr>
          <w:p w:rsidR="008007AD" w:rsidRDefault="008007AD" w:rsidP="00651B56">
            <w:pPr>
              <w:jc w:val="center"/>
              <w:rPr>
                <w:kern w:val="0"/>
                <w:sz w:val="24"/>
                <w:szCs w:val="24"/>
              </w:rPr>
            </w:pPr>
          </w:p>
        </w:tc>
      </w:tr>
      <w:tr w:rsidR="008007AD" w:rsidTr="00651B56">
        <w:trPr>
          <w:jc w:val="center"/>
        </w:trPr>
        <w:tc>
          <w:tcPr>
            <w:tcW w:w="2130" w:type="dxa"/>
            <w:vMerge/>
            <w:vAlign w:val="center"/>
          </w:tcPr>
          <w:p w:rsidR="008007AD" w:rsidRDefault="008007AD" w:rsidP="00651B56">
            <w:pPr>
              <w:jc w:val="center"/>
              <w:rPr>
                <w:sz w:val="24"/>
                <w:szCs w:val="28"/>
              </w:rPr>
            </w:pPr>
          </w:p>
        </w:tc>
        <w:tc>
          <w:tcPr>
            <w:tcW w:w="2130" w:type="dxa"/>
            <w:vAlign w:val="center"/>
          </w:tcPr>
          <w:p w:rsidR="008007AD" w:rsidRDefault="008007AD" w:rsidP="00651B56">
            <w:pPr>
              <w:jc w:val="center"/>
              <w:rPr>
                <w:kern w:val="0"/>
                <w:sz w:val="24"/>
                <w:szCs w:val="24"/>
              </w:rPr>
            </w:pPr>
            <w:r>
              <w:rPr>
                <w:rFonts w:hint="eastAsia"/>
                <w:kern w:val="0"/>
                <w:sz w:val="24"/>
                <w:szCs w:val="24"/>
              </w:rPr>
              <w:t>设备动力柜</w:t>
            </w:r>
          </w:p>
        </w:tc>
        <w:tc>
          <w:tcPr>
            <w:tcW w:w="2131" w:type="dxa"/>
            <w:vAlign w:val="center"/>
          </w:tcPr>
          <w:p w:rsidR="008007AD" w:rsidRDefault="008007AD" w:rsidP="00651B56">
            <w:pPr>
              <w:jc w:val="center"/>
              <w:rPr>
                <w:kern w:val="0"/>
                <w:sz w:val="24"/>
                <w:szCs w:val="24"/>
              </w:rPr>
            </w:pPr>
            <w:r>
              <w:rPr>
                <w:rFonts w:hint="eastAsia"/>
                <w:kern w:val="0"/>
                <w:sz w:val="24"/>
                <w:szCs w:val="24"/>
              </w:rPr>
              <w:t>5</w:t>
            </w:r>
          </w:p>
        </w:tc>
        <w:tc>
          <w:tcPr>
            <w:tcW w:w="2131" w:type="dxa"/>
            <w:vMerge/>
            <w:vAlign w:val="center"/>
          </w:tcPr>
          <w:p w:rsidR="008007AD" w:rsidRDefault="008007AD" w:rsidP="00651B56">
            <w:pPr>
              <w:jc w:val="center"/>
              <w:rPr>
                <w:kern w:val="0"/>
                <w:sz w:val="24"/>
                <w:szCs w:val="24"/>
              </w:rPr>
            </w:pPr>
          </w:p>
        </w:tc>
      </w:tr>
      <w:tr w:rsidR="008007AD" w:rsidTr="00651B56">
        <w:trPr>
          <w:jc w:val="center"/>
        </w:trPr>
        <w:tc>
          <w:tcPr>
            <w:tcW w:w="2130" w:type="dxa"/>
            <w:vMerge/>
            <w:vAlign w:val="center"/>
          </w:tcPr>
          <w:p w:rsidR="008007AD" w:rsidRDefault="008007AD" w:rsidP="00651B56">
            <w:pPr>
              <w:jc w:val="center"/>
              <w:rPr>
                <w:sz w:val="24"/>
                <w:szCs w:val="28"/>
              </w:rPr>
            </w:pPr>
          </w:p>
        </w:tc>
        <w:tc>
          <w:tcPr>
            <w:tcW w:w="2130" w:type="dxa"/>
            <w:vAlign w:val="center"/>
          </w:tcPr>
          <w:p w:rsidR="008007AD" w:rsidRDefault="008007AD" w:rsidP="00651B56">
            <w:pPr>
              <w:jc w:val="center"/>
              <w:rPr>
                <w:kern w:val="0"/>
                <w:sz w:val="24"/>
                <w:szCs w:val="24"/>
              </w:rPr>
            </w:pPr>
            <w:r>
              <w:rPr>
                <w:rFonts w:hint="eastAsia"/>
                <w:kern w:val="0"/>
                <w:sz w:val="24"/>
                <w:szCs w:val="24"/>
              </w:rPr>
              <w:t>硫化动力柜</w:t>
            </w:r>
          </w:p>
        </w:tc>
        <w:tc>
          <w:tcPr>
            <w:tcW w:w="2131" w:type="dxa"/>
            <w:vAlign w:val="center"/>
          </w:tcPr>
          <w:p w:rsidR="008007AD" w:rsidRDefault="008007AD" w:rsidP="00651B56">
            <w:pPr>
              <w:jc w:val="center"/>
              <w:rPr>
                <w:kern w:val="0"/>
                <w:sz w:val="24"/>
                <w:szCs w:val="24"/>
              </w:rPr>
            </w:pPr>
            <w:r>
              <w:rPr>
                <w:rFonts w:hint="eastAsia"/>
                <w:kern w:val="0"/>
                <w:sz w:val="24"/>
                <w:szCs w:val="24"/>
              </w:rPr>
              <w:t>10</w:t>
            </w:r>
          </w:p>
        </w:tc>
        <w:tc>
          <w:tcPr>
            <w:tcW w:w="2131" w:type="dxa"/>
            <w:vMerge/>
            <w:vAlign w:val="center"/>
          </w:tcPr>
          <w:p w:rsidR="008007AD" w:rsidRDefault="008007AD" w:rsidP="00651B56">
            <w:pPr>
              <w:jc w:val="center"/>
              <w:rPr>
                <w:kern w:val="0"/>
                <w:sz w:val="24"/>
                <w:szCs w:val="24"/>
              </w:rPr>
            </w:pPr>
          </w:p>
        </w:tc>
      </w:tr>
      <w:tr w:rsidR="008007AD" w:rsidTr="00651B56">
        <w:trPr>
          <w:jc w:val="center"/>
        </w:trPr>
        <w:tc>
          <w:tcPr>
            <w:tcW w:w="2130" w:type="dxa"/>
            <w:vMerge/>
            <w:vAlign w:val="center"/>
          </w:tcPr>
          <w:p w:rsidR="008007AD" w:rsidRDefault="008007AD" w:rsidP="00651B56">
            <w:pPr>
              <w:jc w:val="center"/>
              <w:rPr>
                <w:sz w:val="24"/>
                <w:szCs w:val="28"/>
              </w:rPr>
            </w:pPr>
          </w:p>
        </w:tc>
        <w:tc>
          <w:tcPr>
            <w:tcW w:w="2130" w:type="dxa"/>
            <w:vAlign w:val="center"/>
          </w:tcPr>
          <w:p w:rsidR="008007AD" w:rsidRDefault="008007AD" w:rsidP="00651B56">
            <w:pPr>
              <w:jc w:val="center"/>
              <w:rPr>
                <w:kern w:val="0"/>
                <w:sz w:val="24"/>
                <w:szCs w:val="24"/>
              </w:rPr>
            </w:pPr>
            <w:r>
              <w:rPr>
                <w:rFonts w:hint="eastAsia"/>
                <w:kern w:val="0"/>
                <w:sz w:val="24"/>
                <w:szCs w:val="24"/>
              </w:rPr>
              <w:t>检修动力柜</w:t>
            </w:r>
          </w:p>
        </w:tc>
        <w:tc>
          <w:tcPr>
            <w:tcW w:w="2131" w:type="dxa"/>
            <w:vAlign w:val="center"/>
          </w:tcPr>
          <w:p w:rsidR="008007AD" w:rsidRDefault="008007AD" w:rsidP="00651B56">
            <w:pPr>
              <w:jc w:val="center"/>
              <w:rPr>
                <w:kern w:val="0"/>
                <w:sz w:val="24"/>
                <w:szCs w:val="24"/>
              </w:rPr>
            </w:pPr>
            <w:r>
              <w:rPr>
                <w:rFonts w:hint="eastAsia"/>
                <w:kern w:val="0"/>
                <w:sz w:val="24"/>
                <w:szCs w:val="24"/>
              </w:rPr>
              <w:t>2</w:t>
            </w:r>
          </w:p>
        </w:tc>
        <w:tc>
          <w:tcPr>
            <w:tcW w:w="2131" w:type="dxa"/>
            <w:vMerge/>
            <w:vAlign w:val="center"/>
          </w:tcPr>
          <w:p w:rsidR="008007AD" w:rsidRDefault="008007AD" w:rsidP="00651B56">
            <w:pPr>
              <w:jc w:val="center"/>
              <w:rPr>
                <w:kern w:val="0"/>
                <w:sz w:val="24"/>
                <w:szCs w:val="24"/>
              </w:rPr>
            </w:pPr>
          </w:p>
        </w:tc>
      </w:tr>
      <w:tr w:rsidR="008007AD" w:rsidTr="00651B56">
        <w:trPr>
          <w:trHeight w:val="158"/>
          <w:jc w:val="center"/>
        </w:trPr>
        <w:tc>
          <w:tcPr>
            <w:tcW w:w="2130" w:type="dxa"/>
            <w:vMerge/>
            <w:vAlign w:val="center"/>
          </w:tcPr>
          <w:p w:rsidR="008007AD" w:rsidRDefault="008007AD" w:rsidP="00651B56">
            <w:pPr>
              <w:jc w:val="center"/>
              <w:rPr>
                <w:sz w:val="24"/>
                <w:szCs w:val="28"/>
              </w:rPr>
            </w:pPr>
          </w:p>
        </w:tc>
        <w:tc>
          <w:tcPr>
            <w:tcW w:w="2130" w:type="dxa"/>
            <w:vAlign w:val="center"/>
          </w:tcPr>
          <w:p w:rsidR="008007AD" w:rsidRDefault="008007AD" w:rsidP="00651B56">
            <w:pPr>
              <w:jc w:val="center"/>
              <w:rPr>
                <w:kern w:val="0"/>
                <w:sz w:val="24"/>
                <w:szCs w:val="24"/>
              </w:rPr>
            </w:pPr>
            <w:r>
              <w:rPr>
                <w:rFonts w:hint="eastAsia"/>
                <w:kern w:val="0"/>
                <w:sz w:val="24"/>
                <w:szCs w:val="24"/>
              </w:rPr>
              <w:t>检修箱</w:t>
            </w:r>
          </w:p>
        </w:tc>
        <w:tc>
          <w:tcPr>
            <w:tcW w:w="2131" w:type="dxa"/>
            <w:vAlign w:val="center"/>
          </w:tcPr>
          <w:p w:rsidR="008007AD" w:rsidRDefault="008007AD" w:rsidP="00651B56">
            <w:pPr>
              <w:jc w:val="center"/>
              <w:rPr>
                <w:kern w:val="0"/>
                <w:sz w:val="24"/>
                <w:szCs w:val="24"/>
              </w:rPr>
            </w:pPr>
            <w:r>
              <w:rPr>
                <w:rFonts w:hint="eastAsia"/>
                <w:kern w:val="0"/>
                <w:sz w:val="24"/>
                <w:szCs w:val="24"/>
              </w:rPr>
              <w:t>30</w:t>
            </w:r>
          </w:p>
        </w:tc>
        <w:tc>
          <w:tcPr>
            <w:tcW w:w="2131" w:type="dxa"/>
            <w:vMerge/>
            <w:vAlign w:val="center"/>
          </w:tcPr>
          <w:p w:rsidR="008007AD" w:rsidRDefault="008007AD" w:rsidP="00651B56">
            <w:pPr>
              <w:jc w:val="center"/>
              <w:rPr>
                <w:kern w:val="0"/>
                <w:sz w:val="24"/>
                <w:szCs w:val="24"/>
              </w:rPr>
            </w:pPr>
          </w:p>
        </w:tc>
      </w:tr>
      <w:tr w:rsidR="008007AD" w:rsidTr="00651B56">
        <w:trPr>
          <w:jc w:val="center"/>
        </w:trPr>
        <w:tc>
          <w:tcPr>
            <w:tcW w:w="4260" w:type="dxa"/>
            <w:gridSpan w:val="2"/>
            <w:vAlign w:val="center"/>
          </w:tcPr>
          <w:p w:rsidR="008007AD" w:rsidRDefault="008007AD" w:rsidP="00651B56">
            <w:pPr>
              <w:jc w:val="center"/>
              <w:rPr>
                <w:b/>
                <w:sz w:val="28"/>
                <w:szCs w:val="28"/>
              </w:rPr>
            </w:pPr>
            <w:r>
              <w:rPr>
                <w:rFonts w:hint="eastAsia"/>
                <w:b/>
                <w:sz w:val="28"/>
                <w:szCs w:val="28"/>
              </w:rPr>
              <w:t>合计</w:t>
            </w:r>
          </w:p>
        </w:tc>
        <w:tc>
          <w:tcPr>
            <w:tcW w:w="2131" w:type="dxa"/>
            <w:vAlign w:val="center"/>
          </w:tcPr>
          <w:p w:rsidR="008007AD" w:rsidRDefault="00B53F52" w:rsidP="00651B56">
            <w:pPr>
              <w:jc w:val="center"/>
              <w:rPr>
                <w:kern w:val="0"/>
                <w:sz w:val="24"/>
                <w:szCs w:val="24"/>
              </w:rPr>
            </w:pPr>
            <w:r>
              <w:rPr>
                <w:rFonts w:hint="eastAsia"/>
                <w:kern w:val="0"/>
                <w:sz w:val="24"/>
                <w:szCs w:val="24"/>
              </w:rPr>
              <w:t>53</w:t>
            </w:r>
          </w:p>
        </w:tc>
        <w:tc>
          <w:tcPr>
            <w:tcW w:w="2131" w:type="dxa"/>
            <w:vAlign w:val="center"/>
          </w:tcPr>
          <w:p w:rsidR="008007AD" w:rsidRDefault="008007AD" w:rsidP="00651B56">
            <w:pPr>
              <w:jc w:val="center"/>
              <w:rPr>
                <w:kern w:val="0"/>
                <w:sz w:val="24"/>
                <w:szCs w:val="24"/>
              </w:rPr>
            </w:pPr>
          </w:p>
        </w:tc>
      </w:tr>
    </w:tbl>
    <w:p w:rsidR="00896357" w:rsidRDefault="00B45AB4">
      <w:pPr>
        <w:jc w:val="left"/>
        <w:rPr>
          <w:b/>
          <w:sz w:val="28"/>
          <w:szCs w:val="28"/>
        </w:rPr>
      </w:pPr>
      <w:r>
        <w:rPr>
          <w:rFonts w:hint="eastAsia"/>
          <w:b/>
          <w:sz w:val="28"/>
          <w:szCs w:val="28"/>
        </w:rPr>
        <w:lastRenderedPageBreak/>
        <w:t>第二部分</w:t>
      </w:r>
      <w:r>
        <w:rPr>
          <w:rFonts w:hint="eastAsia"/>
          <w:b/>
          <w:sz w:val="28"/>
          <w:szCs w:val="28"/>
        </w:rPr>
        <w:t xml:space="preserve">  </w:t>
      </w:r>
      <w:r>
        <w:rPr>
          <w:rFonts w:hint="eastAsia"/>
          <w:b/>
          <w:sz w:val="28"/>
          <w:szCs w:val="28"/>
        </w:rPr>
        <w:t>总则</w:t>
      </w:r>
    </w:p>
    <w:p w:rsidR="00896357" w:rsidRDefault="00B45AB4">
      <w:pPr>
        <w:widowControl/>
        <w:numPr>
          <w:ilvl w:val="0"/>
          <w:numId w:val="2"/>
        </w:numPr>
        <w:spacing w:beforeLines="50" w:before="156" w:line="360" w:lineRule="auto"/>
        <w:jc w:val="left"/>
        <w:rPr>
          <w:rFonts w:ascii="宋体" w:hAnsi="宋体"/>
          <w:kern w:val="0"/>
          <w:sz w:val="24"/>
          <w:szCs w:val="24"/>
        </w:rPr>
      </w:pPr>
      <w:r>
        <w:rPr>
          <w:rFonts w:ascii="宋体" w:hAnsi="宋体" w:hint="eastAsia"/>
          <w:kern w:val="0"/>
          <w:sz w:val="24"/>
          <w:szCs w:val="24"/>
        </w:rPr>
        <w:t>本项目是浦林成山（</w:t>
      </w:r>
      <w:r w:rsidR="00486D0B">
        <w:rPr>
          <w:rFonts w:ascii="宋体" w:hAnsi="宋体" w:hint="eastAsia"/>
          <w:kern w:val="0"/>
          <w:sz w:val="24"/>
          <w:szCs w:val="24"/>
        </w:rPr>
        <w:t>山东</w:t>
      </w:r>
      <w:r>
        <w:rPr>
          <w:rFonts w:ascii="宋体" w:hAnsi="宋体" w:hint="eastAsia"/>
          <w:kern w:val="0"/>
          <w:sz w:val="24"/>
          <w:szCs w:val="24"/>
        </w:rPr>
        <w:t xml:space="preserve">）轮胎有限公司供配电项目，包括：高低压配电柜、无功补偿柜、动力柜和有源滤波柜。 </w:t>
      </w:r>
    </w:p>
    <w:p w:rsidR="00896357" w:rsidRDefault="00B45AB4">
      <w:pPr>
        <w:widowControl/>
        <w:numPr>
          <w:ilvl w:val="0"/>
          <w:numId w:val="2"/>
        </w:numPr>
        <w:spacing w:line="360" w:lineRule="auto"/>
        <w:contextualSpacing/>
        <w:jc w:val="left"/>
        <w:rPr>
          <w:rFonts w:ascii="宋体" w:hAnsi="宋体"/>
          <w:kern w:val="0"/>
          <w:sz w:val="24"/>
          <w:szCs w:val="24"/>
        </w:rPr>
      </w:pPr>
      <w:r>
        <w:rPr>
          <w:rFonts w:ascii="宋体" w:hAnsi="宋体" w:hint="eastAsia"/>
          <w:kern w:val="0"/>
          <w:sz w:val="24"/>
          <w:szCs w:val="24"/>
        </w:rPr>
        <w:t xml:space="preserve">本技术规格提出的是最低限度的技术要求，乙方应提供符合本技术规格书和工业标准的优质产品。 </w:t>
      </w:r>
    </w:p>
    <w:p w:rsidR="00896357" w:rsidRDefault="00A40DAE">
      <w:pPr>
        <w:spacing w:line="360" w:lineRule="auto"/>
        <w:jc w:val="left"/>
        <w:rPr>
          <w:rFonts w:ascii="宋体" w:hAnsi="宋体"/>
          <w:sz w:val="24"/>
          <w:szCs w:val="24"/>
        </w:rPr>
      </w:pPr>
      <w:r>
        <w:rPr>
          <w:rFonts w:ascii="宋体" w:hAnsi="宋体" w:hint="eastAsia"/>
          <w:sz w:val="24"/>
          <w:szCs w:val="24"/>
        </w:rPr>
        <w:t>3</w:t>
      </w:r>
      <w:r w:rsidR="00B45AB4">
        <w:rPr>
          <w:rFonts w:ascii="宋体" w:hAnsi="宋体" w:hint="eastAsia"/>
          <w:sz w:val="24"/>
          <w:szCs w:val="24"/>
        </w:rPr>
        <w:t>．如果乙方没有以书面形式对本规格书的条文提出异议，则意味乙方提供的设备能够符合本规格书的要求。</w:t>
      </w:r>
    </w:p>
    <w:p w:rsidR="00896357" w:rsidRDefault="00A40DAE">
      <w:pPr>
        <w:spacing w:line="360" w:lineRule="auto"/>
        <w:jc w:val="left"/>
        <w:rPr>
          <w:rFonts w:ascii="宋体" w:hAnsi="宋体"/>
          <w:sz w:val="24"/>
          <w:szCs w:val="24"/>
        </w:rPr>
      </w:pPr>
      <w:r>
        <w:rPr>
          <w:rFonts w:ascii="宋体" w:hAnsi="宋体" w:hint="eastAsia"/>
          <w:sz w:val="24"/>
          <w:szCs w:val="24"/>
        </w:rPr>
        <w:t>4</w:t>
      </w:r>
      <w:r w:rsidR="00B45AB4">
        <w:rPr>
          <w:rFonts w:ascii="宋体" w:hAnsi="宋体" w:hint="eastAsia"/>
          <w:sz w:val="24"/>
          <w:szCs w:val="24"/>
        </w:rPr>
        <w:t>．电器元件必须按技术要求选型、采用合格的、全新的、未使用过的产品。</w:t>
      </w:r>
    </w:p>
    <w:p w:rsidR="00896357" w:rsidRDefault="00A40DAE">
      <w:pPr>
        <w:spacing w:line="360" w:lineRule="auto"/>
        <w:jc w:val="left"/>
        <w:rPr>
          <w:rFonts w:ascii="宋体" w:hAnsi="宋体"/>
          <w:sz w:val="24"/>
          <w:szCs w:val="24"/>
        </w:rPr>
      </w:pPr>
      <w:r>
        <w:rPr>
          <w:rFonts w:ascii="宋体" w:hAnsi="宋体" w:hint="eastAsia"/>
          <w:sz w:val="24"/>
          <w:szCs w:val="24"/>
        </w:rPr>
        <w:t>5</w:t>
      </w:r>
      <w:r w:rsidR="00B45AB4">
        <w:rPr>
          <w:rFonts w:ascii="宋体" w:hAnsi="宋体" w:hint="eastAsia"/>
          <w:sz w:val="24"/>
          <w:szCs w:val="24"/>
        </w:rPr>
        <w:t>．配电柜内电器元件必须按甲方要求的选型进行配置，乙方提供的成套设备，一旦被发现有更换的电器元件，乙方应在接到甲方通知之日起，一个月内予以更换。乙方应承担更换过程中一切费用；甲方将按投标元件价格，对乙方处以三倍的罚款，从合同总价中扣除。</w:t>
      </w:r>
    </w:p>
    <w:p w:rsidR="00896357" w:rsidRDefault="00A40DAE">
      <w:pPr>
        <w:spacing w:line="480" w:lineRule="auto"/>
        <w:contextualSpacing/>
        <w:rPr>
          <w:rFonts w:ascii="宋体" w:hAnsi="宋体"/>
          <w:sz w:val="24"/>
          <w:szCs w:val="24"/>
        </w:rPr>
      </w:pPr>
      <w:r>
        <w:rPr>
          <w:rFonts w:ascii="宋体" w:hAnsi="宋体" w:hint="eastAsia"/>
          <w:sz w:val="24"/>
          <w:szCs w:val="24"/>
        </w:rPr>
        <w:t>6.</w:t>
      </w:r>
      <w:r w:rsidR="00B45AB4">
        <w:rPr>
          <w:rFonts w:ascii="宋体" w:hAnsi="宋体" w:hint="eastAsia"/>
          <w:sz w:val="24"/>
          <w:szCs w:val="24"/>
        </w:rPr>
        <w:t>乙方负责高低压柜二次线整体设计、原理图设计。乙方设计配电柜时，应考虑与自动无功补偿柜、有源滤波柜（协调第三方购买）的母线连接并送到乙方工厂进行铜牌连接试验；考虑保护设备及计量设备通讯。</w:t>
      </w:r>
    </w:p>
    <w:p w:rsidR="00896357" w:rsidRDefault="00A40DAE">
      <w:pPr>
        <w:spacing w:line="360" w:lineRule="auto"/>
        <w:jc w:val="left"/>
        <w:rPr>
          <w:rFonts w:ascii="宋体" w:hAnsi="宋体"/>
          <w:sz w:val="24"/>
          <w:szCs w:val="24"/>
        </w:rPr>
      </w:pPr>
      <w:r>
        <w:rPr>
          <w:rFonts w:ascii="宋体" w:hAnsi="宋体" w:hint="eastAsia"/>
          <w:sz w:val="24"/>
          <w:szCs w:val="24"/>
        </w:rPr>
        <w:t>7</w:t>
      </w:r>
      <w:r w:rsidR="00B45AB4">
        <w:rPr>
          <w:rFonts w:ascii="宋体" w:hAnsi="宋体" w:hint="eastAsia"/>
          <w:sz w:val="24"/>
          <w:szCs w:val="24"/>
        </w:rPr>
        <w:t>．合同生效后，在加工制造过程中若有局部变更,而且增加或减少费用不超过合同总价的3%,不作合同变更处理。</w:t>
      </w:r>
    </w:p>
    <w:p w:rsidR="00896357" w:rsidRDefault="00A40DAE">
      <w:pPr>
        <w:spacing w:line="360" w:lineRule="auto"/>
        <w:jc w:val="left"/>
        <w:rPr>
          <w:rFonts w:ascii="宋体" w:hAnsi="宋体"/>
          <w:sz w:val="24"/>
          <w:szCs w:val="24"/>
        </w:rPr>
      </w:pPr>
      <w:r>
        <w:rPr>
          <w:rFonts w:ascii="宋体" w:hAnsi="宋体" w:hint="eastAsia"/>
          <w:sz w:val="24"/>
          <w:szCs w:val="24"/>
        </w:rPr>
        <w:t>8</w:t>
      </w:r>
      <w:r w:rsidR="00B45AB4">
        <w:rPr>
          <w:rFonts w:ascii="宋体" w:hAnsi="宋体" w:hint="eastAsia"/>
          <w:sz w:val="24"/>
          <w:szCs w:val="24"/>
        </w:rPr>
        <w:t>. 本技术协议所使用的标准如果与乙方所执行的标准不一致时，按较高标准执行。</w:t>
      </w:r>
    </w:p>
    <w:p w:rsidR="00896357" w:rsidRDefault="00A40DAE">
      <w:pPr>
        <w:spacing w:line="360" w:lineRule="auto"/>
        <w:jc w:val="left"/>
        <w:rPr>
          <w:rFonts w:ascii="宋体" w:hAnsi="宋体"/>
          <w:sz w:val="24"/>
          <w:szCs w:val="24"/>
        </w:rPr>
      </w:pPr>
      <w:r>
        <w:rPr>
          <w:rFonts w:ascii="宋体" w:hAnsi="宋体" w:hint="eastAsia"/>
          <w:sz w:val="24"/>
          <w:szCs w:val="24"/>
        </w:rPr>
        <w:t>9</w:t>
      </w:r>
      <w:r w:rsidR="00B45AB4">
        <w:rPr>
          <w:rFonts w:ascii="宋体" w:hAnsi="宋体" w:hint="eastAsia"/>
          <w:sz w:val="24"/>
          <w:szCs w:val="24"/>
        </w:rPr>
        <w:t>.技术协议经买卖双方确认后，作为合同的附件，技术要求与图纸不符的地方，以技术要求为准。</w:t>
      </w:r>
    </w:p>
    <w:p w:rsidR="00896357" w:rsidRDefault="00B45AB4">
      <w:pPr>
        <w:spacing w:line="360" w:lineRule="auto"/>
        <w:jc w:val="left"/>
        <w:rPr>
          <w:rFonts w:ascii="宋体" w:hAnsi="宋体"/>
          <w:sz w:val="24"/>
          <w:szCs w:val="24"/>
        </w:rPr>
      </w:pPr>
      <w:r>
        <w:rPr>
          <w:rFonts w:ascii="宋体" w:hAnsi="宋体" w:hint="eastAsia"/>
          <w:sz w:val="24"/>
          <w:szCs w:val="24"/>
        </w:rPr>
        <w:t>1</w:t>
      </w:r>
      <w:r w:rsidR="00A40DAE">
        <w:rPr>
          <w:rFonts w:ascii="宋体" w:hAnsi="宋体" w:hint="eastAsia"/>
          <w:sz w:val="24"/>
          <w:szCs w:val="24"/>
        </w:rPr>
        <w:t>0</w:t>
      </w:r>
      <w:r>
        <w:rPr>
          <w:rFonts w:ascii="宋体" w:hAnsi="宋体" w:hint="eastAsia"/>
          <w:sz w:val="24"/>
          <w:szCs w:val="24"/>
        </w:rPr>
        <w:t>.技术协议中要求提供的说明书、合格证书、检定证书和试验报告、保护程序、后台均为中英文。</w:t>
      </w:r>
    </w:p>
    <w:p w:rsidR="00896357" w:rsidRDefault="00B45AB4">
      <w:pPr>
        <w:spacing w:beforeLines="50" w:before="156" w:line="360" w:lineRule="auto"/>
        <w:jc w:val="left"/>
        <w:rPr>
          <w:rFonts w:ascii="宋体" w:hAnsi="宋体"/>
          <w:b/>
          <w:sz w:val="28"/>
          <w:szCs w:val="28"/>
        </w:rPr>
      </w:pPr>
      <w:r>
        <w:rPr>
          <w:rFonts w:ascii="宋体" w:hAnsi="宋体" w:hint="eastAsia"/>
          <w:b/>
          <w:sz w:val="28"/>
          <w:szCs w:val="28"/>
        </w:rPr>
        <w:t xml:space="preserve">第三部分  </w:t>
      </w:r>
      <w:r w:rsidR="00A40DAE">
        <w:rPr>
          <w:rFonts w:ascii="宋体" w:hAnsi="宋体" w:hint="eastAsia"/>
          <w:b/>
          <w:sz w:val="28"/>
          <w:szCs w:val="28"/>
        </w:rPr>
        <w:t>6.3</w:t>
      </w:r>
      <w:r>
        <w:rPr>
          <w:rFonts w:ascii="宋体" w:hAnsi="宋体" w:hint="eastAsia"/>
          <w:b/>
          <w:sz w:val="28"/>
          <w:szCs w:val="28"/>
        </w:rPr>
        <w:t>KV高压配电柜技术要求</w:t>
      </w:r>
    </w:p>
    <w:p w:rsidR="00896357" w:rsidRDefault="00B45AB4">
      <w:pPr>
        <w:spacing w:beforeLines="50" w:before="156" w:line="360" w:lineRule="auto"/>
        <w:jc w:val="left"/>
        <w:rPr>
          <w:rFonts w:ascii="宋体" w:hAnsi="宋体"/>
          <w:b/>
          <w:sz w:val="24"/>
          <w:szCs w:val="24"/>
        </w:rPr>
      </w:pPr>
      <w:r>
        <w:rPr>
          <w:rFonts w:ascii="宋体" w:hAnsi="宋体" w:hint="eastAsia"/>
          <w:b/>
          <w:sz w:val="24"/>
          <w:szCs w:val="24"/>
        </w:rPr>
        <w:t>1、设备制造应遵守的规格和标准</w:t>
      </w:r>
    </w:p>
    <w:p w:rsidR="00896357" w:rsidRDefault="00B45AB4">
      <w:pPr>
        <w:spacing w:line="360" w:lineRule="auto"/>
        <w:jc w:val="left"/>
        <w:rPr>
          <w:rFonts w:ascii="宋体" w:hAnsi="宋体"/>
          <w:sz w:val="24"/>
          <w:szCs w:val="24"/>
        </w:rPr>
      </w:pPr>
      <w:r>
        <w:rPr>
          <w:rFonts w:ascii="宋体" w:hAnsi="宋体" w:hint="eastAsia"/>
          <w:sz w:val="24"/>
          <w:szCs w:val="24"/>
        </w:rPr>
        <w:t xml:space="preserve">   招标书中所有设备、电器元件，均应遵照最新版本的国家标准（GB、电力行业标准DL）和国际电工委员会标准IEC及国际公制SI,这是对设备的基本要</w:t>
      </w:r>
      <w:r>
        <w:rPr>
          <w:rFonts w:ascii="宋体" w:hAnsi="宋体" w:hint="eastAsia"/>
          <w:sz w:val="24"/>
          <w:szCs w:val="24"/>
        </w:rPr>
        <w:lastRenderedPageBreak/>
        <w:t>求。</w:t>
      </w:r>
    </w:p>
    <w:p w:rsidR="00896357" w:rsidRDefault="00B45AB4">
      <w:pPr>
        <w:spacing w:line="360" w:lineRule="auto"/>
        <w:jc w:val="left"/>
        <w:rPr>
          <w:rFonts w:ascii="宋体" w:hAnsi="宋体"/>
          <w:sz w:val="24"/>
          <w:szCs w:val="24"/>
        </w:rPr>
      </w:pPr>
      <w:r>
        <w:rPr>
          <w:rFonts w:ascii="宋体" w:hAnsi="宋体" w:hint="eastAsia"/>
          <w:sz w:val="24"/>
          <w:szCs w:val="24"/>
        </w:rPr>
        <w:t>乙方提供的开关柜应满足甲方技术要求及如下主要标准：</w:t>
      </w:r>
    </w:p>
    <w:p w:rsidR="00896357" w:rsidRDefault="00B45AB4">
      <w:pPr>
        <w:spacing w:line="360" w:lineRule="auto"/>
        <w:jc w:val="left"/>
        <w:rPr>
          <w:rFonts w:ascii="宋体" w:hAnsi="宋体"/>
          <w:sz w:val="24"/>
          <w:szCs w:val="24"/>
        </w:rPr>
      </w:pPr>
      <w:r>
        <w:rPr>
          <w:rFonts w:ascii="宋体" w:hAnsi="宋体" w:hint="eastAsia"/>
          <w:sz w:val="24"/>
          <w:szCs w:val="24"/>
        </w:rPr>
        <w:t>GB156-93       标准电压</w:t>
      </w:r>
    </w:p>
    <w:p w:rsidR="00896357" w:rsidRDefault="00B45AB4">
      <w:pPr>
        <w:spacing w:line="360" w:lineRule="auto"/>
        <w:jc w:val="left"/>
        <w:rPr>
          <w:rFonts w:ascii="宋体" w:hAnsi="宋体"/>
          <w:sz w:val="24"/>
          <w:szCs w:val="24"/>
        </w:rPr>
      </w:pPr>
      <w:r>
        <w:rPr>
          <w:rFonts w:ascii="宋体" w:hAnsi="宋体" w:hint="eastAsia"/>
          <w:sz w:val="24"/>
          <w:szCs w:val="24"/>
        </w:rPr>
        <w:t>GB311.1        高压输变电设备的绝缘配合</w:t>
      </w:r>
    </w:p>
    <w:p w:rsidR="00896357" w:rsidRDefault="00B45AB4">
      <w:pPr>
        <w:spacing w:line="360" w:lineRule="auto"/>
        <w:jc w:val="left"/>
        <w:rPr>
          <w:rFonts w:ascii="宋体" w:hAnsi="宋体"/>
          <w:sz w:val="24"/>
          <w:szCs w:val="24"/>
        </w:rPr>
      </w:pPr>
      <w:r>
        <w:rPr>
          <w:rFonts w:ascii="宋体" w:hAnsi="宋体" w:hint="eastAsia"/>
          <w:sz w:val="24"/>
          <w:szCs w:val="24"/>
        </w:rPr>
        <w:t>GB16927        高压试验技术</w:t>
      </w:r>
    </w:p>
    <w:p w:rsidR="00896357" w:rsidRDefault="00B45AB4">
      <w:pPr>
        <w:spacing w:line="360" w:lineRule="auto"/>
        <w:jc w:val="left"/>
        <w:rPr>
          <w:rFonts w:ascii="宋体" w:hAnsi="宋体"/>
          <w:sz w:val="24"/>
          <w:szCs w:val="24"/>
        </w:rPr>
      </w:pPr>
      <w:r>
        <w:rPr>
          <w:rFonts w:ascii="宋体" w:hAnsi="宋体" w:hint="eastAsia"/>
          <w:sz w:val="24"/>
          <w:szCs w:val="24"/>
        </w:rPr>
        <w:t>GB1984         交流高压断路器</w:t>
      </w:r>
    </w:p>
    <w:p w:rsidR="00896357" w:rsidRDefault="00B45AB4">
      <w:pPr>
        <w:spacing w:line="360" w:lineRule="auto"/>
        <w:jc w:val="left"/>
        <w:rPr>
          <w:rFonts w:ascii="宋体" w:hAnsi="宋体"/>
          <w:sz w:val="24"/>
          <w:szCs w:val="24"/>
        </w:rPr>
      </w:pPr>
      <w:r>
        <w:rPr>
          <w:rFonts w:ascii="宋体" w:hAnsi="宋体" w:hint="eastAsia"/>
          <w:sz w:val="24"/>
          <w:szCs w:val="24"/>
        </w:rPr>
        <w:t>GB3906-91      3～35KV交流金属封闭开关设备</w:t>
      </w:r>
    </w:p>
    <w:p w:rsidR="00896357" w:rsidRDefault="00B45AB4">
      <w:pPr>
        <w:spacing w:line="360" w:lineRule="auto"/>
        <w:jc w:val="left"/>
        <w:rPr>
          <w:rFonts w:ascii="宋体" w:hAnsi="宋体"/>
          <w:sz w:val="24"/>
          <w:szCs w:val="24"/>
        </w:rPr>
      </w:pPr>
      <w:r>
        <w:rPr>
          <w:rFonts w:ascii="宋体" w:hAnsi="宋体" w:hint="eastAsia"/>
          <w:sz w:val="24"/>
          <w:szCs w:val="24"/>
        </w:rPr>
        <w:t>GB11022-89     高压开关设备通用技术条件</w:t>
      </w:r>
    </w:p>
    <w:p w:rsidR="00896357" w:rsidRDefault="00B45AB4">
      <w:pPr>
        <w:spacing w:line="360" w:lineRule="auto"/>
        <w:jc w:val="left"/>
        <w:rPr>
          <w:rFonts w:ascii="宋体" w:hAnsi="宋体"/>
          <w:sz w:val="24"/>
          <w:szCs w:val="24"/>
        </w:rPr>
      </w:pPr>
      <w:r>
        <w:rPr>
          <w:rFonts w:ascii="宋体" w:hAnsi="宋体" w:hint="eastAsia"/>
          <w:sz w:val="24"/>
          <w:szCs w:val="24"/>
        </w:rPr>
        <w:t>GB1985         交流高压隔离开关和接地开关</w:t>
      </w:r>
    </w:p>
    <w:p w:rsidR="00896357" w:rsidRDefault="00B45AB4">
      <w:pPr>
        <w:spacing w:line="360" w:lineRule="auto"/>
        <w:jc w:val="left"/>
        <w:rPr>
          <w:rFonts w:ascii="宋体" w:hAnsi="宋体"/>
          <w:sz w:val="24"/>
          <w:szCs w:val="24"/>
        </w:rPr>
      </w:pPr>
      <w:r>
        <w:rPr>
          <w:rFonts w:ascii="宋体" w:hAnsi="宋体" w:hint="eastAsia"/>
          <w:sz w:val="24"/>
          <w:szCs w:val="24"/>
        </w:rPr>
        <w:t>DL402          交流高压断路器订货技术条件</w:t>
      </w:r>
    </w:p>
    <w:p w:rsidR="00896357" w:rsidRDefault="00B45AB4">
      <w:pPr>
        <w:spacing w:line="360" w:lineRule="auto"/>
        <w:jc w:val="left"/>
        <w:rPr>
          <w:rFonts w:ascii="宋体" w:hAnsi="宋体"/>
          <w:sz w:val="24"/>
          <w:szCs w:val="24"/>
        </w:rPr>
      </w:pPr>
      <w:r>
        <w:rPr>
          <w:rFonts w:ascii="宋体" w:hAnsi="宋体" w:hint="eastAsia"/>
          <w:sz w:val="24"/>
          <w:szCs w:val="24"/>
        </w:rPr>
        <w:t>DL403          户内高压真空断路器订货技术条件</w:t>
      </w:r>
    </w:p>
    <w:p w:rsidR="00896357" w:rsidRDefault="00B45AB4">
      <w:pPr>
        <w:spacing w:line="360" w:lineRule="auto"/>
        <w:jc w:val="left"/>
        <w:rPr>
          <w:rFonts w:ascii="宋体" w:hAnsi="宋体"/>
          <w:sz w:val="24"/>
          <w:szCs w:val="24"/>
        </w:rPr>
      </w:pPr>
      <w:r>
        <w:rPr>
          <w:rFonts w:ascii="宋体" w:hAnsi="宋体" w:hint="eastAsia"/>
          <w:sz w:val="24"/>
          <w:szCs w:val="24"/>
        </w:rPr>
        <w:t>DL404          户内交流高压开关柜订货技术条件</w:t>
      </w:r>
    </w:p>
    <w:p w:rsidR="00896357" w:rsidRDefault="00B45AB4">
      <w:pPr>
        <w:spacing w:line="360" w:lineRule="auto"/>
        <w:jc w:val="left"/>
        <w:rPr>
          <w:rFonts w:ascii="宋体" w:hAnsi="宋体"/>
          <w:sz w:val="24"/>
          <w:szCs w:val="24"/>
        </w:rPr>
      </w:pPr>
      <w:r>
        <w:rPr>
          <w:rFonts w:ascii="宋体" w:hAnsi="宋体" w:hint="eastAsia"/>
          <w:sz w:val="24"/>
          <w:szCs w:val="24"/>
        </w:rPr>
        <w:t>GB1102         高压开关设备和控制设备标准的共用技术条件</w:t>
      </w:r>
    </w:p>
    <w:p w:rsidR="00896357" w:rsidRDefault="00B45AB4">
      <w:pPr>
        <w:spacing w:line="360" w:lineRule="auto"/>
        <w:jc w:val="left"/>
        <w:rPr>
          <w:rFonts w:ascii="宋体" w:hAnsi="宋体"/>
          <w:sz w:val="24"/>
          <w:szCs w:val="24"/>
        </w:rPr>
      </w:pPr>
      <w:r>
        <w:rPr>
          <w:rFonts w:ascii="宋体" w:hAnsi="宋体" w:hint="eastAsia"/>
          <w:sz w:val="24"/>
          <w:szCs w:val="24"/>
        </w:rPr>
        <w:t>GB763          交流高压电器在长期工作时的发热</w:t>
      </w:r>
    </w:p>
    <w:p w:rsidR="00896357" w:rsidRDefault="00B45AB4">
      <w:pPr>
        <w:spacing w:line="360" w:lineRule="auto"/>
        <w:jc w:val="left"/>
        <w:rPr>
          <w:rFonts w:ascii="宋体" w:hAnsi="宋体"/>
          <w:sz w:val="24"/>
          <w:szCs w:val="24"/>
        </w:rPr>
      </w:pPr>
      <w:r>
        <w:rPr>
          <w:rFonts w:ascii="宋体" w:hAnsi="宋体" w:hint="eastAsia"/>
          <w:sz w:val="24"/>
          <w:szCs w:val="24"/>
        </w:rPr>
        <w:t>GB2706         高压电器动热稳定试验方法</w:t>
      </w:r>
    </w:p>
    <w:p w:rsidR="00896357" w:rsidRDefault="00B45AB4">
      <w:pPr>
        <w:spacing w:line="360" w:lineRule="auto"/>
        <w:rPr>
          <w:rFonts w:ascii="宋体" w:hAnsi="宋体"/>
          <w:sz w:val="24"/>
          <w:szCs w:val="24"/>
        </w:rPr>
      </w:pPr>
      <w:r>
        <w:rPr>
          <w:rFonts w:ascii="宋体" w:hAnsi="宋体" w:hint="eastAsia"/>
          <w:sz w:val="24"/>
          <w:szCs w:val="24"/>
        </w:rPr>
        <w:t>GB1207         电压互感器</w:t>
      </w:r>
    </w:p>
    <w:p w:rsidR="00896357" w:rsidRDefault="00B45AB4">
      <w:pPr>
        <w:spacing w:line="360" w:lineRule="auto"/>
        <w:rPr>
          <w:rFonts w:ascii="宋体" w:hAnsi="宋体"/>
          <w:sz w:val="24"/>
          <w:szCs w:val="24"/>
        </w:rPr>
      </w:pPr>
      <w:r>
        <w:rPr>
          <w:rFonts w:ascii="宋体" w:hAnsi="宋体" w:hint="eastAsia"/>
          <w:sz w:val="24"/>
          <w:szCs w:val="24"/>
        </w:rPr>
        <w:t>GB1207         电流互感器</w:t>
      </w:r>
    </w:p>
    <w:p w:rsidR="00896357" w:rsidRDefault="00B45AB4">
      <w:pPr>
        <w:spacing w:line="360" w:lineRule="auto"/>
        <w:rPr>
          <w:rFonts w:ascii="宋体" w:hAnsi="宋体"/>
          <w:sz w:val="24"/>
          <w:szCs w:val="24"/>
        </w:rPr>
      </w:pPr>
      <w:r>
        <w:rPr>
          <w:rFonts w:ascii="宋体" w:hAnsi="宋体" w:hint="eastAsia"/>
          <w:sz w:val="24"/>
          <w:szCs w:val="24"/>
        </w:rPr>
        <w:t>GB14285        继电保护安全自动装置技术规程</w:t>
      </w:r>
    </w:p>
    <w:p w:rsidR="00896357" w:rsidRDefault="00B45AB4">
      <w:pPr>
        <w:spacing w:line="360" w:lineRule="auto"/>
        <w:jc w:val="left"/>
        <w:rPr>
          <w:rFonts w:ascii="宋体" w:hAnsi="宋体"/>
          <w:sz w:val="24"/>
          <w:szCs w:val="24"/>
        </w:rPr>
      </w:pPr>
      <w:r>
        <w:rPr>
          <w:rFonts w:ascii="宋体" w:hAnsi="宋体" w:hint="eastAsia"/>
          <w:sz w:val="24"/>
          <w:szCs w:val="24"/>
        </w:rPr>
        <w:t>DL539          户内交流高压开关柜和元器件凝露及污秽试验技术条件</w:t>
      </w:r>
    </w:p>
    <w:p w:rsidR="00896357" w:rsidRDefault="00B45AB4">
      <w:pPr>
        <w:spacing w:line="360" w:lineRule="auto"/>
        <w:jc w:val="left"/>
        <w:rPr>
          <w:rFonts w:ascii="宋体" w:hAnsi="宋体"/>
          <w:sz w:val="24"/>
          <w:szCs w:val="24"/>
        </w:rPr>
      </w:pPr>
      <w:r>
        <w:rPr>
          <w:rFonts w:ascii="宋体" w:hAnsi="宋体" w:hint="eastAsia"/>
          <w:sz w:val="24"/>
          <w:szCs w:val="24"/>
        </w:rPr>
        <w:t>GB5582         高压电力设备外绝缘污秽等级</w:t>
      </w:r>
    </w:p>
    <w:p w:rsidR="00896357" w:rsidRDefault="00B45AB4">
      <w:pPr>
        <w:spacing w:line="360" w:lineRule="auto"/>
        <w:jc w:val="left"/>
        <w:rPr>
          <w:rFonts w:ascii="宋体" w:hAnsi="宋体"/>
          <w:sz w:val="24"/>
          <w:szCs w:val="24"/>
        </w:rPr>
      </w:pPr>
      <w:r>
        <w:rPr>
          <w:rFonts w:ascii="宋体" w:hAnsi="宋体" w:hint="eastAsia"/>
          <w:sz w:val="24"/>
          <w:szCs w:val="24"/>
        </w:rPr>
        <w:t>GB2681         电工成套装置中的导线颜色</w:t>
      </w:r>
    </w:p>
    <w:p w:rsidR="00896357" w:rsidRDefault="00B45AB4">
      <w:pPr>
        <w:spacing w:line="360" w:lineRule="auto"/>
        <w:jc w:val="left"/>
        <w:rPr>
          <w:rFonts w:ascii="宋体" w:hAnsi="宋体"/>
          <w:sz w:val="24"/>
          <w:szCs w:val="24"/>
        </w:rPr>
      </w:pPr>
      <w:r>
        <w:rPr>
          <w:rFonts w:ascii="宋体" w:hAnsi="宋体" w:hint="eastAsia"/>
          <w:sz w:val="24"/>
          <w:szCs w:val="24"/>
        </w:rPr>
        <w:t>GB191          包装储运图标志</w:t>
      </w:r>
    </w:p>
    <w:p w:rsidR="00896357" w:rsidRDefault="00B45AB4">
      <w:pPr>
        <w:spacing w:line="360" w:lineRule="auto"/>
        <w:jc w:val="left"/>
        <w:rPr>
          <w:rFonts w:ascii="宋体" w:hAnsi="宋体"/>
          <w:sz w:val="24"/>
          <w:szCs w:val="24"/>
        </w:rPr>
      </w:pPr>
      <w:r>
        <w:rPr>
          <w:rFonts w:ascii="宋体" w:hAnsi="宋体" w:hint="eastAsia"/>
          <w:sz w:val="24"/>
          <w:szCs w:val="24"/>
        </w:rPr>
        <w:t>以上标准均采用最新版本</w:t>
      </w:r>
    </w:p>
    <w:p w:rsidR="00896357" w:rsidRDefault="00B45AB4">
      <w:pPr>
        <w:spacing w:line="360" w:lineRule="auto"/>
        <w:jc w:val="left"/>
        <w:rPr>
          <w:rFonts w:ascii="宋体" w:hAnsi="宋体"/>
          <w:b/>
          <w:sz w:val="24"/>
          <w:szCs w:val="24"/>
        </w:rPr>
      </w:pPr>
      <w:r>
        <w:rPr>
          <w:rFonts w:ascii="宋体" w:hAnsi="宋体" w:hint="eastAsia"/>
          <w:b/>
          <w:sz w:val="24"/>
          <w:szCs w:val="24"/>
        </w:rPr>
        <w:t>2、供方应提供下列设备质量证明书</w:t>
      </w:r>
    </w:p>
    <w:p w:rsidR="00896357" w:rsidRDefault="00B45AB4">
      <w:pPr>
        <w:spacing w:line="360" w:lineRule="auto"/>
        <w:jc w:val="left"/>
        <w:rPr>
          <w:rFonts w:ascii="宋体" w:hAnsi="宋体"/>
          <w:sz w:val="24"/>
          <w:szCs w:val="24"/>
        </w:rPr>
      </w:pPr>
      <w:r>
        <w:rPr>
          <w:rFonts w:ascii="宋体" w:hAnsi="宋体" w:hint="eastAsia"/>
          <w:sz w:val="24"/>
          <w:szCs w:val="24"/>
        </w:rPr>
        <w:t>2.1产品合格证。</w:t>
      </w:r>
    </w:p>
    <w:p w:rsidR="00896357" w:rsidRDefault="00B45AB4">
      <w:pPr>
        <w:spacing w:line="360" w:lineRule="auto"/>
        <w:jc w:val="left"/>
        <w:rPr>
          <w:rFonts w:ascii="宋体" w:hAnsi="宋体"/>
          <w:sz w:val="24"/>
          <w:szCs w:val="24"/>
        </w:rPr>
      </w:pPr>
      <w:r>
        <w:rPr>
          <w:rFonts w:ascii="宋体" w:hAnsi="宋体" w:hint="eastAsia"/>
          <w:sz w:val="24"/>
          <w:szCs w:val="24"/>
        </w:rPr>
        <w:t>2.2制造验收记录、产品鉴定文件和技术资料。</w:t>
      </w:r>
    </w:p>
    <w:p w:rsidR="00896357" w:rsidRDefault="00B45AB4">
      <w:pPr>
        <w:spacing w:line="360" w:lineRule="auto"/>
        <w:jc w:val="left"/>
        <w:rPr>
          <w:rFonts w:ascii="宋体" w:hAnsi="宋体"/>
          <w:sz w:val="24"/>
          <w:szCs w:val="24"/>
        </w:rPr>
      </w:pPr>
      <w:r>
        <w:rPr>
          <w:rFonts w:ascii="宋体" w:hAnsi="宋体" w:hint="eastAsia"/>
          <w:sz w:val="24"/>
          <w:szCs w:val="24"/>
        </w:rPr>
        <w:t>2.3提供开关柜排列图及各开关柜的内部安装接线图，乙方对内部接线的正确</w:t>
      </w:r>
    </w:p>
    <w:p w:rsidR="00896357" w:rsidRDefault="00B45AB4">
      <w:pPr>
        <w:spacing w:line="360" w:lineRule="auto"/>
        <w:jc w:val="left"/>
        <w:rPr>
          <w:rFonts w:ascii="宋体" w:hAnsi="宋体"/>
          <w:sz w:val="24"/>
          <w:szCs w:val="24"/>
        </w:rPr>
      </w:pPr>
      <w:r>
        <w:rPr>
          <w:rFonts w:ascii="宋体" w:hAnsi="宋体" w:hint="eastAsia"/>
          <w:sz w:val="24"/>
          <w:szCs w:val="24"/>
        </w:rPr>
        <w:t>性和设备功能应负完全责任。</w:t>
      </w:r>
    </w:p>
    <w:p w:rsidR="00896357" w:rsidRDefault="00B45AB4">
      <w:pPr>
        <w:spacing w:line="360" w:lineRule="auto"/>
        <w:jc w:val="left"/>
        <w:rPr>
          <w:rFonts w:ascii="宋体" w:hAnsi="宋体"/>
          <w:sz w:val="24"/>
          <w:szCs w:val="24"/>
        </w:rPr>
      </w:pPr>
      <w:r>
        <w:rPr>
          <w:rFonts w:ascii="宋体" w:hAnsi="宋体" w:hint="eastAsia"/>
          <w:sz w:val="24"/>
          <w:szCs w:val="24"/>
        </w:rPr>
        <w:t>2.4提供开关柜使用说明书（包换安装调试、贮藏、运行维护等注意事项和方</w:t>
      </w:r>
      <w:r>
        <w:rPr>
          <w:rFonts w:ascii="宋体" w:hAnsi="宋体" w:hint="eastAsia"/>
          <w:sz w:val="24"/>
          <w:szCs w:val="24"/>
        </w:rPr>
        <w:lastRenderedPageBreak/>
        <w:t>法，对安装要求必须明确提出）。</w:t>
      </w:r>
    </w:p>
    <w:p w:rsidR="00896357" w:rsidRDefault="00B45AB4">
      <w:pPr>
        <w:spacing w:line="360" w:lineRule="auto"/>
        <w:jc w:val="left"/>
        <w:rPr>
          <w:rFonts w:ascii="宋体" w:hAnsi="宋体"/>
          <w:sz w:val="24"/>
          <w:szCs w:val="24"/>
        </w:rPr>
      </w:pPr>
      <w:r>
        <w:rPr>
          <w:rFonts w:ascii="宋体" w:hAnsi="宋体" w:hint="eastAsia"/>
          <w:sz w:val="24"/>
          <w:szCs w:val="24"/>
        </w:rPr>
        <w:t>2.5配套设备必须符合各自的产品技术标准，并有合格证明书及试验报告。</w:t>
      </w:r>
    </w:p>
    <w:p w:rsidR="00896357" w:rsidRDefault="00B45AB4">
      <w:pPr>
        <w:spacing w:beforeLines="50" w:before="156" w:line="360" w:lineRule="auto"/>
        <w:jc w:val="left"/>
        <w:rPr>
          <w:rFonts w:ascii="宋体" w:hAnsi="宋体"/>
          <w:b/>
          <w:sz w:val="24"/>
          <w:szCs w:val="24"/>
        </w:rPr>
      </w:pPr>
      <w:r>
        <w:rPr>
          <w:rFonts w:ascii="宋体" w:hAnsi="宋体" w:hint="eastAsia"/>
          <w:b/>
          <w:sz w:val="24"/>
          <w:szCs w:val="24"/>
        </w:rPr>
        <w:t>3．设备运行环境</w:t>
      </w:r>
    </w:p>
    <w:p w:rsidR="00896357" w:rsidRDefault="00B45AB4">
      <w:pPr>
        <w:spacing w:line="360" w:lineRule="auto"/>
        <w:jc w:val="left"/>
        <w:rPr>
          <w:rFonts w:ascii="宋体" w:hAnsi="宋体"/>
          <w:sz w:val="24"/>
          <w:szCs w:val="24"/>
        </w:rPr>
      </w:pPr>
      <w:r>
        <w:rPr>
          <w:rFonts w:ascii="宋体" w:hAnsi="宋体" w:hint="eastAsia"/>
          <w:sz w:val="24"/>
          <w:szCs w:val="24"/>
        </w:rPr>
        <w:t>3.1 安装地点：户内</w:t>
      </w:r>
    </w:p>
    <w:p w:rsidR="00896357" w:rsidRDefault="00B45AB4">
      <w:pPr>
        <w:spacing w:line="360" w:lineRule="auto"/>
        <w:jc w:val="left"/>
        <w:rPr>
          <w:rFonts w:ascii="宋体" w:hAnsi="宋体"/>
          <w:sz w:val="24"/>
          <w:szCs w:val="24"/>
        </w:rPr>
      </w:pPr>
      <w:r>
        <w:rPr>
          <w:rFonts w:ascii="宋体" w:hAnsi="宋体" w:hint="eastAsia"/>
          <w:sz w:val="24"/>
          <w:szCs w:val="24"/>
        </w:rPr>
        <w:t>3.2海拔高度：小于1000m</w:t>
      </w:r>
    </w:p>
    <w:p w:rsidR="00896357" w:rsidRDefault="00B45AB4">
      <w:pPr>
        <w:spacing w:line="360" w:lineRule="auto"/>
        <w:jc w:val="left"/>
        <w:rPr>
          <w:rFonts w:ascii="宋体" w:hAnsi="宋体"/>
          <w:sz w:val="24"/>
          <w:szCs w:val="24"/>
        </w:rPr>
      </w:pPr>
      <w:r>
        <w:rPr>
          <w:rFonts w:ascii="宋体" w:hAnsi="宋体" w:hint="eastAsia"/>
          <w:sz w:val="24"/>
          <w:szCs w:val="24"/>
        </w:rPr>
        <w:t>3.3户外环境温度：</w:t>
      </w:r>
      <w:r w:rsidR="00A40DAE">
        <w:rPr>
          <w:rFonts w:ascii="宋体" w:hAnsi="宋体" w:hint="eastAsia"/>
          <w:sz w:val="24"/>
          <w:szCs w:val="24"/>
        </w:rPr>
        <w:t>-18</w:t>
      </w:r>
      <w:r>
        <w:rPr>
          <w:rFonts w:ascii="宋体" w:hAnsi="宋体" w:hint="eastAsia"/>
          <w:sz w:val="24"/>
          <w:szCs w:val="24"/>
        </w:rPr>
        <w:t>度—+40度</w:t>
      </w:r>
    </w:p>
    <w:p w:rsidR="00896357" w:rsidRDefault="00B45AB4">
      <w:pPr>
        <w:spacing w:line="360" w:lineRule="auto"/>
        <w:jc w:val="left"/>
        <w:rPr>
          <w:rFonts w:ascii="宋体" w:hAnsi="宋体"/>
          <w:sz w:val="24"/>
          <w:szCs w:val="24"/>
        </w:rPr>
      </w:pPr>
      <w:r>
        <w:rPr>
          <w:rFonts w:ascii="宋体" w:hAnsi="宋体" w:hint="eastAsia"/>
          <w:sz w:val="24"/>
          <w:szCs w:val="24"/>
        </w:rPr>
        <w:t>3.4湿度： 日相对湿度平均值不大于95%</w:t>
      </w:r>
    </w:p>
    <w:p w:rsidR="00896357" w:rsidRDefault="00B45AB4">
      <w:pPr>
        <w:spacing w:line="360" w:lineRule="auto"/>
        <w:jc w:val="left"/>
        <w:rPr>
          <w:rFonts w:ascii="宋体" w:hAnsi="宋体"/>
          <w:sz w:val="24"/>
          <w:szCs w:val="24"/>
        </w:rPr>
      </w:pPr>
      <w:r>
        <w:rPr>
          <w:rFonts w:ascii="宋体" w:hAnsi="宋体" w:hint="eastAsia"/>
          <w:sz w:val="24"/>
          <w:szCs w:val="24"/>
        </w:rPr>
        <w:t>月相对湿度平均值不大于90%</w:t>
      </w:r>
    </w:p>
    <w:p w:rsidR="00896357" w:rsidRDefault="00B45AB4">
      <w:pPr>
        <w:spacing w:line="360" w:lineRule="auto"/>
        <w:jc w:val="left"/>
        <w:rPr>
          <w:rFonts w:ascii="宋体" w:hAnsi="宋体"/>
          <w:sz w:val="24"/>
          <w:szCs w:val="24"/>
        </w:rPr>
      </w:pPr>
      <w:r>
        <w:rPr>
          <w:rFonts w:ascii="宋体" w:hAnsi="宋体" w:hint="eastAsia"/>
          <w:sz w:val="24"/>
          <w:szCs w:val="24"/>
        </w:rPr>
        <w:t>3.5污秽等级：II级没有明显的尘埃、烟、腐蚀性或可燃性气体、水蒸汽或盐的污染。</w:t>
      </w:r>
    </w:p>
    <w:p w:rsidR="00896357" w:rsidRDefault="00B45AB4">
      <w:pPr>
        <w:spacing w:line="360" w:lineRule="auto"/>
        <w:jc w:val="left"/>
        <w:rPr>
          <w:rFonts w:ascii="宋体" w:hAnsi="宋体"/>
          <w:sz w:val="24"/>
          <w:szCs w:val="24"/>
        </w:rPr>
      </w:pPr>
      <w:r>
        <w:rPr>
          <w:rFonts w:ascii="宋体" w:hAnsi="宋体" w:hint="eastAsia"/>
          <w:sz w:val="24"/>
          <w:szCs w:val="24"/>
        </w:rPr>
        <w:t>3.6抗震列度：7度</w:t>
      </w:r>
    </w:p>
    <w:p w:rsidR="00896357" w:rsidRDefault="00B45AB4">
      <w:pPr>
        <w:spacing w:line="360" w:lineRule="auto"/>
        <w:jc w:val="left"/>
        <w:rPr>
          <w:rFonts w:ascii="宋体" w:hAnsi="宋体"/>
          <w:b/>
          <w:sz w:val="24"/>
          <w:szCs w:val="24"/>
        </w:rPr>
      </w:pPr>
      <w:r>
        <w:rPr>
          <w:rFonts w:ascii="宋体" w:hAnsi="宋体" w:hint="eastAsia"/>
          <w:b/>
          <w:sz w:val="24"/>
          <w:szCs w:val="24"/>
        </w:rPr>
        <w:t>4．设备技术参数</w:t>
      </w:r>
    </w:p>
    <w:p w:rsidR="00896357" w:rsidRDefault="00B45AB4">
      <w:pPr>
        <w:spacing w:line="360" w:lineRule="auto"/>
        <w:jc w:val="left"/>
        <w:rPr>
          <w:rFonts w:ascii="宋体" w:hAnsi="宋体"/>
          <w:sz w:val="24"/>
          <w:szCs w:val="24"/>
        </w:rPr>
      </w:pPr>
      <w:r>
        <w:rPr>
          <w:rFonts w:ascii="宋体" w:hAnsi="宋体" w:hint="eastAsia"/>
          <w:sz w:val="24"/>
          <w:szCs w:val="24"/>
        </w:rPr>
        <w:t>4.1开关柜型号：KYN28A-12</w:t>
      </w:r>
    </w:p>
    <w:p w:rsidR="00896357" w:rsidRDefault="00B45AB4">
      <w:pPr>
        <w:spacing w:line="360" w:lineRule="auto"/>
        <w:jc w:val="left"/>
        <w:rPr>
          <w:rFonts w:ascii="宋体" w:hAnsi="宋体"/>
          <w:sz w:val="24"/>
          <w:szCs w:val="24"/>
        </w:rPr>
      </w:pPr>
      <w:r>
        <w:rPr>
          <w:rFonts w:ascii="宋体" w:hAnsi="宋体" w:hint="eastAsia"/>
          <w:sz w:val="24"/>
          <w:szCs w:val="24"/>
        </w:rPr>
        <w:t>4.2主要技术参数</w:t>
      </w:r>
    </w:p>
    <w:p w:rsidR="00896357" w:rsidRDefault="00B45AB4">
      <w:pPr>
        <w:spacing w:line="360" w:lineRule="auto"/>
        <w:jc w:val="left"/>
        <w:rPr>
          <w:rFonts w:ascii="宋体" w:hAnsi="宋体"/>
          <w:sz w:val="24"/>
          <w:szCs w:val="24"/>
        </w:rPr>
      </w:pPr>
      <w:r>
        <w:rPr>
          <w:rFonts w:ascii="宋体" w:hAnsi="宋体" w:hint="eastAsia"/>
          <w:sz w:val="24"/>
          <w:szCs w:val="24"/>
        </w:rPr>
        <w:t>4.2.1系统特征</w:t>
      </w:r>
    </w:p>
    <w:p w:rsidR="00896357" w:rsidRDefault="00B45AB4">
      <w:pPr>
        <w:spacing w:line="360" w:lineRule="auto"/>
        <w:jc w:val="left"/>
        <w:rPr>
          <w:rFonts w:ascii="宋体" w:hAnsi="宋体"/>
          <w:sz w:val="24"/>
          <w:szCs w:val="24"/>
        </w:rPr>
      </w:pPr>
      <w:r>
        <w:rPr>
          <w:rFonts w:ascii="宋体" w:hAnsi="宋体" w:hint="eastAsia"/>
          <w:sz w:val="24"/>
          <w:szCs w:val="24"/>
        </w:rPr>
        <w:t>ａ）额定电压：</w:t>
      </w:r>
      <w:r w:rsidR="00A40DAE">
        <w:rPr>
          <w:rFonts w:ascii="宋体" w:hAnsi="宋体" w:hint="eastAsia"/>
          <w:sz w:val="24"/>
          <w:szCs w:val="24"/>
        </w:rPr>
        <w:t>6.3</w:t>
      </w:r>
      <w:r>
        <w:rPr>
          <w:rFonts w:ascii="宋体" w:hAnsi="宋体" w:hint="eastAsia"/>
          <w:sz w:val="24"/>
          <w:szCs w:val="24"/>
        </w:rPr>
        <w:t>KV</w:t>
      </w:r>
    </w:p>
    <w:p w:rsidR="00896357" w:rsidRDefault="00B45AB4">
      <w:pPr>
        <w:spacing w:line="360" w:lineRule="auto"/>
        <w:jc w:val="left"/>
        <w:rPr>
          <w:rFonts w:ascii="宋体" w:hAnsi="宋体"/>
          <w:sz w:val="24"/>
          <w:szCs w:val="24"/>
        </w:rPr>
      </w:pPr>
      <w:r>
        <w:rPr>
          <w:rFonts w:ascii="宋体" w:hAnsi="宋体" w:hint="eastAsia"/>
          <w:sz w:val="24"/>
          <w:szCs w:val="24"/>
        </w:rPr>
        <w:t>ｂ）额定频率：50ＨZ</w:t>
      </w:r>
    </w:p>
    <w:p w:rsidR="00896357" w:rsidRDefault="00B45AB4">
      <w:pPr>
        <w:spacing w:line="360" w:lineRule="auto"/>
        <w:jc w:val="left"/>
        <w:rPr>
          <w:rFonts w:ascii="宋体" w:hAnsi="宋体"/>
          <w:sz w:val="24"/>
          <w:szCs w:val="24"/>
        </w:rPr>
      </w:pPr>
      <w:r>
        <w:rPr>
          <w:rFonts w:ascii="宋体" w:hAnsi="宋体" w:hint="eastAsia"/>
          <w:sz w:val="24"/>
          <w:szCs w:val="24"/>
        </w:rPr>
        <w:t xml:space="preserve">    4.4.2 开关柜技术参数</w:t>
      </w:r>
    </w:p>
    <w:p w:rsidR="00896357" w:rsidRDefault="00B45AB4">
      <w:pPr>
        <w:spacing w:line="360" w:lineRule="auto"/>
        <w:jc w:val="left"/>
        <w:rPr>
          <w:rFonts w:ascii="宋体" w:hAnsi="宋体"/>
          <w:sz w:val="24"/>
          <w:szCs w:val="24"/>
        </w:rPr>
      </w:pPr>
      <w:r>
        <w:rPr>
          <w:rFonts w:ascii="宋体" w:hAnsi="宋体" w:hint="eastAsia"/>
          <w:sz w:val="24"/>
          <w:szCs w:val="24"/>
        </w:rPr>
        <w:t>ａ）额定电压：</w:t>
      </w:r>
      <w:r w:rsidR="00C26D75">
        <w:rPr>
          <w:rFonts w:ascii="宋体" w:hAnsi="宋体" w:hint="eastAsia"/>
          <w:sz w:val="24"/>
          <w:szCs w:val="24"/>
        </w:rPr>
        <w:t>12</w:t>
      </w:r>
      <w:r>
        <w:rPr>
          <w:rFonts w:ascii="宋体" w:hAnsi="宋体" w:hint="eastAsia"/>
          <w:sz w:val="24"/>
          <w:szCs w:val="24"/>
        </w:rPr>
        <w:t>KV</w:t>
      </w:r>
    </w:p>
    <w:p w:rsidR="00896357" w:rsidRDefault="00B45AB4">
      <w:pPr>
        <w:spacing w:line="360" w:lineRule="auto"/>
        <w:jc w:val="left"/>
        <w:rPr>
          <w:rFonts w:ascii="宋体" w:hAnsi="宋体"/>
          <w:sz w:val="24"/>
          <w:szCs w:val="24"/>
        </w:rPr>
      </w:pPr>
      <w:r>
        <w:rPr>
          <w:rFonts w:ascii="宋体" w:hAnsi="宋体" w:hint="eastAsia"/>
          <w:sz w:val="24"/>
          <w:szCs w:val="24"/>
        </w:rPr>
        <w:t>ｂ）额定频率：50Ｈｚ</w:t>
      </w:r>
    </w:p>
    <w:p w:rsidR="00896357" w:rsidRDefault="00B45AB4">
      <w:pPr>
        <w:spacing w:line="360" w:lineRule="auto"/>
        <w:jc w:val="left"/>
        <w:rPr>
          <w:rFonts w:ascii="宋体" w:hAnsi="宋体"/>
          <w:sz w:val="24"/>
          <w:szCs w:val="24"/>
        </w:rPr>
      </w:pPr>
      <w:r>
        <w:rPr>
          <w:rFonts w:ascii="宋体" w:hAnsi="宋体" w:hint="eastAsia"/>
          <w:sz w:val="24"/>
          <w:szCs w:val="24"/>
        </w:rPr>
        <w:t>ｃ）额定电流：出线柜：1250A</w:t>
      </w:r>
    </w:p>
    <w:p w:rsidR="00896357" w:rsidRDefault="00B45AB4">
      <w:pPr>
        <w:spacing w:line="360" w:lineRule="auto"/>
        <w:jc w:val="left"/>
        <w:rPr>
          <w:rFonts w:ascii="宋体" w:hAnsi="宋体"/>
          <w:sz w:val="24"/>
          <w:szCs w:val="24"/>
        </w:rPr>
      </w:pPr>
      <w:r>
        <w:rPr>
          <w:rFonts w:ascii="宋体" w:hAnsi="宋体" w:hint="eastAsia"/>
          <w:sz w:val="24"/>
          <w:szCs w:val="24"/>
        </w:rPr>
        <w:t xml:space="preserve">              进线柜：2</w:t>
      </w:r>
      <w:r w:rsidR="00C26D75">
        <w:rPr>
          <w:rFonts w:ascii="宋体" w:hAnsi="宋体" w:hint="eastAsia"/>
          <w:sz w:val="24"/>
          <w:szCs w:val="24"/>
        </w:rPr>
        <w:t>0</w:t>
      </w:r>
      <w:r>
        <w:rPr>
          <w:rFonts w:ascii="宋体" w:hAnsi="宋体" w:hint="eastAsia"/>
          <w:sz w:val="24"/>
          <w:szCs w:val="24"/>
        </w:rPr>
        <w:t>00A</w:t>
      </w:r>
    </w:p>
    <w:p w:rsidR="00896357" w:rsidRDefault="00B45AB4">
      <w:pPr>
        <w:spacing w:line="360" w:lineRule="auto"/>
        <w:jc w:val="left"/>
        <w:rPr>
          <w:rFonts w:ascii="宋体" w:hAnsi="宋体"/>
          <w:sz w:val="24"/>
          <w:szCs w:val="24"/>
        </w:rPr>
      </w:pPr>
      <w:r>
        <w:rPr>
          <w:rFonts w:ascii="宋体" w:hAnsi="宋体" w:hint="eastAsia"/>
          <w:sz w:val="24"/>
          <w:szCs w:val="24"/>
        </w:rPr>
        <w:t>ｄ）额定短路开断电流：31.5KA</w:t>
      </w:r>
    </w:p>
    <w:p w:rsidR="00896357" w:rsidRDefault="00B45AB4">
      <w:pPr>
        <w:spacing w:line="360" w:lineRule="auto"/>
        <w:jc w:val="left"/>
        <w:rPr>
          <w:rFonts w:ascii="宋体" w:hAnsi="宋体"/>
          <w:sz w:val="24"/>
          <w:szCs w:val="24"/>
        </w:rPr>
      </w:pPr>
      <w:r>
        <w:rPr>
          <w:rFonts w:ascii="宋体" w:hAnsi="宋体" w:hint="eastAsia"/>
          <w:sz w:val="24"/>
          <w:szCs w:val="24"/>
        </w:rPr>
        <w:t>ｅ）额定短路电流开断次数：≥50次</w:t>
      </w:r>
    </w:p>
    <w:p w:rsidR="00896357" w:rsidRDefault="00B45AB4">
      <w:pPr>
        <w:spacing w:line="360" w:lineRule="auto"/>
        <w:jc w:val="left"/>
        <w:rPr>
          <w:rFonts w:ascii="宋体" w:hAnsi="宋体"/>
          <w:sz w:val="24"/>
          <w:szCs w:val="24"/>
        </w:rPr>
      </w:pPr>
      <w:r>
        <w:rPr>
          <w:rFonts w:ascii="宋体" w:hAnsi="宋体" w:hint="eastAsia"/>
          <w:sz w:val="24"/>
          <w:szCs w:val="24"/>
        </w:rPr>
        <w:t>ｆ）额定短路关合电流：为额定短路开断电流的2.5倍</w:t>
      </w:r>
    </w:p>
    <w:p w:rsidR="00896357" w:rsidRDefault="00B45AB4">
      <w:pPr>
        <w:spacing w:line="360" w:lineRule="auto"/>
        <w:jc w:val="left"/>
        <w:rPr>
          <w:rFonts w:ascii="宋体" w:hAnsi="宋体"/>
          <w:sz w:val="24"/>
          <w:szCs w:val="24"/>
        </w:rPr>
      </w:pPr>
      <w:r>
        <w:rPr>
          <w:rFonts w:ascii="宋体" w:hAnsi="宋体" w:hint="eastAsia"/>
          <w:sz w:val="24"/>
          <w:szCs w:val="24"/>
        </w:rPr>
        <w:t>ｇ）额定短时耐受电流（4ｓ）：31.5KA</w:t>
      </w:r>
    </w:p>
    <w:p w:rsidR="00896357" w:rsidRDefault="00B45AB4">
      <w:pPr>
        <w:spacing w:line="360" w:lineRule="auto"/>
        <w:jc w:val="left"/>
        <w:rPr>
          <w:rFonts w:ascii="宋体" w:hAnsi="宋体"/>
          <w:sz w:val="24"/>
          <w:szCs w:val="24"/>
        </w:rPr>
      </w:pPr>
      <w:r>
        <w:rPr>
          <w:rFonts w:ascii="宋体" w:hAnsi="宋体" w:hint="eastAsia"/>
          <w:sz w:val="24"/>
          <w:szCs w:val="24"/>
        </w:rPr>
        <w:t>ｈ）额定峰值耐受电流：为额定短路开断电流的2.5倍</w:t>
      </w:r>
    </w:p>
    <w:p w:rsidR="00896357" w:rsidRDefault="00B45AB4">
      <w:pPr>
        <w:spacing w:line="360" w:lineRule="auto"/>
        <w:jc w:val="left"/>
        <w:rPr>
          <w:rFonts w:ascii="宋体" w:hAnsi="宋体"/>
          <w:sz w:val="24"/>
          <w:szCs w:val="24"/>
        </w:rPr>
      </w:pPr>
      <w:r>
        <w:rPr>
          <w:rFonts w:ascii="宋体" w:hAnsi="宋体" w:hint="eastAsia"/>
          <w:sz w:val="24"/>
          <w:szCs w:val="24"/>
        </w:rPr>
        <w:t>ｉ）绝缘水平</w:t>
      </w:r>
    </w:p>
    <w:p w:rsidR="00896357" w:rsidRDefault="00B45AB4">
      <w:pPr>
        <w:spacing w:line="360" w:lineRule="auto"/>
        <w:jc w:val="left"/>
        <w:rPr>
          <w:rFonts w:ascii="宋体" w:hAnsi="宋体"/>
          <w:sz w:val="24"/>
          <w:szCs w:val="24"/>
        </w:rPr>
      </w:pPr>
      <w:r>
        <w:rPr>
          <w:rFonts w:ascii="宋体" w:hAnsi="宋体" w:hint="eastAsia"/>
          <w:sz w:val="24"/>
          <w:szCs w:val="24"/>
        </w:rPr>
        <w:t xml:space="preserve">    额定1ｍｉｎ工频耐受电压（有效值）对地、相间及断口间42KV</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 xml:space="preserve">    额定雷电冲击耐受电压（峰值）     对地、相间及断口间75KV</w:t>
      </w:r>
    </w:p>
    <w:p w:rsidR="00896357" w:rsidRDefault="00B45AB4">
      <w:pPr>
        <w:spacing w:line="360" w:lineRule="auto"/>
        <w:jc w:val="left"/>
        <w:rPr>
          <w:rFonts w:ascii="宋体" w:hAnsi="宋体"/>
          <w:sz w:val="24"/>
          <w:szCs w:val="24"/>
        </w:rPr>
      </w:pPr>
      <w:r>
        <w:rPr>
          <w:rFonts w:ascii="宋体" w:hAnsi="宋体" w:hint="eastAsia"/>
          <w:sz w:val="24"/>
          <w:szCs w:val="24"/>
        </w:rPr>
        <w:t>ｊ）辅助回路额定1ｍｉｎ工频耐受电压（有效值）          2KV</w:t>
      </w:r>
    </w:p>
    <w:p w:rsidR="00896357" w:rsidRDefault="00B45AB4">
      <w:pPr>
        <w:spacing w:line="360" w:lineRule="auto"/>
        <w:jc w:val="left"/>
        <w:rPr>
          <w:rFonts w:ascii="宋体" w:hAnsi="宋体"/>
          <w:sz w:val="24"/>
          <w:szCs w:val="24"/>
        </w:rPr>
      </w:pPr>
      <w:r>
        <w:rPr>
          <w:rFonts w:ascii="宋体" w:hAnsi="宋体" w:hint="eastAsia"/>
          <w:sz w:val="24"/>
          <w:szCs w:val="24"/>
        </w:rPr>
        <w:t>ｋ）电气间隙、爬电比距</w:t>
      </w:r>
    </w:p>
    <w:p w:rsidR="00896357" w:rsidRDefault="00B45AB4">
      <w:pPr>
        <w:spacing w:line="360" w:lineRule="auto"/>
        <w:jc w:val="left"/>
        <w:rPr>
          <w:rFonts w:ascii="宋体" w:hAnsi="宋体"/>
          <w:sz w:val="24"/>
          <w:szCs w:val="24"/>
        </w:rPr>
      </w:pPr>
      <w:r>
        <w:rPr>
          <w:rFonts w:ascii="宋体" w:hAnsi="宋体" w:hint="eastAsia"/>
          <w:sz w:val="24"/>
          <w:szCs w:val="24"/>
        </w:rPr>
        <w:t xml:space="preserve">    电气间隙（纯空气）      125㎜</w:t>
      </w:r>
    </w:p>
    <w:p w:rsidR="00896357" w:rsidRDefault="00B45AB4">
      <w:pPr>
        <w:spacing w:line="360" w:lineRule="auto"/>
        <w:jc w:val="left"/>
        <w:rPr>
          <w:rFonts w:ascii="宋体" w:hAnsi="宋体"/>
          <w:sz w:val="24"/>
          <w:szCs w:val="24"/>
        </w:rPr>
      </w:pPr>
      <w:r>
        <w:rPr>
          <w:rFonts w:ascii="宋体" w:hAnsi="宋体" w:hint="eastAsia"/>
          <w:sz w:val="24"/>
          <w:szCs w:val="24"/>
        </w:rPr>
        <w:t xml:space="preserve">爬电比距 ：           </w:t>
      </w:r>
    </w:p>
    <w:p w:rsidR="00896357" w:rsidRDefault="00B45AB4">
      <w:pPr>
        <w:spacing w:line="360" w:lineRule="auto"/>
        <w:jc w:val="left"/>
        <w:rPr>
          <w:rFonts w:ascii="宋体" w:hAnsi="宋体"/>
          <w:sz w:val="24"/>
          <w:szCs w:val="24"/>
        </w:rPr>
      </w:pPr>
      <w:r>
        <w:rPr>
          <w:rFonts w:ascii="宋体" w:hAnsi="宋体" w:hint="eastAsia"/>
          <w:sz w:val="24"/>
          <w:szCs w:val="24"/>
        </w:rPr>
        <w:t xml:space="preserve">    瓷绝缘    ≥18mm kV</w:t>
      </w:r>
    </w:p>
    <w:p w:rsidR="00896357" w:rsidRDefault="00B45AB4">
      <w:pPr>
        <w:spacing w:line="360" w:lineRule="auto"/>
        <w:jc w:val="left"/>
        <w:rPr>
          <w:rFonts w:ascii="宋体" w:hAnsi="宋体"/>
          <w:sz w:val="24"/>
          <w:szCs w:val="24"/>
        </w:rPr>
      </w:pPr>
      <w:r>
        <w:rPr>
          <w:rFonts w:ascii="宋体" w:hAnsi="宋体" w:hint="eastAsia"/>
          <w:sz w:val="24"/>
          <w:szCs w:val="24"/>
        </w:rPr>
        <w:t xml:space="preserve">    有机绝缘  ≥20mm kV </w:t>
      </w:r>
    </w:p>
    <w:p w:rsidR="00896357" w:rsidRDefault="00B45AB4">
      <w:pPr>
        <w:spacing w:line="360" w:lineRule="auto"/>
        <w:rPr>
          <w:rFonts w:ascii="宋体" w:hAnsi="宋体"/>
          <w:sz w:val="24"/>
          <w:szCs w:val="24"/>
        </w:rPr>
      </w:pPr>
      <w:r>
        <w:rPr>
          <w:rFonts w:ascii="宋体" w:hAnsi="宋体" w:hint="eastAsia"/>
          <w:sz w:val="24"/>
          <w:szCs w:val="24"/>
        </w:rPr>
        <w:t>ｌ）机械稳定性：  ≥30000次</w:t>
      </w:r>
    </w:p>
    <w:p w:rsidR="00896357" w:rsidRDefault="00B45AB4">
      <w:pPr>
        <w:spacing w:line="360" w:lineRule="auto"/>
        <w:rPr>
          <w:rFonts w:ascii="宋体" w:hAnsi="宋体"/>
          <w:sz w:val="24"/>
          <w:szCs w:val="24"/>
        </w:rPr>
      </w:pPr>
      <w:r>
        <w:rPr>
          <w:rFonts w:ascii="宋体" w:hAnsi="宋体" w:hint="eastAsia"/>
          <w:sz w:val="24"/>
          <w:szCs w:val="24"/>
        </w:rPr>
        <w:t>ｍ）防护等级：开关柜外壳防护等级为IP4X，隔室间、断路器室门打开为IP2X。</w:t>
      </w:r>
    </w:p>
    <w:p w:rsidR="00896357" w:rsidRDefault="00B45AB4">
      <w:pPr>
        <w:spacing w:line="360" w:lineRule="auto"/>
        <w:jc w:val="left"/>
        <w:rPr>
          <w:rFonts w:ascii="宋体" w:hAnsi="宋体"/>
          <w:sz w:val="24"/>
          <w:szCs w:val="24"/>
        </w:rPr>
      </w:pPr>
      <w:r>
        <w:rPr>
          <w:rFonts w:ascii="宋体" w:hAnsi="宋体" w:hint="eastAsia"/>
          <w:sz w:val="24"/>
          <w:szCs w:val="24"/>
        </w:rPr>
        <w:t>ｎ）操作及控制回路的额定电压：DC220V</w:t>
      </w:r>
    </w:p>
    <w:p w:rsidR="00896357" w:rsidRDefault="00B45AB4">
      <w:pPr>
        <w:spacing w:line="360" w:lineRule="auto"/>
        <w:jc w:val="left"/>
        <w:rPr>
          <w:rFonts w:ascii="宋体" w:hAnsi="宋体"/>
          <w:sz w:val="24"/>
          <w:szCs w:val="24"/>
        </w:rPr>
      </w:pPr>
      <w:r>
        <w:rPr>
          <w:rFonts w:ascii="宋体" w:hAnsi="宋体" w:hint="eastAsia"/>
          <w:sz w:val="24"/>
          <w:szCs w:val="24"/>
        </w:rPr>
        <w:t>ｏ）温升：依照DL T593-96第4.2条执行，并作如下补充：</w:t>
      </w:r>
    </w:p>
    <w:p w:rsidR="00896357" w:rsidRDefault="00B45AB4">
      <w:pPr>
        <w:spacing w:line="360" w:lineRule="auto"/>
        <w:jc w:val="left"/>
        <w:rPr>
          <w:rFonts w:ascii="宋体" w:hAnsi="宋体"/>
          <w:sz w:val="24"/>
          <w:szCs w:val="24"/>
        </w:rPr>
      </w:pPr>
      <w:r>
        <w:rPr>
          <w:rFonts w:ascii="宋体" w:hAnsi="宋体" w:hint="eastAsia"/>
          <w:sz w:val="24"/>
          <w:szCs w:val="24"/>
        </w:rPr>
        <w:t xml:space="preserve">    运行人员可能触及的部位≤30K</w:t>
      </w:r>
    </w:p>
    <w:p w:rsidR="00896357" w:rsidRDefault="00B45AB4">
      <w:pPr>
        <w:spacing w:line="360" w:lineRule="auto"/>
        <w:jc w:val="left"/>
        <w:rPr>
          <w:rFonts w:ascii="宋体" w:hAnsi="宋体"/>
          <w:sz w:val="24"/>
          <w:szCs w:val="24"/>
        </w:rPr>
      </w:pPr>
      <w:r>
        <w:rPr>
          <w:rFonts w:ascii="宋体" w:hAnsi="宋体" w:hint="eastAsia"/>
          <w:sz w:val="24"/>
          <w:szCs w:val="24"/>
        </w:rPr>
        <w:t xml:space="preserve">    可触及但正常运行时无需触及部位≤40K</w:t>
      </w:r>
    </w:p>
    <w:p w:rsidR="00896357" w:rsidRDefault="00B45AB4">
      <w:pPr>
        <w:spacing w:line="360" w:lineRule="auto"/>
        <w:jc w:val="left"/>
        <w:rPr>
          <w:rFonts w:ascii="宋体" w:hAnsi="宋体"/>
          <w:sz w:val="24"/>
          <w:szCs w:val="24"/>
        </w:rPr>
      </w:pPr>
      <w:r>
        <w:rPr>
          <w:rFonts w:ascii="宋体" w:hAnsi="宋体" w:hint="eastAsia"/>
          <w:sz w:val="24"/>
          <w:szCs w:val="24"/>
        </w:rPr>
        <w:t xml:space="preserve">ｐ）加热器电源：AC220V </w:t>
      </w:r>
    </w:p>
    <w:p w:rsidR="00896357" w:rsidRDefault="00B45AB4">
      <w:pPr>
        <w:spacing w:line="360" w:lineRule="auto"/>
        <w:jc w:val="left"/>
        <w:rPr>
          <w:rFonts w:ascii="宋体" w:hAnsi="宋体"/>
          <w:sz w:val="24"/>
          <w:szCs w:val="24"/>
        </w:rPr>
      </w:pPr>
      <w:r>
        <w:rPr>
          <w:rFonts w:ascii="宋体" w:hAnsi="宋体" w:hint="eastAsia"/>
          <w:sz w:val="24"/>
          <w:szCs w:val="24"/>
        </w:rPr>
        <w:t>ｑ）照明电源：  AC220V</w:t>
      </w:r>
    </w:p>
    <w:p w:rsidR="00896357" w:rsidRDefault="00B45AB4">
      <w:pPr>
        <w:spacing w:line="360" w:lineRule="auto"/>
        <w:jc w:val="left"/>
        <w:rPr>
          <w:rFonts w:ascii="宋体" w:hAnsi="宋体"/>
          <w:b/>
          <w:sz w:val="24"/>
          <w:szCs w:val="24"/>
        </w:rPr>
      </w:pPr>
      <w:r>
        <w:rPr>
          <w:rFonts w:ascii="宋体" w:hAnsi="宋体" w:hint="eastAsia"/>
          <w:b/>
          <w:sz w:val="24"/>
          <w:szCs w:val="24"/>
        </w:rPr>
        <w:t>5、开关柜结构及主要配置参数</w:t>
      </w:r>
    </w:p>
    <w:p w:rsidR="00896357" w:rsidRDefault="00B45AB4">
      <w:pPr>
        <w:spacing w:line="360" w:lineRule="auto"/>
        <w:jc w:val="left"/>
        <w:rPr>
          <w:rFonts w:ascii="宋体" w:hAnsi="宋体"/>
          <w:sz w:val="24"/>
          <w:szCs w:val="24"/>
        </w:rPr>
      </w:pPr>
      <w:r>
        <w:rPr>
          <w:rFonts w:ascii="宋体" w:hAnsi="宋体" w:hint="eastAsia"/>
          <w:sz w:val="24"/>
          <w:szCs w:val="24"/>
        </w:rPr>
        <w:t>5.1基本要求</w:t>
      </w:r>
    </w:p>
    <w:p w:rsidR="00896357" w:rsidRDefault="00B45AB4">
      <w:pPr>
        <w:spacing w:line="360" w:lineRule="auto"/>
        <w:jc w:val="left"/>
        <w:rPr>
          <w:rFonts w:ascii="宋体" w:hAnsi="宋体"/>
          <w:sz w:val="24"/>
          <w:szCs w:val="24"/>
        </w:rPr>
      </w:pPr>
      <w:r>
        <w:rPr>
          <w:rFonts w:ascii="宋体" w:hAnsi="宋体" w:hint="eastAsia"/>
          <w:sz w:val="24"/>
          <w:szCs w:val="24"/>
        </w:rPr>
        <w:t>5.1.1  开关柜应按DL T404-1997及有关标准设计生产。</w:t>
      </w:r>
    </w:p>
    <w:p w:rsidR="00896357" w:rsidRDefault="00B45AB4">
      <w:pPr>
        <w:spacing w:line="360" w:lineRule="auto"/>
        <w:jc w:val="left"/>
        <w:rPr>
          <w:rFonts w:ascii="宋体" w:hAnsi="宋体"/>
          <w:sz w:val="24"/>
          <w:szCs w:val="24"/>
        </w:rPr>
      </w:pPr>
      <w:r>
        <w:rPr>
          <w:rFonts w:ascii="宋体" w:hAnsi="宋体" w:hint="eastAsia"/>
          <w:sz w:val="24"/>
          <w:szCs w:val="24"/>
        </w:rPr>
        <w:t>5.1.2  高压开关柜的结构应保证工作人员的安全，且便于运行、维护、检查、监视、检修和试验。</w:t>
      </w:r>
    </w:p>
    <w:p w:rsidR="00896357" w:rsidRDefault="00B45AB4">
      <w:pPr>
        <w:spacing w:line="360" w:lineRule="auto"/>
        <w:jc w:val="left"/>
        <w:rPr>
          <w:rFonts w:ascii="宋体" w:hAnsi="宋体"/>
          <w:sz w:val="24"/>
          <w:szCs w:val="24"/>
        </w:rPr>
      </w:pPr>
      <w:r>
        <w:rPr>
          <w:rFonts w:ascii="宋体" w:hAnsi="宋体" w:hint="eastAsia"/>
          <w:sz w:val="24"/>
          <w:szCs w:val="24"/>
        </w:rPr>
        <w:t>5.1.3  柜体选用敷铝锌钢板，门板选用宝钢优质冷轧钢板。高强度螺栓连接。</w:t>
      </w:r>
    </w:p>
    <w:p w:rsidR="00896357" w:rsidRDefault="00B45AB4">
      <w:pPr>
        <w:spacing w:line="360" w:lineRule="auto"/>
        <w:jc w:val="left"/>
        <w:rPr>
          <w:rFonts w:ascii="宋体" w:hAnsi="宋体"/>
          <w:sz w:val="24"/>
          <w:szCs w:val="24"/>
        </w:rPr>
      </w:pPr>
      <w:r>
        <w:rPr>
          <w:rFonts w:ascii="宋体" w:hAnsi="宋体" w:hint="eastAsia"/>
          <w:sz w:val="24"/>
          <w:szCs w:val="24"/>
        </w:rPr>
        <w:t>5.1.4  所有开关柜均为电缆上进、上出线。</w:t>
      </w:r>
    </w:p>
    <w:p w:rsidR="00896357" w:rsidRDefault="00B45AB4">
      <w:pPr>
        <w:spacing w:line="360" w:lineRule="auto"/>
        <w:jc w:val="left"/>
        <w:rPr>
          <w:rFonts w:ascii="宋体" w:hAnsi="宋体"/>
          <w:sz w:val="24"/>
          <w:szCs w:val="24"/>
        </w:rPr>
      </w:pPr>
      <w:r>
        <w:rPr>
          <w:rFonts w:ascii="宋体" w:hAnsi="宋体" w:hint="eastAsia"/>
          <w:sz w:val="24"/>
          <w:szCs w:val="24"/>
        </w:rPr>
        <w:t>5.1.5  装于高压开关柜内的各元件（如断路器、互感器等）应符合各自的技术标准。</w:t>
      </w:r>
    </w:p>
    <w:p w:rsidR="00896357" w:rsidRDefault="00B45AB4">
      <w:pPr>
        <w:spacing w:line="360" w:lineRule="auto"/>
        <w:jc w:val="left"/>
        <w:rPr>
          <w:rFonts w:ascii="宋体" w:hAnsi="宋体"/>
          <w:sz w:val="24"/>
          <w:szCs w:val="24"/>
        </w:rPr>
      </w:pPr>
      <w:r>
        <w:rPr>
          <w:rFonts w:ascii="宋体" w:hAnsi="宋体" w:hint="eastAsia"/>
          <w:sz w:val="24"/>
          <w:szCs w:val="24"/>
        </w:rPr>
        <w:t>5.1.6  同型号产品内额定值和结构相同的元件应能互换。</w:t>
      </w:r>
    </w:p>
    <w:p w:rsidR="00896357" w:rsidRDefault="00B45AB4">
      <w:pPr>
        <w:spacing w:line="360" w:lineRule="auto"/>
        <w:jc w:val="left"/>
        <w:rPr>
          <w:rFonts w:ascii="宋体" w:hAnsi="宋体"/>
          <w:sz w:val="24"/>
          <w:szCs w:val="24"/>
        </w:rPr>
      </w:pPr>
      <w:r>
        <w:rPr>
          <w:rFonts w:ascii="宋体" w:hAnsi="宋体" w:hint="eastAsia"/>
          <w:sz w:val="24"/>
          <w:szCs w:val="24"/>
        </w:rPr>
        <w:t>5.1.7  表计、继电器和控制、信号。设备应按设计要求安装在开关柜内，继电器的布置应考虑防震，当断路器操作时，继电器不误动作。</w:t>
      </w:r>
    </w:p>
    <w:p w:rsidR="00896357" w:rsidRDefault="00B45AB4">
      <w:pPr>
        <w:spacing w:line="360" w:lineRule="auto"/>
        <w:jc w:val="left"/>
        <w:rPr>
          <w:rFonts w:ascii="宋体" w:hAnsi="宋体"/>
          <w:sz w:val="24"/>
          <w:szCs w:val="24"/>
        </w:rPr>
      </w:pPr>
      <w:r>
        <w:rPr>
          <w:rFonts w:ascii="宋体" w:hAnsi="宋体" w:hint="eastAsia"/>
          <w:sz w:val="24"/>
          <w:szCs w:val="24"/>
        </w:rPr>
        <w:t>5.1.8  设备端子均有标字牌，对外引接电缆的端子均通过端子排。</w:t>
      </w:r>
    </w:p>
    <w:p w:rsidR="00896357" w:rsidRDefault="00B45AB4">
      <w:pPr>
        <w:spacing w:line="360" w:lineRule="auto"/>
        <w:jc w:val="left"/>
        <w:rPr>
          <w:rFonts w:ascii="宋体" w:hAnsi="宋体"/>
          <w:sz w:val="24"/>
          <w:szCs w:val="24"/>
        </w:rPr>
      </w:pPr>
      <w:r>
        <w:rPr>
          <w:rFonts w:ascii="宋体" w:hAnsi="宋体" w:hint="eastAsia"/>
          <w:sz w:val="24"/>
          <w:szCs w:val="24"/>
        </w:rPr>
        <w:t>5.1.10  互感器应固定牢靠，且在主回路不带电时，便于人员进行预防性试</w:t>
      </w:r>
      <w:r>
        <w:rPr>
          <w:rFonts w:ascii="宋体" w:hAnsi="宋体" w:hint="eastAsia"/>
          <w:sz w:val="24"/>
          <w:szCs w:val="24"/>
        </w:rPr>
        <w:lastRenderedPageBreak/>
        <w:t>验、检查及更换等。</w:t>
      </w:r>
    </w:p>
    <w:p w:rsidR="00896357" w:rsidRDefault="00B45AB4">
      <w:pPr>
        <w:spacing w:line="360" w:lineRule="auto"/>
        <w:jc w:val="left"/>
        <w:rPr>
          <w:rFonts w:ascii="宋体" w:hAnsi="宋体"/>
          <w:sz w:val="24"/>
          <w:szCs w:val="24"/>
        </w:rPr>
      </w:pPr>
      <w:r>
        <w:rPr>
          <w:rFonts w:ascii="宋体" w:hAnsi="宋体" w:hint="eastAsia"/>
          <w:sz w:val="24"/>
          <w:szCs w:val="24"/>
        </w:rPr>
        <w:t>5.1.11  互感器的伏安特性、准确度级及额定负载均应能满足继电保护及仪表测量装置的要求。</w:t>
      </w:r>
    </w:p>
    <w:p w:rsidR="00896357" w:rsidRDefault="00B45AB4">
      <w:pPr>
        <w:spacing w:line="360" w:lineRule="auto"/>
        <w:jc w:val="left"/>
        <w:rPr>
          <w:rFonts w:ascii="宋体" w:hAnsi="宋体"/>
          <w:sz w:val="24"/>
          <w:szCs w:val="24"/>
        </w:rPr>
      </w:pPr>
      <w:r>
        <w:rPr>
          <w:rFonts w:ascii="宋体" w:hAnsi="宋体" w:hint="eastAsia"/>
          <w:sz w:val="24"/>
          <w:szCs w:val="24"/>
        </w:rPr>
        <w:t>5.1.12开关柜前后门有观察窗，便于观察断路器、接地开关的分合状态以及电缆终端运行状况。</w:t>
      </w:r>
    </w:p>
    <w:p w:rsidR="00896357" w:rsidRDefault="00B45AB4">
      <w:pPr>
        <w:spacing w:line="360" w:lineRule="auto"/>
        <w:jc w:val="left"/>
        <w:rPr>
          <w:rFonts w:ascii="宋体" w:hAnsi="宋体"/>
          <w:sz w:val="24"/>
          <w:szCs w:val="24"/>
        </w:rPr>
      </w:pPr>
      <w:r>
        <w:rPr>
          <w:rFonts w:ascii="宋体" w:hAnsi="宋体" w:hint="eastAsia"/>
          <w:sz w:val="24"/>
          <w:szCs w:val="24"/>
        </w:rPr>
        <w:t>5.1.13开关正面和背面均应标明开关柜的用途。</w:t>
      </w:r>
    </w:p>
    <w:p w:rsidR="00896357" w:rsidRDefault="00B45AB4">
      <w:pPr>
        <w:spacing w:line="360" w:lineRule="auto"/>
        <w:jc w:val="left"/>
        <w:rPr>
          <w:rFonts w:ascii="宋体" w:hAnsi="宋体"/>
          <w:sz w:val="24"/>
          <w:szCs w:val="24"/>
        </w:rPr>
      </w:pPr>
      <w:r>
        <w:rPr>
          <w:rFonts w:ascii="宋体" w:hAnsi="宋体" w:hint="eastAsia"/>
          <w:sz w:val="24"/>
          <w:szCs w:val="24"/>
        </w:rPr>
        <w:t>5.1.14在开关柜统一的位置安装开关状态智能操控装置，能准确直观反映开关的各种状态。</w:t>
      </w:r>
    </w:p>
    <w:p w:rsidR="00896357" w:rsidRDefault="00B45AB4">
      <w:pPr>
        <w:spacing w:line="360" w:lineRule="auto"/>
        <w:jc w:val="left"/>
        <w:rPr>
          <w:rFonts w:ascii="宋体" w:hAnsi="宋体"/>
          <w:sz w:val="24"/>
          <w:szCs w:val="24"/>
        </w:rPr>
      </w:pPr>
      <w:r>
        <w:rPr>
          <w:rFonts w:ascii="宋体" w:hAnsi="宋体" w:hint="eastAsia"/>
          <w:sz w:val="24"/>
          <w:szCs w:val="24"/>
        </w:rPr>
        <w:t>5.1.15柜体颜色：RAL7035色。</w:t>
      </w:r>
    </w:p>
    <w:p w:rsidR="00896357" w:rsidRDefault="00B45AB4">
      <w:pPr>
        <w:spacing w:line="360" w:lineRule="auto"/>
        <w:jc w:val="left"/>
        <w:rPr>
          <w:rFonts w:ascii="宋体" w:hAnsi="宋体"/>
          <w:sz w:val="24"/>
          <w:szCs w:val="24"/>
        </w:rPr>
      </w:pPr>
      <w:r>
        <w:rPr>
          <w:rFonts w:ascii="宋体" w:hAnsi="宋体" w:hint="eastAsia"/>
          <w:sz w:val="24"/>
          <w:szCs w:val="24"/>
        </w:rPr>
        <w:t>5.1.16进线柜、母联柜应考虑散热，以保证温升不超过标准值。</w:t>
      </w:r>
    </w:p>
    <w:p w:rsidR="00896357" w:rsidRDefault="00B45AB4">
      <w:pPr>
        <w:spacing w:line="360" w:lineRule="auto"/>
        <w:jc w:val="left"/>
        <w:rPr>
          <w:rFonts w:ascii="宋体" w:hAnsi="宋体"/>
          <w:sz w:val="24"/>
          <w:szCs w:val="24"/>
        </w:rPr>
      </w:pPr>
      <w:r>
        <w:rPr>
          <w:rFonts w:ascii="宋体" w:hAnsi="宋体" w:hint="eastAsia"/>
          <w:sz w:val="24"/>
          <w:szCs w:val="24"/>
        </w:rPr>
        <w:t>5.2  铭牌（中英文）</w:t>
      </w:r>
    </w:p>
    <w:p w:rsidR="00896357" w:rsidRDefault="00B45AB4">
      <w:pPr>
        <w:spacing w:line="360" w:lineRule="auto"/>
        <w:jc w:val="left"/>
        <w:rPr>
          <w:rFonts w:ascii="宋体" w:hAnsi="宋体"/>
          <w:sz w:val="24"/>
          <w:szCs w:val="24"/>
        </w:rPr>
      </w:pPr>
      <w:r>
        <w:rPr>
          <w:rFonts w:ascii="宋体" w:hAnsi="宋体" w:hint="eastAsia"/>
          <w:sz w:val="24"/>
          <w:szCs w:val="24"/>
        </w:rPr>
        <w:t xml:space="preserve"> 5.2.1  高压开关柜的铭牌，至少应包括以下内容：</w:t>
      </w:r>
    </w:p>
    <w:p w:rsidR="00896357" w:rsidRDefault="00B45AB4">
      <w:pPr>
        <w:spacing w:line="360" w:lineRule="auto"/>
        <w:jc w:val="left"/>
        <w:rPr>
          <w:rFonts w:ascii="宋体" w:hAnsi="宋体"/>
          <w:sz w:val="24"/>
          <w:szCs w:val="24"/>
        </w:rPr>
      </w:pPr>
      <w:r>
        <w:rPr>
          <w:rFonts w:ascii="宋体" w:hAnsi="宋体" w:hint="eastAsia"/>
          <w:sz w:val="24"/>
          <w:szCs w:val="24"/>
        </w:rPr>
        <w:t>ａ）制造厂名称和商标。</w:t>
      </w:r>
    </w:p>
    <w:p w:rsidR="00896357" w:rsidRDefault="00B45AB4">
      <w:pPr>
        <w:spacing w:line="360" w:lineRule="auto"/>
        <w:jc w:val="left"/>
        <w:rPr>
          <w:rFonts w:ascii="宋体" w:hAnsi="宋体"/>
          <w:sz w:val="24"/>
          <w:szCs w:val="24"/>
        </w:rPr>
      </w:pPr>
      <w:r>
        <w:rPr>
          <w:rFonts w:ascii="宋体" w:hAnsi="宋体" w:hint="eastAsia"/>
          <w:sz w:val="24"/>
          <w:szCs w:val="24"/>
        </w:rPr>
        <w:t>ｂ）型号（包括接线方案编号）、名称和出厂序号。</w:t>
      </w:r>
    </w:p>
    <w:p w:rsidR="00896357" w:rsidRDefault="00B45AB4">
      <w:pPr>
        <w:spacing w:line="360" w:lineRule="auto"/>
        <w:jc w:val="left"/>
        <w:rPr>
          <w:rFonts w:ascii="宋体" w:hAnsi="宋体"/>
          <w:sz w:val="24"/>
          <w:szCs w:val="24"/>
        </w:rPr>
      </w:pPr>
      <w:r>
        <w:rPr>
          <w:rFonts w:ascii="宋体" w:hAnsi="宋体" w:hint="eastAsia"/>
          <w:sz w:val="24"/>
          <w:szCs w:val="24"/>
        </w:rPr>
        <w:t>ｃ）使用参数（额定电压、额定电流、额定短路开断及关合电流、额定短时耐受电流、额定短路持续时间及额定峰值耐受电流）。</w:t>
      </w:r>
    </w:p>
    <w:p w:rsidR="00896357" w:rsidRDefault="00B45AB4">
      <w:pPr>
        <w:spacing w:line="360" w:lineRule="auto"/>
        <w:jc w:val="left"/>
        <w:rPr>
          <w:rFonts w:ascii="宋体" w:hAnsi="宋体"/>
          <w:sz w:val="24"/>
          <w:szCs w:val="24"/>
        </w:rPr>
      </w:pPr>
      <w:r>
        <w:rPr>
          <w:rFonts w:ascii="宋体" w:hAnsi="宋体" w:hint="eastAsia"/>
          <w:sz w:val="24"/>
          <w:szCs w:val="24"/>
        </w:rPr>
        <w:t>ｄ）设计等级。</w:t>
      </w:r>
    </w:p>
    <w:p w:rsidR="00896357" w:rsidRDefault="00B45AB4">
      <w:pPr>
        <w:spacing w:line="360" w:lineRule="auto"/>
        <w:jc w:val="left"/>
        <w:rPr>
          <w:rFonts w:ascii="宋体" w:hAnsi="宋体"/>
          <w:sz w:val="24"/>
          <w:szCs w:val="24"/>
        </w:rPr>
      </w:pPr>
      <w:r>
        <w:rPr>
          <w:rFonts w:ascii="宋体" w:hAnsi="宋体" w:hint="eastAsia"/>
          <w:sz w:val="24"/>
          <w:szCs w:val="24"/>
        </w:rPr>
        <w:t>ｅ）防护等级。</w:t>
      </w:r>
    </w:p>
    <w:p w:rsidR="00896357" w:rsidRDefault="00B45AB4">
      <w:pPr>
        <w:spacing w:line="360" w:lineRule="auto"/>
        <w:jc w:val="left"/>
        <w:rPr>
          <w:rFonts w:ascii="宋体" w:hAnsi="宋体"/>
          <w:sz w:val="24"/>
          <w:szCs w:val="24"/>
        </w:rPr>
      </w:pPr>
      <w:r>
        <w:rPr>
          <w:rFonts w:ascii="宋体" w:hAnsi="宋体" w:hint="eastAsia"/>
          <w:sz w:val="24"/>
          <w:szCs w:val="24"/>
        </w:rPr>
        <w:t>ｆ）出厂日期。</w:t>
      </w:r>
    </w:p>
    <w:p w:rsidR="00896357" w:rsidRDefault="00B45AB4">
      <w:pPr>
        <w:spacing w:line="360" w:lineRule="auto"/>
        <w:jc w:val="left"/>
        <w:rPr>
          <w:rFonts w:ascii="宋体" w:hAnsi="宋体"/>
          <w:sz w:val="24"/>
          <w:szCs w:val="24"/>
        </w:rPr>
      </w:pPr>
      <w:r>
        <w:rPr>
          <w:rFonts w:ascii="宋体" w:hAnsi="宋体" w:hint="eastAsia"/>
          <w:sz w:val="24"/>
          <w:szCs w:val="24"/>
        </w:rPr>
        <w:t>5.2.2高压开关柜内安装的高压电器元件，如断路器、负荷开关、接地开关、互感器、高压熔断器套管等均应具有耐久而清晰的铭牌。</w:t>
      </w:r>
    </w:p>
    <w:p w:rsidR="00896357" w:rsidRDefault="00B45AB4">
      <w:pPr>
        <w:spacing w:line="360" w:lineRule="auto"/>
        <w:jc w:val="left"/>
        <w:rPr>
          <w:rFonts w:ascii="宋体" w:hAnsi="宋体"/>
          <w:sz w:val="24"/>
          <w:szCs w:val="24"/>
        </w:rPr>
      </w:pPr>
      <w:r>
        <w:rPr>
          <w:rFonts w:ascii="宋体" w:hAnsi="宋体" w:hint="eastAsia"/>
          <w:sz w:val="24"/>
          <w:szCs w:val="24"/>
        </w:rPr>
        <w:t>5.2.3高压开关柜内安装的高压电器元件（含连接导体）额定值不一致时（额定电流、额定短时耐受电流、额定短路持续时间及额定峰值耐受电流），柜上的铭牌应按最小值标定。</w:t>
      </w:r>
    </w:p>
    <w:p w:rsidR="00896357" w:rsidRDefault="00B45AB4">
      <w:pPr>
        <w:spacing w:line="360" w:lineRule="auto"/>
        <w:jc w:val="left"/>
        <w:rPr>
          <w:rFonts w:ascii="宋体" w:hAnsi="宋体"/>
          <w:sz w:val="24"/>
          <w:szCs w:val="24"/>
        </w:rPr>
      </w:pPr>
      <w:r>
        <w:rPr>
          <w:rFonts w:ascii="宋体" w:hAnsi="宋体" w:hint="eastAsia"/>
          <w:sz w:val="24"/>
          <w:szCs w:val="24"/>
        </w:rPr>
        <w:t>5.2.4铭牌的位置易于操作工作人员观察，且每台开关柜应有不干胶字幕布或金属字牌眉头，准确反映该柜的用途及位置编号。</w:t>
      </w:r>
    </w:p>
    <w:p w:rsidR="00896357" w:rsidRDefault="00B45AB4">
      <w:pPr>
        <w:spacing w:line="360" w:lineRule="auto"/>
        <w:rPr>
          <w:rFonts w:ascii="宋体" w:hAnsi="宋体"/>
          <w:sz w:val="24"/>
          <w:szCs w:val="24"/>
        </w:rPr>
      </w:pPr>
      <w:r>
        <w:rPr>
          <w:rFonts w:ascii="宋体" w:hAnsi="宋体" w:hint="eastAsia"/>
          <w:sz w:val="24"/>
          <w:szCs w:val="24"/>
        </w:rPr>
        <w:t>5.3 防误操作功能</w:t>
      </w:r>
    </w:p>
    <w:p w:rsidR="00896357" w:rsidRDefault="00B45AB4">
      <w:pPr>
        <w:spacing w:line="360" w:lineRule="auto"/>
        <w:jc w:val="left"/>
        <w:rPr>
          <w:rFonts w:ascii="宋体" w:hAnsi="宋体"/>
          <w:sz w:val="24"/>
          <w:szCs w:val="24"/>
        </w:rPr>
      </w:pPr>
      <w:r>
        <w:rPr>
          <w:rFonts w:ascii="宋体" w:hAnsi="宋体" w:hint="eastAsia"/>
          <w:sz w:val="24"/>
          <w:szCs w:val="24"/>
        </w:rPr>
        <w:t xml:space="preserve">    高压开关柜应具备防止误分、合断路器，防止带负荷分、合隔离开关或隔离插头，防止带接地开关（或带接地线）送电，防止带电合接地开关（或挂接</w:t>
      </w:r>
      <w:r>
        <w:rPr>
          <w:rFonts w:ascii="宋体" w:hAnsi="宋体" w:hint="eastAsia"/>
          <w:sz w:val="24"/>
          <w:szCs w:val="24"/>
        </w:rPr>
        <w:lastRenderedPageBreak/>
        <w:t>地线），防止误入带电间隔室等“五防”措施。</w:t>
      </w:r>
    </w:p>
    <w:p w:rsidR="00896357" w:rsidRDefault="00B45AB4">
      <w:pPr>
        <w:spacing w:line="360" w:lineRule="auto"/>
        <w:jc w:val="left"/>
        <w:rPr>
          <w:rFonts w:ascii="宋体" w:hAnsi="宋体"/>
          <w:sz w:val="24"/>
          <w:szCs w:val="24"/>
        </w:rPr>
      </w:pPr>
      <w:r>
        <w:rPr>
          <w:rFonts w:ascii="宋体" w:hAnsi="宋体" w:hint="eastAsia"/>
          <w:sz w:val="24"/>
          <w:szCs w:val="24"/>
        </w:rPr>
        <w:t>5.4   隔离措施</w:t>
      </w:r>
    </w:p>
    <w:p w:rsidR="00896357" w:rsidRDefault="00B45AB4">
      <w:pPr>
        <w:spacing w:line="360" w:lineRule="auto"/>
        <w:jc w:val="left"/>
        <w:rPr>
          <w:rFonts w:ascii="宋体" w:hAnsi="宋体"/>
          <w:sz w:val="24"/>
          <w:szCs w:val="24"/>
        </w:rPr>
      </w:pPr>
      <w:r>
        <w:rPr>
          <w:rFonts w:ascii="宋体" w:hAnsi="宋体" w:hint="eastAsia"/>
          <w:sz w:val="24"/>
          <w:szCs w:val="24"/>
        </w:rPr>
        <w:t>5.4.1金属封闭式高压开关柜必须有防止因本柜故障殃及相邻高压开关柜的隔离措施。</w:t>
      </w:r>
    </w:p>
    <w:p w:rsidR="00896357" w:rsidRDefault="00B45AB4">
      <w:pPr>
        <w:spacing w:line="360" w:lineRule="auto"/>
        <w:jc w:val="left"/>
        <w:rPr>
          <w:rFonts w:ascii="宋体" w:hAnsi="宋体"/>
          <w:sz w:val="24"/>
          <w:szCs w:val="24"/>
        </w:rPr>
      </w:pPr>
      <w:r>
        <w:rPr>
          <w:rFonts w:ascii="宋体" w:hAnsi="宋体" w:hint="eastAsia"/>
          <w:sz w:val="24"/>
          <w:szCs w:val="24"/>
        </w:rPr>
        <w:t>5.4.2金属封闭式高压开关柜应能防止因本身缺陷、异常或误操作导致的内电弧伤及工作人员。</w:t>
      </w:r>
    </w:p>
    <w:p w:rsidR="00896357" w:rsidRDefault="00B45AB4">
      <w:pPr>
        <w:spacing w:line="360" w:lineRule="auto"/>
        <w:jc w:val="left"/>
        <w:rPr>
          <w:rFonts w:ascii="宋体" w:hAnsi="宋体"/>
          <w:sz w:val="24"/>
          <w:szCs w:val="24"/>
        </w:rPr>
      </w:pPr>
      <w:r>
        <w:rPr>
          <w:rFonts w:ascii="宋体" w:hAnsi="宋体" w:hint="eastAsia"/>
          <w:sz w:val="24"/>
          <w:szCs w:val="24"/>
        </w:rPr>
        <w:t>5.5   电力电缆的连接</w:t>
      </w:r>
    </w:p>
    <w:p w:rsidR="00896357" w:rsidRDefault="00B45AB4">
      <w:pPr>
        <w:spacing w:line="360" w:lineRule="auto"/>
        <w:jc w:val="left"/>
        <w:rPr>
          <w:rFonts w:ascii="宋体" w:hAnsi="宋体"/>
          <w:sz w:val="24"/>
          <w:szCs w:val="24"/>
        </w:rPr>
      </w:pPr>
      <w:r>
        <w:rPr>
          <w:rFonts w:ascii="宋体" w:hAnsi="宋体" w:hint="eastAsia"/>
          <w:sz w:val="24"/>
          <w:szCs w:val="24"/>
        </w:rPr>
        <w:t>5.5.1考虑一台高压开关柜按连接两回路电力电缆时电缆终端的安装位置。</w:t>
      </w:r>
    </w:p>
    <w:p w:rsidR="00896357" w:rsidRDefault="00B45AB4">
      <w:pPr>
        <w:spacing w:line="360" w:lineRule="auto"/>
        <w:jc w:val="left"/>
        <w:rPr>
          <w:rFonts w:ascii="宋体" w:hAnsi="宋体"/>
          <w:sz w:val="24"/>
          <w:szCs w:val="24"/>
        </w:rPr>
      </w:pPr>
      <w:r>
        <w:rPr>
          <w:rFonts w:ascii="宋体" w:hAnsi="宋体" w:hint="eastAsia"/>
          <w:sz w:val="24"/>
          <w:szCs w:val="24"/>
        </w:rPr>
        <w:t>5.5.2高压开关柜电力电缆终端间隔室应满足以下要求：</w:t>
      </w:r>
    </w:p>
    <w:p w:rsidR="00896357" w:rsidRDefault="00B45AB4">
      <w:pPr>
        <w:spacing w:line="360" w:lineRule="auto"/>
        <w:jc w:val="left"/>
        <w:rPr>
          <w:rFonts w:ascii="宋体" w:hAnsi="宋体"/>
          <w:sz w:val="24"/>
          <w:szCs w:val="24"/>
        </w:rPr>
      </w:pPr>
      <w:r>
        <w:rPr>
          <w:rFonts w:ascii="宋体" w:hAnsi="宋体" w:hint="eastAsia"/>
          <w:sz w:val="24"/>
          <w:szCs w:val="24"/>
        </w:rPr>
        <w:t>ａ）电缆室应提供足够的空间，并留有电缆终端室的安装及固定的位置，及可靠的固定方法及零部件。</w:t>
      </w:r>
    </w:p>
    <w:p w:rsidR="00896357" w:rsidRDefault="00B45AB4">
      <w:pPr>
        <w:spacing w:line="360" w:lineRule="auto"/>
        <w:jc w:val="left"/>
        <w:rPr>
          <w:rFonts w:ascii="宋体" w:hAnsi="宋体"/>
          <w:sz w:val="24"/>
          <w:szCs w:val="24"/>
        </w:rPr>
      </w:pPr>
      <w:r>
        <w:rPr>
          <w:rFonts w:ascii="宋体" w:hAnsi="宋体" w:hint="eastAsia"/>
          <w:sz w:val="24"/>
          <w:szCs w:val="24"/>
        </w:rPr>
        <w:t>ｂ）电缆终端的安装位置及连接方式必须考虑检修、试验时便于拆线及接线。</w:t>
      </w:r>
    </w:p>
    <w:p w:rsidR="00896357" w:rsidRDefault="00B45AB4">
      <w:pPr>
        <w:spacing w:line="360" w:lineRule="auto"/>
        <w:jc w:val="left"/>
        <w:rPr>
          <w:rFonts w:ascii="宋体" w:hAnsi="宋体"/>
          <w:sz w:val="24"/>
          <w:szCs w:val="24"/>
        </w:rPr>
      </w:pPr>
      <w:r>
        <w:rPr>
          <w:rFonts w:ascii="宋体" w:hAnsi="宋体" w:hint="eastAsia"/>
          <w:sz w:val="24"/>
          <w:szCs w:val="24"/>
        </w:rPr>
        <w:t>ｃ）电力电缆出线处应采取封闭措施，以防止小动物进入。</w:t>
      </w:r>
    </w:p>
    <w:p w:rsidR="00896357" w:rsidRDefault="00B45AB4">
      <w:pPr>
        <w:spacing w:line="360" w:lineRule="auto"/>
        <w:jc w:val="left"/>
        <w:rPr>
          <w:rFonts w:ascii="宋体" w:hAnsi="宋体"/>
          <w:sz w:val="24"/>
          <w:szCs w:val="24"/>
        </w:rPr>
      </w:pPr>
      <w:r>
        <w:rPr>
          <w:rFonts w:ascii="宋体" w:hAnsi="宋体" w:hint="eastAsia"/>
          <w:sz w:val="24"/>
          <w:szCs w:val="24"/>
        </w:rPr>
        <w:t>5.6   隔板和活门</w:t>
      </w:r>
    </w:p>
    <w:p w:rsidR="00896357" w:rsidRDefault="00B45AB4">
      <w:pPr>
        <w:spacing w:line="360" w:lineRule="auto"/>
        <w:jc w:val="left"/>
        <w:rPr>
          <w:rFonts w:ascii="宋体" w:hAnsi="宋体"/>
          <w:sz w:val="24"/>
          <w:szCs w:val="24"/>
        </w:rPr>
      </w:pPr>
      <w:r>
        <w:rPr>
          <w:rFonts w:ascii="宋体" w:hAnsi="宋体" w:hint="eastAsia"/>
          <w:sz w:val="24"/>
          <w:szCs w:val="24"/>
        </w:rPr>
        <w:t>5.6.1主回路带电对绝缘隔板、活门的内表面之间，至少能承受150%额定电压的作用。</w:t>
      </w:r>
    </w:p>
    <w:p w:rsidR="00896357" w:rsidRDefault="00B45AB4">
      <w:pPr>
        <w:spacing w:line="360" w:lineRule="auto"/>
        <w:jc w:val="left"/>
        <w:rPr>
          <w:rFonts w:ascii="宋体" w:hAnsi="宋体"/>
          <w:sz w:val="24"/>
          <w:szCs w:val="24"/>
        </w:rPr>
      </w:pPr>
      <w:r>
        <w:rPr>
          <w:rFonts w:ascii="宋体" w:hAnsi="宋体" w:hint="eastAsia"/>
          <w:sz w:val="24"/>
          <w:szCs w:val="24"/>
        </w:rPr>
        <w:t>5.6.2如果有泄漏电流能经过绝缘件表面的连接途径或经过仅被小的气隙、油隙所隔断的途径，到达绝缘隔板和活门的可触及表面时，此泄漏电流不应大于0.5mA。</w:t>
      </w:r>
    </w:p>
    <w:p w:rsidR="00896357" w:rsidRDefault="00B45AB4">
      <w:pPr>
        <w:spacing w:line="360" w:lineRule="auto"/>
        <w:jc w:val="left"/>
        <w:rPr>
          <w:rFonts w:ascii="宋体" w:hAnsi="宋体"/>
          <w:sz w:val="24"/>
          <w:szCs w:val="24"/>
        </w:rPr>
      </w:pPr>
      <w:r>
        <w:rPr>
          <w:rFonts w:ascii="宋体" w:hAnsi="宋体" w:hint="eastAsia"/>
          <w:sz w:val="24"/>
          <w:szCs w:val="24"/>
        </w:rPr>
        <w:t>5.6.3在金属封闭式高压开关柜中，凡采用非金属制成的隔板加强相间或相对地间绝缘时，高压带电裸导体与该绝缘板间应保持不小于30mm的空气间隙，绝缘板应为阻燃材料制成。</w:t>
      </w:r>
    </w:p>
    <w:p w:rsidR="00896357" w:rsidRDefault="00B45AB4">
      <w:pPr>
        <w:spacing w:line="360" w:lineRule="auto"/>
        <w:jc w:val="left"/>
        <w:rPr>
          <w:rFonts w:ascii="宋体" w:hAnsi="宋体"/>
          <w:sz w:val="24"/>
          <w:szCs w:val="24"/>
        </w:rPr>
      </w:pPr>
      <w:r>
        <w:rPr>
          <w:rFonts w:ascii="宋体" w:hAnsi="宋体" w:hint="eastAsia"/>
          <w:sz w:val="24"/>
          <w:szCs w:val="24"/>
        </w:rPr>
        <w:t>5.6.4开关柜隔板、前后门和门锁采用的金属板应有足够的机械强度，即正常操作时不应变形。</w:t>
      </w:r>
    </w:p>
    <w:p w:rsidR="00896357" w:rsidRDefault="00B45AB4">
      <w:pPr>
        <w:spacing w:line="360" w:lineRule="auto"/>
        <w:jc w:val="left"/>
        <w:rPr>
          <w:rFonts w:ascii="宋体" w:hAnsi="宋体"/>
          <w:sz w:val="24"/>
          <w:szCs w:val="24"/>
        </w:rPr>
      </w:pPr>
      <w:r>
        <w:rPr>
          <w:rFonts w:ascii="宋体" w:hAnsi="宋体" w:hint="eastAsia"/>
          <w:sz w:val="24"/>
          <w:szCs w:val="24"/>
        </w:rPr>
        <w:t>5.6.5开关柜后面板采用上下两扇门结构，电缆室照明灯应能在不开门状况下方便更换。</w:t>
      </w:r>
    </w:p>
    <w:p w:rsidR="00896357" w:rsidRDefault="00B45AB4">
      <w:pPr>
        <w:spacing w:line="360" w:lineRule="auto"/>
        <w:jc w:val="left"/>
        <w:rPr>
          <w:rFonts w:ascii="宋体" w:hAnsi="宋体"/>
          <w:sz w:val="24"/>
          <w:szCs w:val="24"/>
        </w:rPr>
      </w:pPr>
      <w:r>
        <w:rPr>
          <w:rFonts w:ascii="宋体" w:hAnsi="宋体" w:hint="eastAsia"/>
          <w:sz w:val="24"/>
          <w:szCs w:val="24"/>
        </w:rPr>
        <w:t>5.6.6进线及母联柜，断路器静触头安装隔板及后柜采用不导磁的不锈钢板。</w:t>
      </w:r>
    </w:p>
    <w:p w:rsidR="00896357" w:rsidRDefault="00B45AB4">
      <w:pPr>
        <w:spacing w:line="360" w:lineRule="auto"/>
        <w:jc w:val="left"/>
        <w:rPr>
          <w:rFonts w:ascii="宋体" w:hAnsi="宋体"/>
          <w:sz w:val="24"/>
          <w:szCs w:val="24"/>
        </w:rPr>
      </w:pPr>
      <w:r>
        <w:rPr>
          <w:rFonts w:ascii="宋体" w:hAnsi="宋体" w:hint="eastAsia"/>
          <w:sz w:val="24"/>
          <w:szCs w:val="24"/>
        </w:rPr>
        <w:t>5.7   接地</w:t>
      </w:r>
    </w:p>
    <w:p w:rsidR="00896357" w:rsidRDefault="00B45AB4">
      <w:pPr>
        <w:spacing w:line="360" w:lineRule="auto"/>
        <w:jc w:val="left"/>
        <w:rPr>
          <w:rFonts w:ascii="宋体" w:hAnsi="宋体"/>
          <w:sz w:val="24"/>
          <w:szCs w:val="24"/>
        </w:rPr>
      </w:pPr>
      <w:r>
        <w:rPr>
          <w:rFonts w:ascii="宋体" w:hAnsi="宋体" w:hint="eastAsia"/>
          <w:sz w:val="24"/>
          <w:szCs w:val="24"/>
        </w:rPr>
        <w:t>5.7.1 沿所有高压开关柜的整个长度延伸方向应设有专用的接地导体。此导体</w:t>
      </w:r>
      <w:r>
        <w:rPr>
          <w:rFonts w:ascii="宋体" w:hAnsi="宋体" w:hint="eastAsia"/>
          <w:sz w:val="24"/>
          <w:szCs w:val="24"/>
        </w:rPr>
        <w:lastRenderedPageBreak/>
        <w:t>应为铜质，截面不得小于200mm</w:t>
      </w:r>
      <w:r>
        <w:rPr>
          <w:rFonts w:ascii="宋体" w:hAnsi="宋体"/>
          <w:sz w:val="24"/>
          <w:szCs w:val="24"/>
        </w:rPr>
        <w:t>²</w:t>
      </w:r>
      <w:r>
        <w:rPr>
          <w:rFonts w:ascii="宋体" w:hAnsi="宋体" w:hint="eastAsia"/>
          <w:sz w:val="24"/>
          <w:szCs w:val="24"/>
        </w:rPr>
        <w:t>。该接地导体应设有与接地网相连的固定连接端子，并应有明显的接地标志。</w:t>
      </w:r>
    </w:p>
    <w:p w:rsidR="00896357" w:rsidRDefault="00B45AB4">
      <w:pPr>
        <w:spacing w:line="360" w:lineRule="auto"/>
        <w:jc w:val="left"/>
        <w:rPr>
          <w:rFonts w:ascii="宋体" w:hAnsi="宋体"/>
          <w:sz w:val="24"/>
          <w:szCs w:val="24"/>
        </w:rPr>
      </w:pPr>
      <w:r>
        <w:rPr>
          <w:rFonts w:ascii="宋体" w:hAnsi="宋体" w:hint="eastAsia"/>
          <w:sz w:val="24"/>
          <w:szCs w:val="24"/>
        </w:rPr>
        <w:t>5.7.2 接地回路所能承受的峰值耐受电流和短时耐受电流应与主回路相适应；专用接地导体应承受可能出现的最大短时耐受电流。</w:t>
      </w:r>
    </w:p>
    <w:p w:rsidR="00896357" w:rsidRDefault="00B45AB4">
      <w:pPr>
        <w:spacing w:line="360" w:lineRule="auto"/>
        <w:jc w:val="left"/>
        <w:rPr>
          <w:rFonts w:ascii="宋体" w:hAnsi="宋体"/>
          <w:sz w:val="24"/>
          <w:szCs w:val="24"/>
        </w:rPr>
      </w:pPr>
      <w:r>
        <w:rPr>
          <w:rFonts w:ascii="宋体" w:hAnsi="宋体" w:hint="eastAsia"/>
          <w:sz w:val="24"/>
          <w:szCs w:val="24"/>
        </w:rPr>
        <w:t>5.7.3 高压开关柜的金属骨架及其安装于柜内的高压电器元件的金属支架应有符合技术条件的接地，且与专门的接地导体连接牢固。</w:t>
      </w:r>
    </w:p>
    <w:p w:rsidR="00896357" w:rsidRDefault="00B45AB4">
      <w:pPr>
        <w:spacing w:line="360" w:lineRule="auto"/>
        <w:jc w:val="left"/>
        <w:rPr>
          <w:rFonts w:ascii="宋体" w:hAnsi="宋体"/>
          <w:sz w:val="24"/>
          <w:szCs w:val="24"/>
        </w:rPr>
      </w:pPr>
      <w:r>
        <w:rPr>
          <w:rFonts w:ascii="宋体" w:hAnsi="宋体" w:hint="eastAsia"/>
          <w:sz w:val="24"/>
          <w:szCs w:val="24"/>
        </w:rPr>
        <w:t>5.7.4高压开关柜之间的专用接地导体均应相互连接，并通过专用端子连接牢固。</w:t>
      </w:r>
    </w:p>
    <w:p w:rsidR="00896357" w:rsidRDefault="00B45AB4">
      <w:pPr>
        <w:spacing w:line="360" w:lineRule="auto"/>
        <w:jc w:val="left"/>
        <w:rPr>
          <w:rFonts w:ascii="宋体" w:hAnsi="宋体"/>
          <w:sz w:val="24"/>
          <w:szCs w:val="24"/>
        </w:rPr>
      </w:pPr>
      <w:r>
        <w:rPr>
          <w:rFonts w:ascii="宋体" w:hAnsi="宋体" w:hint="eastAsia"/>
          <w:sz w:val="24"/>
          <w:szCs w:val="24"/>
        </w:rPr>
        <w:t>5.8  断路器</w:t>
      </w:r>
    </w:p>
    <w:p w:rsidR="00896357" w:rsidRDefault="00B45AB4">
      <w:pPr>
        <w:spacing w:line="360" w:lineRule="auto"/>
        <w:jc w:val="left"/>
        <w:rPr>
          <w:rFonts w:ascii="宋体" w:hAnsi="宋体"/>
          <w:sz w:val="24"/>
          <w:szCs w:val="24"/>
        </w:rPr>
      </w:pPr>
      <w:r>
        <w:rPr>
          <w:rFonts w:ascii="宋体" w:hAnsi="宋体" w:hint="eastAsia"/>
          <w:sz w:val="24"/>
          <w:szCs w:val="24"/>
        </w:rPr>
        <w:t>5.8.1 断路器选用一体化真空断路器，额定短路开断电流次数不小于</w:t>
      </w:r>
      <w:r>
        <w:rPr>
          <w:rFonts w:ascii="宋体" w:hAnsi="宋体" w:hint="eastAsia"/>
          <w:sz w:val="24"/>
          <w:szCs w:val="24"/>
          <w:u w:val="single"/>
        </w:rPr>
        <w:t>50</w:t>
      </w:r>
      <w:r>
        <w:rPr>
          <w:rFonts w:ascii="宋体" w:hAnsi="宋体" w:hint="eastAsia"/>
          <w:sz w:val="24"/>
          <w:szCs w:val="24"/>
        </w:rPr>
        <w:t>次，操作采用弹操机构，分合闸控制电压为DC220V±10%，机械寿命不少于30000次。</w:t>
      </w:r>
    </w:p>
    <w:p w:rsidR="00896357" w:rsidRDefault="00B45AB4">
      <w:pPr>
        <w:spacing w:line="360" w:lineRule="auto"/>
        <w:jc w:val="left"/>
        <w:rPr>
          <w:rFonts w:ascii="宋体" w:hAnsi="宋体"/>
          <w:sz w:val="24"/>
          <w:szCs w:val="24"/>
        </w:rPr>
      </w:pPr>
      <w:r>
        <w:rPr>
          <w:rFonts w:ascii="宋体" w:hAnsi="宋体" w:hint="eastAsia"/>
          <w:sz w:val="24"/>
          <w:szCs w:val="24"/>
        </w:rPr>
        <w:t>5.8.2 额定电压：12KV</w:t>
      </w:r>
    </w:p>
    <w:p w:rsidR="00896357" w:rsidRDefault="00B45AB4">
      <w:pPr>
        <w:spacing w:line="360" w:lineRule="auto"/>
        <w:jc w:val="left"/>
        <w:rPr>
          <w:rFonts w:ascii="宋体" w:hAnsi="宋体"/>
          <w:sz w:val="24"/>
          <w:szCs w:val="24"/>
        </w:rPr>
      </w:pPr>
      <w:r>
        <w:rPr>
          <w:rFonts w:ascii="宋体" w:hAnsi="宋体" w:hint="eastAsia"/>
          <w:sz w:val="24"/>
          <w:szCs w:val="24"/>
        </w:rPr>
        <w:t>5.8.3 额定电流：1250A（馈线柜）</w:t>
      </w:r>
    </w:p>
    <w:p w:rsidR="00896357" w:rsidRDefault="00B45AB4">
      <w:pPr>
        <w:spacing w:line="360" w:lineRule="auto"/>
        <w:jc w:val="left"/>
        <w:rPr>
          <w:rFonts w:ascii="宋体" w:hAnsi="宋体"/>
          <w:sz w:val="24"/>
          <w:szCs w:val="24"/>
        </w:rPr>
      </w:pPr>
      <w:r>
        <w:rPr>
          <w:rFonts w:ascii="宋体" w:hAnsi="宋体" w:hint="eastAsia"/>
          <w:sz w:val="24"/>
          <w:szCs w:val="24"/>
        </w:rPr>
        <w:t xml:space="preserve">                2000A（进线柜）</w:t>
      </w:r>
    </w:p>
    <w:p w:rsidR="00896357" w:rsidRDefault="00B45AB4">
      <w:pPr>
        <w:spacing w:line="360" w:lineRule="auto"/>
        <w:jc w:val="left"/>
        <w:rPr>
          <w:rFonts w:ascii="宋体" w:hAnsi="宋体"/>
          <w:sz w:val="24"/>
          <w:szCs w:val="24"/>
        </w:rPr>
      </w:pPr>
      <w:r>
        <w:rPr>
          <w:rFonts w:ascii="宋体" w:hAnsi="宋体" w:hint="eastAsia"/>
          <w:sz w:val="24"/>
          <w:szCs w:val="24"/>
        </w:rPr>
        <w:t>5.8.4 额定短路开断电流：31.5KA</w:t>
      </w:r>
    </w:p>
    <w:p w:rsidR="00896357" w:rsidRDefault="00B45AB4">
      <w:pPr>
        <w:spacing w:line="360" w:lineRule="auto"/>
        <w:jc w:val="left"/>
        <w:rPr>
          <w:rFonts w:ascii="宋体" w:hAnsi="宋体"/>
          <w:sz w:val="24"/>
          <w:szCs w:val="24"/>
        </w:rPr>
      </w:pPr>
      <w:r>
        <w:rPr>
          <w:rFonts w:ascii="宋体" w:hAnsi="宋体" w:hint="eastAsia"/>
          <w:sz w:val="24"/>
          <w:szCs w:val="24"/>
        </w:rPr>
        <w:t>5.8.5 额定短路持续时间：4S</w:t>
      </w:r>
    </w:p>
    <w:p w:rsidR="00896357" w:rsidRDefault="00B45AB4">
      <w:pPr>
        <w:spacing w:line="360" w:lineRule="auto"/>
        <w:jc w:val="left"/>
        <w:rPr>
          <w:rFonts w:ascii="宋体" w:hAnsi="宋体"/>
          <w:sz w:val="24"/>
          <w:szCs w:val="24"/>
        </w:rPr>
      </w:pPr>
      <w:r>
        <w:rPr>
          <w:rFonts w:ascii="宋体" w:hAnsi="宋体" w:hint="eastAsia"/>
          <w:sz w:val="24"/>
          <w:szCs w:val="24"/>
        </w:rPr>
        <w:t>5.8.6 机械特性参数：</w:t>
      </w:r>
    </w:p>
    <w:p w:rsidR="00896357" w:rsidRDefault="00B45AB4">
      <w:pPr>
        <w:spacing w:line="360" w:lineRule="auto"/>
        <w:jc w:val="left"/>
        <w:rPr>
          <w:rFonts w:ascii="宋体" w:hAnsi="宋体"/>
          <w:sz w:val="24"/>
          <w:szCs w:val="24"/>
        </w:rPr>
      </w:pPr>
      <w:r>
        <w:rPr>
          <w:rFonts w:ascii="宋体" w:hAnsi="宋体" w:hint="eastAsia"/>
          <w:sz w:val="24"/>
          <w:szCs w:val="24"/>
        </w:rPr>
        <w:t>ａ）分闸时间：55～57ms</w:t>
      </w:r>
    </w:p>
    <w:p w:rsidR="00896357" w:rsidRDefault="00B45AB4">
      <w:pPr>
        <w:spacing w:line="360" w:lineRule="auto"/>
        <w:jc w:val="left"/>
        <w:rPr>
          <w:rFonts w:ascii="宋体" w:hAnsi="宋体"/>
          <w:sz w:val="24"/>
          <w:szCs w:val="24"/>
        </w:rPr>
      </w:pPr>
      <w:r>
        <w:rPr>
          <w:rFonts w:ascii="宋体" w:hAnsi="宋体" w:hint="eastAsia"/>
          <w:sz w:val="24"/>
          <w:szCs w:val="24"/>
        </w:rPr>
        <w:t>ｂ）合闸时间：33～45ms</w:t>
      </w:r>
    </w:p>
    <w:p w:rsidR="00896357" w:rsidRDefault="00B45AB4">
      <w:pPr>
        <w:spacing w:line="360" w:lineRule="auto"/>
        <w:jc w:val="left"/>
        <w:rPr>
          <w:rFonts w:ascii="宋体" w:hAnsi="宋体"/>
          <w:sz w:val="24"/>
          <w:szCs w:val="24"/>
        </w:rPr>
      </w:pPr>
      <w:r>
        <w:rPr>
          <w:rFonts w:ascii="宋体" w:hAnsi="宋体" w:hint="eastAsia"/>
          <w:sz w:val="24"/>
          <w:szCs w:val="24"/>
        </w:rPr>
        <w:t>ｃ）储能时间：≤15s</w:t>
      </w:r>
    </w:p>
    <w:p w:rsidR="00896357" w:rsidRDefault="00B45AB4">
      <w:pPr>
        <w:spacing w:line="360" w:lineRule="auto"/>
        <w:jc w:val="left"/>
        <w:rPr>
          <w:rFonts w:ascii="宋体" w:hAnsi="宋体"/>
          <w:sz w:val="24"/>
          <w:szCs w:val="24"/>
        </w:rPr>
      </w:pPr>
      <w:r>
        <w:rPr>
          <w:rFonts w:ascii="宋体" w:hAnsi="宋体" w:hint="eastAsia"/>
          <w:sz w:val="24"/>
          <w:szCs w:val="24"/>
        </w:rPr>
        <w:t>ｄ）燃弧时间(50Hz):≤15ms</w:t>
      </w:r>
    </w:p>
    <w:p w:rsidR="00896357" w:rsidRDefault="00B45AB4">
      <w:pPr>
        <w:spacing w:line="360" w:lineRule="auto"/>
        <w:jc w:val="left"/>
        <w:rPr>
          <w:rFonts w:ascii="宋体" w:hAnsi="宋体"/>
          <w:sz w:val="24"/>
          <w:szCs w:val="24"/>
        </w:rPr>
      </w:pPr>
      <w:r>
        <w:rPr>
          <w:rFonts w:ascii="宋体" w:hAnsi="宋体" w:hint="eastAsia"/>
          <w:sz w:val="24"/>
          <w:szCs w:val="24"/>
        </w:rPr>
        <w:t>ｅ）开断时间：≤60ms</w:t>
      </w:r>
    </w:p>
    <w:p w:rsidR="00896357" w:rsidRDefault="00B45AB4">
      <w:pPr>
        <w:spacing w:line="360" w:lineRule="auto"/>
        <w:jc w:val="left"/>
        <w:rPr>
          <w:rFonts w:ascii="宋体" w:hAnsi="宋体"/>
          <w:sz w:val="24"/>
          <w:szCs w:val="24"/>
        </w:rPr>
      </w:pPr>
      <w:r>
        <w:rPr>
          <w:rFonts w:ascii="宋体" w:hAnsi="宋体" w:hint="eastAsia"/>
          <w:sz w:val="24"/>
          <w:szCs w:val="24"/>
        </w:rPr>
        <w:t>ｆ）额定操作顺序：0-3min-co-3min-CO</w:t>
      </w:r>
    </w:p>
    <w:p w:rsidR="00896357" w:rsidRDefault="00B45AB4">
      <w:pPr>
        <w:spacing w:line="360" w:lineRule="auto"/>
        <w:jc w:val="left"/>
        <w:rPr>
          <w:rFonts w:ascii="宋体" w:hAnsi="宋体"/>
          <w:sz w:val="24"/>
          <w:szCs w:val="24"/>
        </w:rPr>
      </w:pPr>
      <w:r>
        <w:rPr>
          <w:rFonts w:ascii="宋体" w:hAnsi="宋体" w:hint="eastAsia"/>
          <w:sz w:val="24"/>
          <w:szCs w:val="24"/>
        </w:rPr>
        <w:t>ｇ）额定自动重合闸操作顺序:0-0.3S-C0-3MIN-CO（若将来需要）</w:t>
      </w:r>
    </w:p>
    <w:p w:rsidR="00896357" w:rsidRDefault="00B45AB4">
      <w:pPr>
        <w:spacing w:line="360" w:lineRule="auto"/>
        <w:jc w:val="left"/>
        <w:rPr>
          <w:rFonts w:ascii="宋体" w:hAnsi="宋体"/>
          <w:sz w:val="24"/>
          <w:szCs w:val="24"/>
        </w:rPr>
      </w:pPr>
      <w:r>
        <w:rPr>
          <w:rFonts w:ascii="宋体" w:hAnsi="宋体" w:hint="eastAsia"/>
          <w:sz w:val="24"/>
          <w:szCs w:val="24"/>
        </w:rPr>
        <w:t>5.8.7 操动机构应装设操作记数器，用于显示操作次数。</w:t>
      </w:r>
    </w:p>
    <w:p w:rsidR="00896357" w:rsidRDefault="00B45AB4">
      <w:pPr>
        <w:spacing w:line="360" w:lineRule="auto"/>
        <w:jc w:val="left"/>
        <w:rPr>
          <w:rFonts w:ascii="宋体" w:hAnsi="宋体"/>
          <w:sz w:val="24"/>
          <w:szCs w:val="24"/>
        </w:rPr>
      </w:pPr>
      <w:r>
        <w:rPr>
          <w:rFonts w:ascii="宋体" w:hAnsi="宋体" w:hint="eastAsia"/>
          <w:sz w:val="24"/>
          <w:szCs w:val="24"/>
        </w:rPr>
        <w:t>5.8.8 所有操动机构和辅助开关的接线，除有特殊要求外，同规格均应采用相同接线。</w:t>
      </w:r>
    </w:p>
    <w:p w:rsidR="00896357" w:rsidRDefault="00B45AB4">
      <w:pPr>
        <w:spacing w:line="360" w:lineRule="auto"/>
        <w:jc w:val="left"/>
        <w:rPr>
          <w:rFonts w:ascii="宋体" w:hAnsi="宋体"/>
          <w:sz w:val="24"/>
          <w:szCs w:val="24"/>
        </w:rPr>
      </w:pPr>
      <w:r>
        <w:rPr>
          <w:rFonts w:ascii="宋体" w:hAnsi="宋体" w:hint="eastAsia"/>
          <w:sz w:val="24"/>
          <w:szCs w:val="24"/>
        </w:rPr>
        <w:t>5.8.9 断路器要求互换性强、操作安全可靠，确保同一规格的断路器各配合尺</w:t>
      </w:r>
      <w:r>
        <w:rPr>
          <w:rFonts w:ascii="宋体" w:hAnsi="宋体" w:hint="eastAsia"/>
          <w:sz w:val="24"/>
          <w:szCs w:val="24"/>
        </w:rPr>
        <w:lastRenderedPageBreak/>
        <w:t>寸及二次接线图一致，能互为备用。</w:t>
      </w:r>
    </w:p>
    <w:p w:rsidR="00896357" w:rsidRDefault="00B45AB4">
      <w:pPr>
        <w:spacing w:line="360" w:lineRule="auto"/>
        <w:jc w:val="left"/>
        <w:rPr>
          <w:rFonts w:ascii="宋体" w:hAnsi="宋体"/>
          <w:sz w:val="24"/>
          <w:szCs w:val="24"/>
        </w:rPr>
      </w:pPr>
      <w:r>
        <w:rPr>
          <w:rFonts w:ascii="宋体" w:hAnsi="宋体" w:hint="eastAsia"/>
          <w:sz w:val="24"/>
          <w:szCs w:val="24"/>
        </w:rPr>
        <w:t>5.8.10 断路器应有可靠的“防跳”功能，设电气“防跳”回路，防跳装置接线应便于用户根据设计要求；选择接入或解除。</w:t>
      </w:r>
    </w:p>
    <w:p w:rsidR="00896357" w:rsidRDefault="00B45AB4">
      <w:pPr>
        <w:spacing w:line="360" w:lineRule="auto"/>
        <w:jc w:val="left"/>
        <w:rPr>
          <w:rFonts w:ascii="宋体" w:hAnsi="宋体"/>
          <w:sz w:val="24"/>
          <w:szCs w:val="24"/>
        </w:rPr>
      </w:pPr>
      <w:r>
        <w:rPr>
          <w:rFonts w:ascii="宋体" w:hAnsi="宋体" w:hint="eastAsia"/>
          <w:sz w:val="24"/>
          <w:szCs w:val="24"/>
        </w:rPr>
        <w:t>5.8.11 断路器进出柜体，采用专用转运车完成，推进、抽出灵活方便，对仪表室无冲击，当断路器在柜内的各位置都能自动锁定和良好接地。</w:t>
      </w:r>
    </w:p>
    <w:p w:rsidR="00896357" w:rsidRDefault="00B45AB4">
      <w:pPr>
        <w:spacing w:line="360" w:lineRule="auto"/>
        <w:jc w:val="left"/>
        <w:rPr>
          <w:rFonts w:ascii="宋体" w:hAnsi="宋体"/>
          <w:sz w:val="24"/>
          <w:szCs w:val="24"/>
        </w:rPr>
      </w:pPr>
      <w:r>
        <w:rPr>
          <w:rFonts w:ascii="宋体" w:hAnsi="宋体" w:hint="eastAsia"/>
          <w:sz w:val="24"/>
          <w:szCs w:val="24"/>
        </w:rPr>
        <w:t>5.8.12断路器多余二次辅助接点全部外引（预留DCS用的节点）。</w:t>
      </w:r>
    </w:p>
    <w:p w:rsidR="00896357" w:rsidRDefault="00B45AB4">
      <w:pPr>
        <w:spacing w:line="360" w:lineRule="auto"/>
        <w:jc w:val="left"/>
        <w:rPr>
          <w:rFonts w:ascii="宋体" w:hAnsi="宋体"/>
          <w:sz w:val="24"/>
          <w:szCs w:val="24"/>
        </w:rPr>
      </w:pPr>
      <w:r>
        <w:rPr>
          <w:rFonts w:ascii="宋体" w:hAnsi="宋体" w:hint="eastAsia"/>
          <w:sz w:val="24"/>
          <w:szCs w:val="24"/>
        </w:rPr>
        <w:t>5.8.13 断路器在试验和工作位置应能灵活的进行分合闸操作，并能正确明显指示分、合闸状态。</w:t>
      </w:r>
    </w:p>
    <w:p w:rsidR="00896357" w:rsidRDefault="00B45AB4">
      <w:pPr>
        <w:spacing w:line="360" w:lineRule="auto"/>
        <w:jc w:val="left"/>
        <w:rPr>
          <w:rFonts w:ascii="宋体" w:hAnsi="宋体"/>
          <w:sz w:val="24"/>
          <w:szCs w:val="24"/>
        </w:rPr>
      </w:pPr>
      <w:r>
        <w:rPr>
          <w:rFonts w:ascii="宋体" w:hAnsi="宋体" w:hint="eastAsia"/>
          <w:sz w:val="24"/>
          <w:szCs w:val="24"/>
        </w:rPr>
        <w:t>5.9  电流互感器</w:t>
      </w:r>
    </w:p>
    <w:p w:rsidR="00896357" w:rsidRDefault="00B45AB4">
      <w:pPr>
        <w:spacing w:line="360" w:lineRule="auto"/>
        <w:jc w:val="left"/>
        <w:rPr>
          <w:rFonts w:ascii="宋体" w:hAnsi="宋体"/>
          <w:sz w:val="24"/>
          <w:szCs w:val="24"/>
        </w:rPr>
      </w:pPr>
      <w:r>
        <w:rPr>
          <w:rFonts w:ascii="宋体" w:hAnsi="宋体" w:hint="eastAsia"/>
          <w:sz w:val="24"/>
          <w:szCs w:val="24"/>
        </w:rPr>
        <w:t>5.9.1浇注式电流互感器</w:t>
      </w:r>
    </w:p>
    <w:p w:rsidR="00896357" w:rsidRDefault="00B45AB4">
      <w:pPr>
        <w:spacing w:line="360" w:lineRule="auto"/>
        <w:jc w:val="left"/>
        <w:rPr>
          <w:rFonts w:ascii="宋体" w:hAnsi="宋体"/>
          <w:sz w:val="24"/>
          <w:szCs w:val="24"/>
        </w:rPr>
      </w:pPr>
      <w:r>
        <w:rPr>
          <w:rFonts w:ascii="宋体" w:hAnsi="宋体" w:hint="eastAsia"/>
          <w:sz w:val="24"/>
          <w:szCs w:val="24"/>
        </w:rPr>
        <w:t xml:space="preserve">      额定电压：   12KV</w:t>
      </w:r>
    </w:p>
    <w:p w:rsidR="00896357" w:rsidRDefault="00B45AB4">
      <w:pPr>
        <w:spacing w:line="360" w:lineRule="auto"/>
        <w:jc w:val="left"/>
        <w:rPr>
          <w:rFonts w:ascii="宋体" w:hAnsi="宋体"/>
          <w:sz w:val="24"/>
          <w:szCs w:val="24"/>
        </w:rPr>
      </w:pPr>
      <w:r>
        <w:rPr>
          <w:rFonts w:ascii="宋体" w:hAnsi="宋体" w:hint="eastAsia"/>
          <w:sz w:val="24"/>
          <w:szCs w:val="24"/>
        </w:rPr>
        <w:t xml:space="preserve">      额定电流变比：见</w:t>
      </w:r>
      <w:r w:rsidR="004D7140">
        <w:rPr>
          <w:rFonts w:ascii="宋体" w:hAnsi="宋体" w:hint="eastAsia"/>
          <w:sz w:val="24"/>
          <w:szCs w:val="24"/>
        </w:rPr>
        <w:t>6.3</w:t>
      </w:r>
      <w:r>
        <w:rPr>
          <w:rFonts w:ascii="宋体" w:hAnsi="宋体" w:hint="eastAsia"/>
          <w:sz w:val="24"/>
          <w:szCs w:val="24"/>
        </w:rPr>
        <w:t>KV供电系统图</w:t>
      </w:r>
    </w:p>
    <w:p w:rsidR="00896357" w:rsidRDefault="00B45AB4">
      <w:pPr>
        <w:spacing w:line="360" w:lineRule="auto"/>
        <w:jc w:val="left"/>
        <w:rPr>
          <w:rFonts w:ascii="宋体" w:hAnsi="宋体"/>
          <w:sz w:val="24"/>
          <w:szCs w:val="24"/>
        </w:rPr>
      </w:pPr>
      <w:r>
        <w:rPr>
          <w:rFonts w:ascii="宋体" w:hAnsi="宋体" w:hint="eastAsia"/>
          <w:sz w:val="24"/>
          <w:szCs w:val="24"/>
        </w:rPr>
        <w:t xml:space="preserve">      准确度等级及额定输出：0.5/10P10</w:t>
      </w:r>
    </w:p>
    <w:p w:rsidR="00896357" w:rsidRDefault="00B45AB4">
      <w:pPr>
        <w:spacing w:line="360" w:lineRule="auto"/>
        <w:jc w:val="left"/>
        <w:rPr>
          <w:rFonts w:ascii="宋体" w:hAnsi="宋体"/>
          <w:sz w:val="24"/>
          <w:szCs w:val="24"/>
        </w:rPr>
      </w:pPr>
      <w:r>
        <w:rPr>
          <w:rFonts w:ascii="宋体" w:hAnsi="宋体" w:hint="eastAsia"/>
          <w:sz w:val="24"/>
          <w:szCs w:val="24"/>
        </w:rPr>
        <w:t xml:space="preserve">      最小热稳定电流：≥31.5KA  1S</w:t>
      </w:r>
    </w:p>
    <w:p w:rsidR="00896357" w:rsidRDefault="00B45AB4">
      <w:pPr>
        <w:spacing w:line="360" w:lineRule="auto"/>
        <w:jc w:val="left"/>
        <w:rPr>
          <w:rFonts w:ascii="宋体" w:hAnsi="宋体"/>
          <w:sz w:val="24"/>
          <w:szCs w:val="24"/>
        </w:rPr>
      </w:pPr>
      <w:r>
        <w:rPr>
          <w:rFonts w:ascii="宋体" w:hAnsi="宋体" w:hint="eastAsia"/>
          <w:sz w:val="24"/>
          <w:szCs w:val="24"/>
        </w:rPr>
        <w:t xml:space="preserve">      动稳定电流：     80KA</w:t>
      </w:r>
    </w:p>
    <w:p w:rsidR="00896357" w:rsidRDefault="00B45AB4">
      <w:pPr>
        <w:spacing w:line="360" w:lineRule="auto"/>
        <w:jc w:val="left"/>
        <w:rPr>
          <w:rFonts w:ascii="宋体" w:hAnsi="宋体"/>
          <w:sz w:val="24"/>
          <w:szCs w:val="24"/>
        </w:rPr>
      </w:pPr>
      <w:r>
        <w:rPr>
          <w:rFonts w:ascii="宋体" w:hAnsi="宋体" w:hint="eastAsia"/>
          <w:sz w:val="24"/>
          <w:szCs w:val="24"/>
        </w:rPr>
        <w:t>5.9.2电流互感器的短时耐受电流及短路持续时间、峰值耐受电流均应满足高压开关柜铭牌值的要求.</w:t>
      </w:r>
    </w:p>
    <w:p w:rsidR="00896357" w:rsidRDefault="00B45AB4">
      <w:pPr>
        <w:spacing w:line="360" w:lineRule="auto"/>
        <w:jc w:val="left"/>
        <w:rPr>
          <w:rFonts w:ascii="宋体" w:hAnsi="宋体"/>
          <w:sz w:val="24"/>
          <w:szCs w:val="24"/>
        </w:rPr>
      </w:pPr>
      <w:r>
        <w:rPr>
          <w:rFonts w:ascii="宋体" w:hAnsi="宋体" w:hint="eastAsia"/>
          <w:sz w:val="24"/>
          <w:szCs w:val="24"/>
        </w:rPr>
        <w:t>5.10 电压互感器</w:t>
      </w:r>
    </w:p>
    <w:p w:rsidR="00896357" w:rsidRDefault="00B45AB4">
      <w:pPr>
        <w:spacing w:line="360" w:lineRule="auto"/>
        <w:jc w:val="left"/>
        <w:rPr>
          <w:rFonts w:ascii="宋体" w:hAnsi="宋体"/>
          <w:sz w:val="24"/>
          <w:szCs w:val="24"/>
        </w:rPr>
      </w:pPr>
      <w:r>
        <w:rPr>
          <w:rFonts w:ascii="宋体" w:hAnsi="宋体" w:hint="eastAsia"/>
          <w:sz w:val="24"/>
          <w:szCs w:val="24"/>
        </w:rPr>
        <w:t>5.10.1单相电压互感器，满足计量、保护、小电流选线系统要求。</w:t>
      </w:r>
    </w:p>
    <w:p w:rsidR="00896357" w:rsidRDefault="00B45AB4">
      <w:pPr>
        <w:spacing w:line="360" w:lineRule="auto"/>
        <w:jc w:val="left"/>
        <w:rPr>
          <w:rFonts w:ascii="宋体" w:hAnsi="宋体"/>
          <w:sz w:val="24"/>
          <w:szCs w:val="24"/>
        </w:rPr>
      </w:pPr>
      <w:r>
        <w:rPr>
          <w:rFonts w:ascii="宋体" w:hAnsi="宋体" w:hint="eastAsia"/>
          <w:sz w:val="24"/>
          <w:szCs w:val="24"/>
        </w:rPr>
        <w:t>5.10.2 小电流接地选线装置安装在配电聚优柜内,有接地报警显示，每台配电聚优柜配置一台小电流接地选线。</w:t>
      </w:r>
    </w:p>
    <w:p w:rsidR="00896357" w:rsidRDefault="00B45AB4">
      <w:pPr>
        <w:spacing w:line="360" w:lineRule="auto"/>
        <w:jc w:val="left"/>
        <w:rPr>
          <w:rFonts w:ascii="宋体" w:hAnsi="宋体"/>
          <w:sz w:val="24"/>
          <w:szCs w:val="24"/>
        </w:rPr>
      </w:pPr>
      <w:r>
        <w:rPr>
          <w:rFonts w:ascii="宋体" w:hAnsi="宋体" w:hint="eastAsia"/>
          <w:sz w:val="24"/>
          <w:szCs w:val="24"/>
        </w:rPr>
        <w:t>5.11 接地开关</w:t>
      </w:r>
    </w:p>
    <w:p w:rsidR="00896357" w:rsidRDefault="00B45AB4">
      <w:pPr>
        <w:spacing w:line="360" w:lineRule="auto"/>
        <w:jc w:val="left"/>
        <w:rPr>
          <w:rFonts w:ascii="宋体" w:hAnsi="宋体"/>
          <w:sz w:val="24"/>
          <w:szCs w:val="24"/>
        </w:rPr>
      </w:pPr>
      <w:r>
        <w:rPr>
          <w:rFonts w:ascii="宋体" w:hAnsi="宋体" w:hint="eastAsia"/>
          <w:sz w:val="24"/>
          <w:szCs w:val="24"/>
        </w:rPr>
        <w:t>5.11.1接地开关的分、合位置应明显可见。</w:t>
      </w:r>
    </w:p>
    <w:p w:rsidR="00896357" w:rsidRDefault="00B45AB4">
      <w:pPr>
        <w:spacing w:line="360" w:lineRule="auto"/>
        <w:jc w:val="left"/>
        <w:rPr>
          <w:rFonts w:ascii="宋体" w:hAnsi="宋体"/>
          <w:sz w:val="24"/>
          <w:szCs w:val="24"/>
        </w:rPr>
      </w:pPr>
      <w:r>
        <w:rPr>
          <w:rFonts w:ascii="宋体" w:hAnsi="宋体" w:hint="eastAsia"/>
          <w:sz w:val="24"/>
          <w:szCs w:val="24"/>
        </w:rPr>
        <w:t>5.11.2手车位置和接地开关之间应满足以下要求：</w:t>
      </w:r>
    </w:p>
    <w:p w:rsidR="00896357" w:rsidRDefault="00B45AB4">
      <w:pPr>
        <w:spacing w:line="360" w:lineRule="auto"/>
        <w:jc w:val="left"/>
        <w:rPr>
          <w:rFonts w:ascii="宋体" w:hAnsi="宋体"/>
          <w:sz w:val="24"/>
          <w:szCs w:val="24"/>
        </w:rPr>
      </w:pPr>
      <w:r>
        <w:rPr>
          <w:rFonts w:ascii="宋体" w:hAnsi="宋体" w:hint="eastAsia"/>
          <w:sz w:val="24"/>
          <w:szCs w:val="24"/>
        </w:rPr>
        <w:t>ａ）手车位置与接地开关之间应有可靠的机械联锁。</w:t>
      </w:r>
    </w:p>
    <w:p w:rsidR="00896357" w:rsidRDefault="00B45AB4">
      <w:pPr>
        <w:spacing w:line="360" w:lineRule="auto"/>
        <w:jc w:val="left"/>
        <w:rPr>
          <w:rFonts w:ascii="宋体" w:hAnsi="宋体"/>
          <w:sz w:val="24"/>
          <w:szCs w:val="24"/>
        </w:rPr>
      </w:pPr>
      <w:r>
        <w:rPr>
          <w:rFonts w:ascii="宋体" w:hAnsi="宋体" w:hint="eastAsia"/>
          <w:sz w:val="24"/>
          <w:szCs w:val="24"/>
        </w:rPr>
        <w:t>ｂ）接地开关，只有当隔离插头分开后，其接地开关才能合上，在接地开关未分开之前，其隔离插头不能进行插入操作。</w:t>
      </w:r>
    </w:p>
    <w:p w:rsidR="00896357" w:rsidRDefault="00B45AB4">
      <w:pPr>
        <w:spacing w:line="360" w:lineRule="auto"/>
        <w:jc w:val="left"/>
        <w:rPr>
          <w:rFonts w:ascii="宋体" w:hAnsi="宋体"/>
          <w:sz w:val="24"/>
          <w:szCs w:val="24"/>
        </w:rPr>
      </w:pPr>
      <w:r>
        <w:rPr>
          <w:rFonts w:ascii="宋体" w:hAnsi="宋体" w:hint="eastAsia"/>
          <w:sz w:val="24"/>
          <w:szCs w:val="24"/>
        </w:rPr>
        <w:t>5.11.3 接地开关不应由于运行中可能出现的作用力（包括通过短路电流）而引起误分或误合。</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5.11.4 接地开关短路关合电流和短时耐受电流应与高压开关柜的铭牌相匹配。</w:t>
      </w:r>
    </w:p>
    <w:p w:rsidR="00896357" w:rsidRDefault="00B45AB4">
      <w:pPr>
        <w:spacing w:line="360" w:lineRule="auto"/>
        <w:jc w:val="left"/>
        <w:rPr>
          <w:rFonts w:ascii="宋体" w:hAnsi="宋体"/>
          <w:sz w:val="24"/>
          <w:szCs w:val="24"/>
        </w:rPr>
      </w:pPr>
      <w:r>
        <w:rPr>
          <w:rFonts w:ascii="宋体" w:hAnsi="宋体" w:hint="eastAsia"/>
          <w:sz w:val="24"/>
          <w:szCs w:val="24"/>
        </w:rPr>
        <w:t>5.12   测量仪表、继电保护装置、其它辅助回路。</w:t>
      </w:r>
    </w:p>
    <w:p w:rsidR="00896357" w:rsidRDefault="00B45AB4">
      <w:pPr>
        <w:spacing w:line="360" w:lineRule="auto"/>
        <w:jc w:val="left"/>
        <w:rPr>
          <w:rFonts w:ascii="宋体" w:hAnsi="宋体"/>
          <w:sz w:val="24"/>
          <w:szCs w:val="24"/>
        </w:rPr>
      </w:pPr>
      <w:r>
        <w:rPr>
          <w:rFonts w:ascii="宋体" w:hAnsi="宋体" w:hint="eastAsia"/>
          <w:sz w:val="24"/>
          <w:szCs w:val="24"/>
        </w:rPr>
        <w:t>5.12.1 测量仪表、继电保护装置及辅助回路中的低压熔断器、端子以及其他辅助元件与高压带电部分应保持足够的安全距离；否则应采取可靠的防护措施，以保证在高压带电部分不停电情况下进行工作时，人员不致触及运行的高压导</w:t>
      </w:r>
      <w:r w:rsidRPr="00920154">
        <w:rPr>
          <w:rFonts w:ascii="宋体" w:hAnsi="宋体" w:hint="eastAsia"/>
          <w:sz w:val="24"/>
          <w:szCs w:val="24"/>
        </w:rPr>
        <w:t>电体；测量仪表除了测出基本电力参数外，而且还能测出用电量（电度数），和有电量累积功能。</w:t>
      </w:r>
    </w:p>
    <w:p w:rsidR="00896357" w:rsidRDefault="00B45AB4">
      <w:pPr>
        <w:spacing w:line="360" w:lineRule="auto"/>
        <w:jc w:val="left"/>
        <w:rPr>
          <w:rFonts w:ascii="宋体" w:hAnsi="宋体"/>
          <w:sz w:val="24"/>
          <w:szCs w:val="24"/>
        </w:rPr>
      </w:pPr>
      <w:r>
        <w:rPr>
          <w:rFonts w:ascii="宋体" w:hAnsi="宋体" w:hint="eastAsia"/>
          <w:sz w:val="24"/>
          <w:szCs w:val="24"/>
        </w:rPr>
        <w:t>5.12.2 电流互感器二次接线及辅助回路的连接，必须采用电流回路截面不小于4mm</w:t>
      </w:r>
      <w:r>
        <w:rPr>
          <w:rFonts w:ascii="宋体" w:hAnsi="宋体" w:hint="eastAsia"/>
          <w:sz w:val="24"/>
          <w:szCs w:val="24"/>
          <w:vertAlign w:val="superscript"/>
        </w:rPr>
        <w:t>2</w:t>
      </w:r>
      <w:r>
        <w:rPr>
          <w:rFonts w:ascii="宋体" w:hAnsi="宋体" w:hint="eastAsia"/>
          <w:sz w:val="24"/>
          <w:szCs w:val="24"/>
        </w:rPr>
        <w:t>铜导线；电压回路截面不小于2.5 mm</w:t>
      </w:r>
      <w:r>
        <w:rPr>
          <w:rFonts w:ascii="宋体" w:hAnsi="宋体" w:hint="eastAsia"/>
          <w:sz w:val="24"/>
          <w:szCs w:val="24"/>
          <w:vertAlign w:val="superscript"/>
        </w:rPr>
        <w:t>2</w:t>
      </w:r>
      <w:r>
        <w:rPr>
          <w:rFonts w:ascii="宋体" w:hAnsi="宋体" w:hint="eastAsia"/>
          <w:sz w:val="24"/>
          <w:szCs w:val="24"/>
        </w:rPr>
        <w:t>；其余回路不小于1.5 mm</w:t>
      </w:r>
      <w:r>
        <w:rPr>
          <w:rFonts w:ascii="宋体" w:hAnsi="宋体" w:hint="eastAsia"/>
          <w:sz w:val="24"/>
          <w:szCs w:val="24"/>
          <w:vertAlign w:val="superscript"/>
        </w:rPr>
        <w:t>2</w:t>
      </w:r>
      <w:r>
        <w:rPr>
          <w:rFonts w:ascii="宋体" w:hAnsi="宋体" w:hint="eastAsia"/>
          <w:sz w:val="24"/>
          <w:szCs w:val="24"/>
        </w:rPr>
        <w:t>的铜导线；布线时，应考虑避免其它组件故障对它的影响。</w:t>
      </w:r>
    </w:p>
    <w:p w:rsidR="00896357" w:rsidRDefault="00B45AB4">
      <w:pPr>
        <w:spacing w:line="360" w:lineRule="auto"/>
        <w:jc w:val="left"/>
        <w:rPr>
          <w:rFonts w:ascii="宋体" w:hAnsi="宋体"/>
          <w:sz w:val="24"/>
          <w:szCs w:val="24"/>
        </w:rPr>
      </w:pPr>
      <w:r>
        <w:rPr>
          <w:rFonts w:ascii="宋体" w:hAnsi="宋体" w:hint="eastAsia"/>
          <w:sz w:val="24"/>
          <w:szCs w:val="24"/>
        </w:rPr>
        <w:t>5.12.3高压电器组件与高压开关柜辅助回路的连接如采用插头方式，插头与插座必须接触可靠，并有锁紧装置；插头与开关设备应有可靠的机械联锁，当开关设备在工作位置时，插头不应拔出。</w:t>
      </w:r>
    </w:p>
    <w:p w:rsidR="00896357" w:rsidRDefault="00B45AB4">
      <w:pPr>
        <w:spacing w:line="360" w:lineRule="auto"/>
        <w:jc w:val="left"/>
        <w:rPr>
          <w:rFonts w:ascii="宋体" w:hAnsi="宋体"/>
          <w:sz w:val="24"/>
          <w:szCs w:val="24"/>
        </w:rPr>
      </w:pPr>
      <w:r>
        <w:rPr>
          <w:rFonts w:ascii="宋体" w:hAnsi="宋体" w:hint="eastAsia"/>
          <w:sz w:val="24"/>
          <w:szCs w:val="24"/>
        </w:rPr>
        <w:t>5.12.4 电压回路只允许有一个接地点，且接地点在保护屏上，在电压互感器处不应有接地点。</w:t>
      </w:r>
    </w:p>
    <w:p w:rsidR="00896357" w:rsidRDefault="00B45AB4">
      <w:pPr>
        <w:spacing w:line="360" w:lineRule="auto"/>
        <w:jc w:val="left"/>
        <w:rPr>
          <w:rFonts w:ascii="宋体" w:hAnsi="宋体"/>
          <w:sz w:val="24"/>
          <w:szCs w:val="24"/>
        </w:rPr>
      </w:pPr>
      <w:r>
        <w:rPr>
          <w:rFonts w:ascii="宋体" w:hAnsi="宋体" w:hint="eastAsia"/>
          <w:sz w:val="24"/>
          <w:szCs w:val="24"/>
        </w:rPr>
        <w:t>5.12.5 每一台开关柜控制小室内必须预留15-25%个二次备用端子。</w:t>
      </w:r>
    </w:p>
    <w:p w:rsidR="00896357" w:rsidRDefault="00B45AB4">
      <w:pPr>
        <w:spacing w:line="360" w:lineRule="auto"/>
        <w:jc w:val="left"/>
        <w:rPr>
          <w:rFonts w:ascii="宋体" w:hAnsi="宋体"/>
          <w:sz w:val="24"/>
          <w:szCs w:val="24"/>
        </w:rPr>
      </w:pPr>
      <w:r>
        <w:rPr>
          <w:rFonts w:ascii="宋体" w:hAnsi="宋体" w:hint="eastAsia"/>
          <w:sz w:val="24"/>
          <w:szCs w:val="24"/>
        </w:rPr>
        <w:t>5.12.6 所有的断路器及隔离开关的辅助接点，全部引到开关柜的端子排。</w:t>
      </w:r>
    </w:p>
    <w:p w:rsidR="00896357" w:rsidRDefault="00B45AB4">
      <w:pPr>
        <w:spacing w:line="360" w:lineRule="auto"/>
        <w:jc w:val="left"/>
        <w:rPr>
          <w:rFonts w:ascii="宋体" w:hAnsi="宋体"/>
          <w:sz w:val="24"/>
          <w:szCs w:val="24"/>
        </w:rPr>
      </w:pPr>
      <w:r>
        <w:rPr>
          <w:rFonts w:ascii="宋体" w:hAnsi="宋体" w:hint="eastAsia"/>
          <w:sz w:val="24"/>
          <w:szCs w:val="24"/>
        </w:rPr>
        <w:t xml:space="preserve">5.12.7 </w:t>
      </w:r>
      <w:r w:rsidR="004D7140">
        <w:rPr>
          <w:rFonts w:ascii="宋体" w:hAnsi="宋体" w:hint="eastAsia"/>
          <w:sz w:val="24"/>
          <w:szCs w:val="24"/>
        </w:rPr>
        <w:t>6.3</w:t>
      </w:r>
      <w:r>
        <w:rPr>
          <w:rFonts w:ascii="宋体" w:hAnsi="宋体" w:hint="eastAsia"/>
          <w:sz w:val="24"/>
          <w:szCs w:val="24"/>
        </w:rPr>
        <w:t>KV的微机综合保护装置应安装在本保护柜体内，且用网口进行数据上传。</w:t>
      </w:r>
    </w:p>
    <w:p w:rsidR="00896357" w:rsidRDefault="00B45AB4">
      <w:pPr>
        <w:spacing w:line="360" w:lineRule="auto"/>
        <w:jc w:val="left"/>
        <w:rPr>
          <w:rFonts w:ascii="宋体" w:hAnsi="宋体"/>
          <w:sz w:val="24"/>
          <w:szCs w:val="24"/>
        </w:rPr>
      </w:pPr>
      <w:r>
        <w:rPr>
          <w:rFonts w:ascii="宋体" w:hAnsi="宋体" w:hint="eastAsia"/>
          <w:sz w:val="24"/>
          <w:szCs w:val="24"/>
        </w:rPr>
        <w:t>5.12.8 转换开关、端子（包括需要的抗干扰端子）、压板、按钮、信号灯的型号外观颜色应一致，相同用途的转换开关把手操作方向应一致。</w:t>
      </w:r>
    </w:p>
    <w:p w:rsidR="00896357" w:rsidRDefault="00B45AB4">
      <w:pPr>
        <w:spacing w:line="360" w:lineRule="auto"/>
        <w:jc w:val="left"/>
        <w:rPr>
          <w:rFonts w:ascii="宋体" w:hAnsi="宋体"/>
          <w:sz w:val="24"/>
          <w:szCs w:val="24"/>
        </w:rPr>
      </w:pPr>
      <w:r>
        <w:rPr>
          <w:rFonts w:ascii="宋体" w:hAnsi="宋体" w:hint="eastAsia"/>
          <w:sz w:val="24"/>
          <w:szCs w:val="24"/>
        </w:rPr>
        <w:t>5.12.9手车处于试验位置时，其主回路应形成隔离断口或分隔，而控制回路是接通的，并提供手车试验位置辅助接点。</w:t>
      </w:r>
    </w:p>
    <w:p w:rsidR="00896357" w:rsidRDefault="00B45AB4">
      <w:pPr>
        <w:spacing w:line="360" w:lineRule="auto"/>
        <w:jc w:val="left"/>
        <w:rPr>
          <w:rFonts w:ascii="宋体" w:hAnsi="宋体"/>
          <w:sz w:val="24"/>
          <w:szCs w:val="24"/>
        </w:rPr>
      </w:pPr>
      <w:r>
        <w:rPr>
          <w:rFonts w:ascii="宋体" w:hAnsi="宋体" w:hint="eastAsia"/>
          <w:sz w:val="24"/>
          <w:szCs w:val="24"/>
        </w:rPr>
        <w:t>5.12.10 配电柜的加热交流电源，检修照明电源，由交流动力柜提供。</w:t>
      </w:r>
    </w:p>
    <w:p w:rsidR="00896357" w:rsidRDefault="00B45AB4">
      <w:pPr>
        <w:spacing w:line="360" w:lineRule="auto"/>
        <w:jc w:val="left"/>
        <w:rPr>
          <w:rFonts w:ascii="宋体" w:hAnsi="宋体"/>
          <w:sz w:val="24"/>
          <w:szCs w:val="24"/>
        </w:rPr>
      </w:pPr>
      <w:r>
        <w:rPr>
          <w:rFonts w:ascii="宋体" w:hAnsi="宋体" w:hint="eastAsia"/>
          <w:sz w:val="24"/>
          <w:szCs w:val="24"/>
        </w:rPr>
        <w:t>5.12.11 进线柜、母联断路器柜采用带有6点测温的智能操控仪表，其他柜采用不带测温的智能操控仪表。</w:t>
      </w:r>
    </w:p>
    <w:p w:rsidR="00896357" w:rsidRDefault="00B45AB4">
      <w:pPr>
        <w:spacing w:line="360" w:lineRule="auto"/>
        <w:jc w:val="left"/>
        <w:rPr>
          <w:rFonts w:ascii="宋体" w:hAnsi="宋体"/>
          <w:sz w:val="24"/>
          <w:szCs w:val="24"/>
        </w:rPr>
      </w:pPr>
      <w:r>
        <w:rPr>
          <w:rFonts w:ascii="宋体" w:hAnsi="宋体" w:hint="eastAsia"/>
          <w:sz w:val="24"/>
          <w:szCs w:val="24"/>
        </w:rPr>
        <w:t>5.13  母线</w:t>
      </w:r>
    </w:p>
    <w:p w:rsidR="00896357" w:rsidRDefault="00B45AB4">
      <w:pPr>
        <w:spacing w:line="360" w:lineRule="auto"/>
        <w:jc w:val="left"/>
        <w:rPr>
          <w:rFonts w:ascii="宋体" w:eastAsia="宋体" w:hAnsi="宋体"/>
          <w:sz w:val="24"/>
          <w:szCs w:val="24"/>
        </w:rPr>
      </w:pPr>
      <w:r>
        <w:rPr>
          <w:rFonts w:ascii="宋体" w:hAnsi="宋体" w:hint="eastAsia"/>
          <w:sz w:val="24"/>
          <w:szCs w:val="24"/>
        </w:rPr>
        <w:t>5.13.1  主母线采用TMY-3（125*10），贴相序色标。柜内母线均选用含铜量不小于99.9%的T2电解铜。柜内母线均采用绝缘母线。二次小母线￠6紫铜棒。</w:t>
      </w:r>
      <w:r>
        <w:rPr>
          <w:rFonts w:ascii="宋体" w:hAnsi="宋体" w:hint="eastAsia"/>
          <w:sz w:val="24"/>
          <w:szCs w:val="24"/>
        </w:rPr>
        <w:lastRenderedPageBreak/>
        <w:t>出线柜支母线采用TMY-60*6,贴相序色标。</w:t>
      </w:r>
    </w:p>
    <w:p w:rsidR="00896357" w:rsidRDefault="00B45AB4">
      <w:pPr>
        <w:spacing w:line="360" w:lineRule="auto"/>
        <w:jc w:val="left"/>
        <w:rPr>
          <w:rFonts w:ascii="宋体" w:hAnsi="宋体"/>
          <w:sz w:val="24"/>
          <w:szCs w:val="24"/>
        </w:rPr>
      </w:pPr>
      <w:r>
        <w:rPr>
          <w:rFonts w:ascii="宋体" w:hAnsi="宋体" w:hint="eastAsia"/>
          <w:sz w:val="24"/>
          <w:szCs w:val="24"/>
        </w:rPr>
        <w:t>5.13.2  母线加热缩套管，在母线连接处要求加异型盒，连接头要压花搪锡。</w:t>
      </w:r>
    </w:p>
    <w:p w:rsidR="00896357" w:rsidRDefault="00B45AB4">
      <w:pPr>
        <w:spacing w:line="360" w:lineRule="auto"/>
        <w:jc w:val="left"/>
        <w:rPr>
          <w:rFonts w:ascii="宋体" w:hAnsi="宋体"/>
          <w:sz w:val="24"/>
          <w:szCs w:val="24"/>
        </w:rPr>
      </w:pPr>
      <w:r>
        <w:rPr>
          <w:rFonts w:ascii="宋体" w:hAnsi="宋体" w:hint="eastAsia"/>
          <w:sz w:val="24"/>
          <w:szCs w:val="24"/>
        </w:rPr>
        <w:t>5.13.3  出厂主母线及紧固件工厂组装后，做好标记，便于现场安装。</w:t>
      </w:r>
    </w:p>
    <w:p w:rsidR="00896357" w:rsidRDefault="00B45AB4">
      <w:pPr>
        <w:spacing w:line="360" w:lineRule="auto"/>
        <w:jc w:val="left"/>
        <w:rPr>
          <w:rFonts w:ascii="宋体" w:hAnsi="宋体"/>
          <w:sz w:val="24"/>
          <w:szCs w:val="24"/>
        </w:rPr>
      </w:pPr>
      <w:r>
        <w:rPr>
          <w:rFonts w:ascii="宋体" w:hAnsi="宋体" w:hint="eastAsia"/>
          <w:sz w:val="24"/>
          <w:szCs w:val="24"/>
        </w:rPr>
        <w:t>5.1</w:t>
      </w:r>
      <w:r w:rsidR="00BA7307">
        <w:rPr>
          <w:rFonts w:ascii="宋体" w:hAnsi="宋体" w:hint="eastAsia"/>
          <w:sz w:val="24"/>
          <w:szCs w:val="24"/>
        </w:rPr>
        <w:t>4</w:t>
      </w:r>
      <w:r>
        <w:rPr>
          <w:rFonts w:ascii="宋体" w:hAnsi="宋体" w:hint="eastAsia"/>
          <w:sz w:val="24"/>
          <w:szCs w:val="24"/>
        </w:rPr>
        <w:t xml:space="preserve"> 配电聚优柜</w:t>
      </w:r>
    </w:p>
    <w:p w:rsidR="00896357" w:rsidRDefault="00B45AB4">
      <w:pPr>
        <w:spacing w:line="360" w:lineRule="auto"/>
        <w:jc w:val="left"/>
        <w:rPr>
          <w:rFonts w:ascii="宋体" w:hAnsi="宋体"/>
          <w:sz w:val="24"/>
          <w:szCs w:val="24"/>
        </w:rPr>
      </w:pPr>
      <w:r>
        <w:rPr>
          <w:rFonts w:ascii="宋体" w:hAnsi="宋体" w:hint="eastAsia"/>
          <w:sz w:val="24"/>
          <w:szCs w:val="24"/>
        </w:rPr>
        <w:t>5.1</w:t>
      </w:r>
      <w:r w:rsidR="00BA7307">
        <w:rPr>
          <w:rFonts w:ascii="宋体" w:hAnsi="宋体" w:hint="eastAsia"/>
          <w:sz w:val="24"/>
          <w:szCs w:val="24"/>
        </w:rPr>
        <w:t>4</w:t>
      </w:r>
      <w:r>
        <w:rPr>
          <w:rFonts w:ascii="宋体" w:hAnsi="宋体" w:hint="eastAsia"/>
          <w:sz w:val="24"/>
          <w:szCs w:val="24"/>
        </w:rPr>
        <w:t>.1 配电聚优柜元件应具备国家权威机构监督检测中心的检验报告；通过国家继电器检验检测中心四级抗干扰试验；具备工频谐振、低频谐振、高频谐振报警功能；具备过电压、低电压、电压不平衡报警功能；其吸能元件通流量达到3200A/2ms;具备RS485通讯接口。</w:t>
      </w:r>
    </w:p>
    <w:p w:rsidR="00896357" w:rsidRDefault="00B45AB4">
      <w:pPr>
        <w:spacing w:line="360" w:lineRule="auto"/>
        <w:jc w:val="left"/>
        <w:rPr>
          <w:rFonts w:ascii="宋体" w:hAnsi="宋体"/>
          <w:sz w:val="24"/>
          <w:szCs w:val="24"/>
        </w:rPr>
      </w:pPr>
      <w:r>
        <w:rPr>
          <w:rFonts w:ascii="宋体" w:hAnsi="宋体" w:hint="eastAsia"/>
          <w:sz w:val="24"/>
          <w:szCs w:val="24"/>
        </w:rPr>
        <w:t>5.1</w:t>
      </w:r>
      <w:r w:rsidR="00BA7307">
        <w:rPr>
          <w:rFonts w:ascii="宋体" w:hAnsi="宋体" w:hint="eastAsia"/>
          <w:sz w:val="24"/>
          <w:szCs w:val="24"/>
        </w:rPr>
        <w:t>4</w:t>
      </w:r>
      <w:r>
        <w:rPr>
          <w:rFonts w:ascii="宋体" w:hAnsi="宋体" w:hint="eastAsia"/>
          <w:sz w:val="24"/>
          <w:szCs w:val="24"/>
        </w:rPr>
        <w:t>.2 因</w:t>
      </w:r>
      <w:r w:rsidR="00486D0B">
        <w:rPr>
          <w:rFonts w:ascii="宋体" w:hAnsi="宋体" w:hint="eastAsia"/>
          <w:sz w:val="24"/>
          <w:szCs w:val="24"/>
        </w:rPr>
        <w:t>山东</w:t>
      </w:r>
      <w:r>
        <w:rPr>
          <w:rFonts w:ascii="宋体" w:hAnsi="宋体" w:hint="eastAsia"/>
          <w:sz w:val="24"/>
          <w:szCs w:val="24"/>
        </w:rPr>
        <w:t>当地雷雨较多，为限制大气雷击过电压等环境影响，配置的过电压保护器要求满足</w:t>
      </w:r>
      <w:r w:rsidR="00486D0B">
        <w:rPr>
          <w:rFonts w:ascii="宋体" w:hAnsi="宋体" w:hint="eastAsia"/>
          <w:sz w:val="24"/>
          <w:szCs w:val="24"/>
        </w:rPr>
        <w:t>山东</w:t>
      </w:r>
      <w:r>
        <w:rPr>
          <w:rFonts w:ascii="宋体" w:hAnsi="宋体" w:hint="eastAsia"/>
          <w:sz w:val="24"/>
          <w:szCs w:val="24"/>
        </w:rPr>
        <w:t>当地的气象条件。</w:t>
      </w:r>
    </w:p>
    <w:p w:rsidR="00896357" w:rsidRDefault="00B45AB4">
      <w:pPr>
        <w:spacing w:line="360" w:lineRule="auto"/>
        <w:jc w:val="left"/>
        <w:rPr>
          <w:rFonts w:ascii="宋体" w:hAnsi="宋体"/>
          <w:b/>
          <w:sz w:val="24"/>
          <w:szCs w:val="24"/>
        </w:rPr>
      </w:pPr>
      <w:r>
        <w:rPr>
          <w:rFonts w:ascii="宋体" w:hAnsi="宋体" w:hint="eastAsia"/>
          <w:b/>
          <w:sz w:val="24"/>
          <w:szCs w:val="24"/>
        </w:rPr>
        <w:t>6、试验</w:t>
      </w:r>
    </w:p>
    <w:p w:rsidR="00896357" w:rsidRDefault="00B45AB4">
      <w:pPr>
        <w:spacing w:line="360" w:lineRule="auto"/>
        <w:jc w:val="left"/>
        <w:rPr>
          <w:rFonts w:ascii="宋体" w:hAnsi="宋体"/>
          <w:sz w:val="24"/>
          <w:szCs w:val="24"/>
        </w:rPr>
      </w:pPr>
      <w:r>
        <w:rPr>
          <w:rFonts w:ascii="宋体" w:hAnsi="宋体" w:hint="eastAsia"/>
          <w:sz w:val="24"/>
          <w:szCs w:val="24"/>
        </w:rPr>
        <w:t>6.1型式试验</w:t>
      </w:r>
    </w:p>
    <w:p w:rsidR="00896357" w:rsidRDefault="00B45AB4">
      <w:pPr>
        <w:spacing w:line="360" w:lineRule="auto"/>
        <w:jc w:val="left"/>
        <w:rPr>
          <w:rFonts w:ascii="宋体" w:hAnsi="宋体"/>
          <w:sz w:val="24"/>
          <w:szCs w:val="24"/>
        </w:rPr>
      </w:pPr>
      <w:r>
        <w:rPr>
          <w:rFonts w:ascii="宋体" w:hAnsi="宋体" w:hint="eastAsia"/>
          <w:sz w:val="24"/>
          <w:szCs w:val="24"/>
        </w:rPr>
        <w:t>6.1.1绝缘试验</w:t>
      </w:r>
    </w:p>
    <w:p w:rsidR="00896357" w:rsidRDefault="00B45AB4">
      <w:pPr>
        <w:spacing w:line="360" w:lineRule="auto"/>
        <w:jc w:val="left"/>
        <w:rPr>
          <w:rFonts w:ascii="宋体" w:hAnsi="宋体"/>
          <w:sz w:val="24"/>
          <w:szCs w:val="24"/>
        </w:rPr>
      </w:pPr>
      <w:r>
        <w:rPr>
          <w:rFonts w:ascii="宋体" w:hAnsi="宋体" w:hint="eastAsia"/>
          <w:sz w:val="24"/>
          <w:szCs w:val="24"/>
        </w:rPr>
        <w:t>注：绝缘试验除作一般气候条件下的工频和雷电冲击耐压试验外还需进行凝露条件下的工频和雷电冲击耐压试验。绝缘试验还包括辅助回路和控制回路的耐压试验、局部放电和泄漏电流的测量以及需要时进行老化试验等。</w:t>
      </w:r>
    </w:p>
    <w:p w:rsidR="00896357" w:rsidRDefault="00B45AB4">
      <w:pPr>
        <w:spacing w:line="360" w:lineRule="auto"/>
        <w:jc w:val="left"/>
        <w:rPr>
          <w:rFonts w:ascii="宋体" w:hAnsi="宋体"/>
          <w:sz w:val="24"/>
          <w:szCs w:val="24"/>
        </w:rPr>
      </w:pPr>
      <w:r>
        <w:rPr>
          <w:rFonts w:ascii="宋体" w:hAnsi="宋体" w:hint="eastAsia"/>
          <w:sz w:val="24"/>
          <w:szCs w:val="24"/>
        </w:rPr>
        <w:t>6.1.2主回路电阻测量和温升试验</w:t>
      </w:r>
    </w:p>
    <w:p w:rsidR="00896357" w:rsidRDefault="00B45AB4">
      <w:pPr>
        <w:spacing w:line="360" w:lineRule="auto"/>
        <w:jc w:val="left"/>
        <w:rPr>
          <w:rFonts w:ascii="宋体" w:hAnsi="宋体"/>
          <w:sz w:val="24"/>
          <w:szCs w:val="24"/>
        </w:rPr>
      </w:pPr>
      <w:r>
        <w:rPr>
          <w:rFonts w:ascii="宋体" w:hAnsi="宋体" w:hint="eastAsia"/>
          <w:sz w:val="24"/>
          <w:szCs w:val="24"/>
        </w:rPr>
        <w:t xml:space="preserve"> 注：温升试验应按1.1倍额定电流进行。</w:t>
      </w:r>
    </w:p>
    <w:p w:rsidR="00896357" w:rsidRDefault="00B45AB4">
      <w:pPr>
        <w:spacing w:line="360" w:lineRule="auto"/>
        <w:jc w:val="left"/>
        <w:rPr>
          <w:rFonts w:ascii="宋体" w:hAnsi="宋体"/>
          <w:sz w:val="24"/>
          <w:szCs w:val="24"/>
        </w:rPr>
      </w:pPr>
      <w:r>
        <w:rPr>
          <w:rFonts w:ascii="宋体" w:hAnsi="宋体" w:hint="eastAsia"/>
          <w:sz w:val="24"/>
          <w:szCs w:val="24"/>
        </w:rPr>
        <w:t>6.1.3峰值耐受电流和短时耐受电流试验。</w:t>
      </w:r>
    </w:p>
    <w:p w:rsidR="00896357" w:rsidRDefault="00B45AB4">
      <w:pPr>
        <w:spacing w:line="360" w:lineRule="auto"/>
        <w:jc w:val="left"/>
        <w:rPr>
          <w:rFonts w:ascii="宋体" w:hAnsi="宋体"/>
          <w:sz w:val="24"/>
          <w:szCs w:val="24"/>
        </w:rPr>
      </w:pPr>
      <w:r>
        <w:rPr>
          <w:rFonts w:ascii="宋体" w:hAnsi="宋体" w:hint="eastAsia"/>
          <w:sz w:val="24"/>
          <w:szCs w:val="24"/>
        </w:rPr>
        <w:t>注：本试验包括主回路和接地回路。接地回路短时耐受电流为主回路额定短路开断电流的0.866倍。</w:t>
      </w:r>
    </w:p>
    <w:p w:rsidR="00896357" w:rsidRDefault="00B45AB4">
      <w:pPr>
        <w:spacing w:line="360" w:lineRule="auto"/>
        <w:jc w:val="left"/>
        <w:rPr>
          <w:rFonts w:ascii="宋体" w:hAnsi="宋体"/>
          <w:sz w:val="24"/>
          <w:szCs w:val="24"/>
        </w:rPr>
      </w:pPr>
      <w:r>
        <w:rPr>
          <w:rFonts w:ascii="宋体" w:hAnsi="宋体" w:hint="eastAsia"/>
          <w:sz w:val="24"/>
          <w:szCs w:val="24"/>
        </w:rPr>
        <w:t>6.1.4关合与开断能力试验</w:t>
      </w:r>
    </w:p>
    <w:p w:rsidR="00896357" w:rsidRDefault="00B45AB4">
      <w:pPr>
        <w:spacing w:line="360" w:lineRule="auto"/>
        <w:jc w:val="left"/>
        <w:rPr>
          <w:rFonts w:ascii="宋体" w:hAnsi="宋体"/>
          <w:sz w:val="24"/>
          <w:szCs w:val="24"/>
        </w:rPr>
      </w:pPr>
      <w:r>
        <w:rPr>
          <w:rFonts w:ascii="宋体" w:hAnsi="宋体" w:hint="eastAsia"/>
          <w:sz w:val="24"/>
          <w:szCs w:val="24"/>
        </w:rPr>
        <w:t>注：①装断路器时，开断能力试验必须做标准所规定的基本短路试验方式下的开断试验、异相接地短路试验及3.2ｅ）中所列次数的开断试验。</w:t>
      </w:r>
    </w:p>
    <w:p w:rsidR="00896357" w:rsidRDefault="00B45AB4">
      <w:pPr>
        <w:spacing w:line="360" w:lineRule="auto"/>
        <w:jc w:val="left"/>
        <w:rPr>
          <w:rFonts w:ascii="宋体" w:hAnsi="宋体"/>
          <w:sz w:val="24"/>
          <w:szCs w:val="24"/>
        </w:rPr>
      </w:pPr>
      <w:r>
        <w:rPr>
          <w:rFonts w:ascii="宋体" w:hAnsi="宋体" w:hint="eastAsia"/>
          <w:sz w:val="24"/>
          <w:szCs w:val="24"/>
        </w:rPr>
        <w:t xml:space="preserve">    ②无论装何种开关设备的高压开关柜，开断关合试验后均应进行绝缘状态检验。状态检验的工频耐压值为额定工频耐压值的80%，真空开关断口为额定工频耐压值的100%。</w:t>
      </w:r>
    </w:p>
    <w:p w:rsidR="00896357" w:rsidRDefault="00B45AB4">
      <w:pPr>
        <w:spacing w:line="360" w:lineRule="auto"/>
        <w:jc w:val="left"/>
        <w:rPr>
          <w:rFonts w:ascii="宋体" w:hAnsi="宋体"/>
          <w:sz w:val="24"/>
          <w:szCs w:val="24"/>
        </w:rPr>
      </w:pPr>
      <w:r>
        <w:rPr>
          <w:rFonts w:ascii="宋体" w:hAnsi="宋体" w:hint="eastAsia"/>
          <w:sz w:val="24"/>
          <w:szCs w:val="24"/>
        </w:rPr>
        <w:t>6.1.5机械试验</w:t>
      </w:r>
    </w:p>
    <w:p w:rsidR="00896357" w:rsidRDefault="00B45AB4">
      <w:pPr>
        <w:spacing w:line="360" w:lineRule="auto"/>
        <w:jc w:val="left"/>
        <w:rPr>
          <w:rFonts w:ascii="宋体" w:hAnsi="宋体"/>
          <w:sz w:val="24"/>
          <w:szCs w:val="24"/>
        </w:rPr>
      </w:pPr>
      <w:r>
        <w:rPr>
          <w:rFonts w:ascii="宋体" w:hAnsi="宋体" w:hint="eastAsia"/>
          <w:sz w:val="24"/>
          <w:szCs w:val="24"/>
        </w:rPr>
        <w:t>注：①按断路器和隔离开关（或手车）各自要求的次数进行机械稳定性试验。</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 xml:space="preserve">    ②机械操作试验包括机械联锁试验。</w:t>
      </w:r>
    </w:p>
    <w:p w:rsidR="00896357" w:rsidRDefault="00B45AB4">
      <w:pPr>
        <w:spacing w:line="360" w:lineRule="auto"/>
        <w:jc w:val="left"/>
        <w:rPr>
          <w:rFonts w:ascii="宋体" w:hAnsi="宋体"/>
          <w:sz w:val="24"/>
          <w:szCs w:val="24"/>
        </w:rPr>
      </w:pPr>
      <w:r>
        <w:rPr>
          <w:rFonts w:ascii="宋体" w:hAnsi="宋体" w:hint="eastAsia"/>
          <w:sz w:val="24"/>
          <w:szCs w:val="24"/>
        </w:rPr>
        <w:t>6.1.6防护等级试验</w:t>
      </w:r>
    </w:p>
    <w:p w:rsidR="00896357" w:rsidRDefault="00B45AB4">
      <w:pPr>
        <w:spacing w:line="360" w:lineRule="auto"/>
        <w:jc w:val="left"/>
        <w:rPr>
          <w:rFonts w:ascii="宋体" w:hAnsi="宋体"/>
          <w:sz w:val="24"/>
          <w:szCs w:val="24"/>
        </w:rPr>
      </w:pPr>
      <w:r>
        <w:rPr>
          <w:rFonts w:ascii="宋体" w:hAnsi="宋体" w:hint="eastAsia"/>
          <w:sz w:val="24"/>
          <w:szCs w:val="24"/>
        </w:rPr>
        <w:t>6.1.7操作振动试验</w:t>
      </w:r>
    </w:p>
    <w:p w:rsidR="00896357" w:rsidRDefault="00B45AB4">
      <w:pPr>
        <w:spacing w:line="360" w:lineRule="auto"/>
        <w:jc w:val="left"/>
        <w:rPr>
          <w:rFonts w:ascii="宋体" w:hAnsi="宋体"/>
          <w:sz w:val="24"/>
          <w:szCs w:val="24"/>
        </w:rPr>
      </w:pPr>
      <w:r>
        <w:rPr>
          <w:rFonts w:ascii="宋体" w:hAnsi="宋体" w:hint="eastAsia"/>
          <w:sz w:val="24"/>
          <w:szCs w:val="24"/>
        </w:rPr>
        <w:t>6.1.8内部故障试验</w:t>
      </w:r>
    </w:p>
    <w:p w:rsidR="00896357" w:rsidRDefault="00B45AB4">
      <w:pPr>
        <w:spacing w:line="360" w:lineRule="auto"/>
        <w:jc w:val="left"/>
        <w:rPr>
          <w:rFonts w:ascii="宋体" w:hAnsi="宋体"/>
          <w:sz w:val="24"/>
          <w:szCs w:val="24"/>
        </w:rPr>
      </w:pPr>
      <w:r>
        <w:rPr>
          <w:rFonts w:ascii="宋体" w:hAnsi="宋体" w:hint="eastAsia"/>
          <w:sz w:val="24"/>
          <w:szCs w:val="24"/>
        </w:rPr>
        <w:t>6.2 出厂试验</w:t>
      </w:r>
    </w:p>
    <w:p w:rsidR="00896357" w:rsidRDefault="00B45AB4">
      <w:pPr>
        <w:spacing w:line="360" w:lineRule="auto"/>
        <w:jc w:val="left"/>
        <w:rPr>
          <w:rFonts w:ascii="宋体" w:hAnsi="宋体"/>
          <w:sz w:val="24"/>
          <w:szCs w:val="24"/>
        </w:rPr>
      </w:pPr>
      <w:r>
        <w:rPr>
          <w:rFonts w:ascii="宋体" w:hAnsi="宋体" w:hint="eastAsia"/>
          <w:sz w:val="24"/>
          <w:szCs w:val="24"/>
        </w:rPr>
        <w:t>6.2.1主回路工频耐压试验。</w:t>
      </w:r>
    </w:p>
    <w:p w:rsidR="00896357" w:rsidRDefault="00B45AB4">
      <w:pPr>
        <w:spacing w:line="360" w:lineRule="auto"/>
        <w:jc w:val="left"/>
        <w:rPr>
          <w:rFonts w:ascii="宋体" w:hAnsi="宋体"/>
          <w:sz w:val="24"/>
          <w:szCs w:val="24"/>
        </w:rPr>
      </w:pPr>
      <w:r>
        <w:rPr>
          <w:rFonts w:ascii="宋体" w:hAnsi="宋体" w:hint="eastAsia"/>
          <w:sz w:val="24"/>
          <w:szCs w:val="24"/>
        </w:rPr>
        <w:t>注：包括局部放电测量，若高压开关柜中所装的有机绝缘件已单独进行过局部放电测量，应在出厂检验报告中附上原试验报告，可不再进行局部放电试验。</w:t>
      </w:r>
    </w:p>
    <w:p w:rsidR="00896357" w:rsidRDefault="00B45AB4">
      <w:pPr>
        <w:spacing w:line="360" w:lineRule="auto"/>
        <w:jc w:val="left"/>
        <w:rPr>
          <w:rFonts w:ascii="宋体" w:hAnsi="宋体"/>
          <w:sz w:val="24"/>
          <w:szCs w:val="24"/>
        </w:rPr>
      </w:pPr>
      <w:r>
        <w:rPr>
          <w:rFonts w:ascii="宋体" w:hAnsi="宋体" w:hint="eastAsia"/>
          <w:sz w:val="24"/>
          <w:szCs w:val="24"/>
        </w:rPr>
        <w:t>6.2.2辅助和控制回路工频耐压试验。</w:t>
      </w:r>
    </w:p>
    <w:p w:rsidR="00896357" w:rsidRDefault="00B45AB4">
      <w:pPr>
        <w:spacing w:line="360" w:lineRule="auto"/>
        <w:jc w:val="left"/>
        <w:rPr>
          <w:rFonts w:ascii="宋体" w:hAnsi="宋体"/>
          <w:sz w:val="24"/>
          <w:szCs w:val="24"/>
        </w:rPr>
      </w:pPr>
      <w:r>
        <w:rPr>
          <w:rFonts w:ascii="宋体" w:hAnsi="宋体" w:hint="eastAsia"/>
          <w:sz w:val="24"/>
          <w:szCs w:val="24"/>
        </w:rPr>
        <w:t>6.2.3主回路电阻测量。</w:t>
      </w:r>
    </w:p>
    <w:p w:rsidR="00896357" w:rsidRDefault="00B45AB4">
      <w:pPr>
        <w:spacing w:line="360" w:lineRule="auto"/>
        <w:jc w:val="left"/>
        <w:rPr>
          <w:rFonts w:ascii="宋体" w:hAnsi="宋体"/>
          <w:sz w:val="24"/>
          <w:szCs w:val="24"/>
        </w:rPr>
      </w:pPr>
      <w:r>
        <w:rPr>
          <w:rFonts w:ascii="宋体" w:hAnsi="宋体" w:hint="eastAsia"/>
          <w:sz w:val="24"/>
          <w:szCs w:val="24"/>
        </w:rPr>
        <w:t>6.2.4机械特性和机械操作试验。</w:t>
      </w:r>
    </w:p>
    <w:p w:rsidR="00896357" w:rsidRDefault="00B45AB4">
      <w:pPr>
        <w:spacing w:line="360" w:lineRule="auto"/>
        <w:jc w:val="left"/>
        <w:rPr>
          <w:rFonts w:ascii="宋体" w:hAnsi="宋体"/>
          <w:sz w:val="24"/>
          <w:szCs w:val="24"/>
        </w:rPr>
      </w:pPr>
      <w:r>
        <w:rPr>
          <w:rFonts w:ascii="宋体" w:hAnsi="宋体" w:hint="eastAsia"/>
          <w:sz w:val="24"/>
          <w:szCs w:val="24"/>
        </w:rPr>
        <w:t>6.2.5防误操作功能验证。</w:t>
      </w:r>
    </w:p>
    <w:p w:rsidR="00896357" w:rsidRDefault="00B45AB4">
      <w:pPr>
        <w:spacing w:line="360" w:lineRule="auto"/>
        <w:jc w:val="left"/>
        <w:rPr>
          <w:rFonts w:ascii="宋体" w:hAnsi="宋体"/>
          <w:sz w:val="24"/>
          <w:szCs w:val="24"/>
        </w:rPr>
      </w:pPr>
      <w:r>
        <w:rPr>
          <w:rFonts w:ascii="宋体" w:hAnsi="宋体" w:hint="eastAsia"/>
          <w:sz w:val="24"/>
          <w:szCs w:val="24"/>
        </w:rPr>
        <w:t>6.2.6防护等级检验。</w:t>
      </w:r>
    </w:p>
    <w:p w:rsidR="00896357" w:rsidRDefault="00B45AB4">
      <w:pPr>
        <w:spacing w:line="360" w:lineRule="auto"/>
        <w:jc w:val="left"/>
        <w:rPr>
          <w:rFonts w:ascii="宋体" w:hAnsi="宋体"/>
          <w:sz w:val="24"/>
          <w:szCs w:val="24"/>
        </w:rPr>
      </w:pPr>
      <w:r>
        <w:rPr>
          <w:rFonts w:ascii="宋体" w:hAnsi="宋体" w:hint="eastAsia"/>
          <w:sz w:val="24"/>
          <w:szCs w:val="24"/>
        </w:rPr>
        <w:t>6.2.7综保、仪表、继电器元件校验及接线正确性检定。</w:t>
      </w:r>
    </w:p>
    <w:p w:rsidR="00896357" w:rsidRDefault="00B45AB4">
      <w:pPr>
        <w:spacing w:line="360" w:lineRule="auto"/>
        <w:jc w:val="left"/>
        <w:rPr>
          <w:rFonts w:ascii="宋体" w:hAnsi="宋体"/>
          <w:sz w:val="24"/>
          <w:szCs w:val="24"/>
        </w:rPr>
      </w:pPr>
      <w:r>
        <w:rPr>
          <w:rFonts w:ascii="宋体" w:hAnsi="宋体" w:hint="eastAsia"/>
          <w:sz w:val="24"/>
          <w:szCs w:val="24"/>
        </w:rPr>
        <w:t>6.2.8在使用中可以互换的具有同样额定值和结构的组件，应检验互换性。</w:t>
      </w:r>
    </w:p>
    <w:p w:rsidR="00896357" w:rsidRDefault="00B45AB4">
      <w:pPr>
        <w:spacing w:line="360" w:lineRule="auto"/>
        <w:jc w:val="left"/>
        <w:rPr>
          <w:rFonts w:ascii="宋体" w:hAnsi="宋体"/>
          <w:b/>
          <w:sz w:val="24"/>
          <w:szCs w:val="24"/>
        </w:rPr>
      </w:pPr>
      <w:r>
        <w:rPr>
          <w:rFonts w:ascii="宋体" w:hAnsi="宋体" w:hint="eastAsia"/>
          <w:b/>
          <w:sz w:val="24"/>
          <w:szCs w:val="24"/>
        </w:rPr>
        <w:t>7、设备标牌及图纸</w:t>
      </w:r>
    </w:p>
    <w:p w:rsidR="00896357" w:rsidRDefault="00B45AB4">
      <w:pPr>
        <w:spacing w:line="360" w:lineRule="auto"/>
        <w:jc w:val="left"/>
        <w:rPr>
          <w:rFonts w:ascii="宋体" w:hAnsi="宋体"/>
          <w:sz w:val="24"/>
          <w:szCs w:val="24"/>
        </w:rPr>
      </w:pPr>
      <w:r>
        <w:rPr>
          <w:rFonts w:ascii="宋体" w:hAnsi="宋体" w:hint="eastAsia"/>
          <w:sz w:val="24"/>
          <w:szCs w:val="24"/>
        </w:rPr>
        <w:t>7.1所有元器件均有生产许可证和合格证，元器件的安装布置合理，发热元器件装在柜内上方。</w:t>
      </w:r>
    </w:p>
    <w:p w:rsidR="00896357" w:rsidRDefault="00B45AB4">
      <w:pPr>
        <w:spacing w:line="360" w:lineRule="auto"/>
        <w:jc w:val="left"/>
        <w:rPr>
          <w:rFonts w:ascii="宋体" w:hAnsi="宋体"/>
          <w:sz w:val="24"/>
          <w:szCs w:val="24"/>
        </w:rPr>
      </w:pPr>
      <w:r>
        <w:rPr>
          <w:rFonts w:ascii="宋体" w:hAnsi="宋体" w:hint="eastAsia"/>
          <w:sz w:val="24"/>
          <w:szCs w:val="24"/>
        </w:rPr>
        <w:t>7.2柜正面设有字牌或标识牌。</w:t>
      </w:r>
    </w:p>
    <w:p w:rsidR="00896357" w:rsidRDefault="00B45AB4">
      <w:pPr>
        <w:spacing w:line="360" w:lineRule="auto"/>
        <w:jc w:val="left"/>
        <w:rPr>
          <w:rFonts w:ascii="宋体" w:hAnsi="宋体"/>
          <w:sz w:val="24"/>
          <w:szCs w:val="24"/>
        </w:rPr>
      </w:pPr>
      <w:r>
        <w:rPr>
          <w:rFonts w:ascii="宋体" w:hAnsi="宋体" w:hint="eastAsia"/>
          <w:sz w:val="24"/>
          <w:szCs w:val="24"/>
        </w:rPr>
        <w:t>7.3电缆出线方式：具有上出线能力。</w:t>
      </w:r>
    </w:p>
    <w:p w:rsidR="00896357" w:rsidRDefault="00B45AB4">
      <w:pPr>
        <w:spacing w:line="360" w:lineRule="auto"/>
        <w:jc w:val="left"/>
        <w:rPr>
          <w:rFonts w:ascii="宋体" w:hAnsi="宋体"/>
          <w:sz w:val="24"/>
          <w:szCs w:val="24"/>
        </w:rPr>
      </w:pPr>
      <w:r>
        <w:rPr>
          <w:rFonts w:ascii="宋体" w:hAnsi="宋体" w:hint="eastAsia"/>
          <w:sz w:val="24"/>
          <w:szCs w:val="24"/>
        </w:rPr>
        <w:t>7.4柜体设有保护接地，接地处有防锈措施和明显标志。</w:t>
      </w:r>
    </w:p>
    <w:p w:rsidR="00896357" w:rsidRDefault="00B45AB4">
      <w:pPr>
        <w:spacing w:line="360" w:lineRule="auto"/>
        <w:jc w:val="left"/>
        <w:rPr>
          <w:rFonts w:ascii="宋体" w:hAnsi="宋体"/>
          <w:sz w:val="24"/>
          <w:szCs w:val="24"/>
        </w:rPr>
      </w:pPr>
      <w:r>
        <w:rPr>
          <w:rFonts w:ascii="宋体" w:hAnsi="宋体" w:hint="eastAsia"/>
          <w:sz w:val="24"/>
          <w:szCs w:val="24"/>
        </w:rPr>
        <w:t>7.5电气原理及平面布置参考系统图和平面布置图纸。</w:t>
      </w:r>
    </w:p>
    <w:p w:rsidR="00896357" w:rsidRDefault="00B45AB4">
      <w:pPr>
        <w:spacing w:line="360" w:lineRule="auto"/>
        <w:jc w:val="left"/>
        <w:rPr>
          <w:rFonts w:ascii="宋体" w:hAnsi="宋体"/>
          <w:sz w:val="24"/>
          <w:szCs w:val="24"/>
        </w:rPr>
      </w:pPr>
      <w:r>
        <w:rPr>
          <w:rFonts w:ascii="宋体" w:hAnsi="宋体" w:hint="eastAsia"/>
          <w:sz w:val="24"/>
          <w:szCs w:val="24"/>
        </w:rPr>
        <w:t>7.6 出线柜标牌名称在图纸确认时，需重新确认一次。</w:t>
      </w:r>
    </w:p>
    <w:p w:rsidR="00896357" w:rsidRDefault="00B45AB4">
      <w:pPr>
        <w:spacing w:line="360" w:lineRule="auto"/>
        <w:jc w:val="left"/>
        <w:rPr>
          <w:rFonts w:ascii="宋体" w:hAnsi="宋体"/>
          <w:color w:val="FF0000"/>
          <w:sz w:val="24"/>
          <w:szCs w:val="24"/>
        </w:rPr>
      </w:pPr>
      <w:r>
        <w:rPr>
          <w:rFonts w:ascii="宋体" w:hAnsi="宋体" w:hint="eastAsia"/>
          <w:sz w:val="24"/>
          <w:szCs w:val="24"/>
        </w:rPr>
        <w:t>7.7</w:t>
      </w:r>
      <w:r>
        <w:rPr>
          <w:rFonts w:ascii="宋体" w:hAnsi="宋体"/>
          <w:sz w:val="24"/>
          <w:szCs w:val="24"/>
        </w:rPr>
        <w:t xml:space="preserve"> </w:t>
      </w:r>
      <w:r>
        <w:rPr>
          <w:rFonts w:ascii="宋体" w:hAnsi="宋体" w:hint="eastAsia"/>
          <w:sz w:val="24"/>
          <w:szCs w:val="24"/>
        </w:rPr>
        <w:t>各柜二次安装接线图纸；各柜与交换机通讯图纸；10</w:t>
      </w:r>
      <w:r>
        <w:rPr>
          <w:rFonts w:ascii="宋体" w:hAnsi="宋体"/>
          <w:sz w:val="24"/>
          <w:szCs w:val="24"/>
        </w:rPr>
        <w:t>KV</w:t>
      </w:r>
      <w:r>
        <w:rPr>
          <w:rFonts w:ascii="宋体" w:hAnsi="宋体" w:hint="eastAsia"/>
          <w:sz w:val="24"/>
          <w:szCs w:val="24"/>
        </w:rPr>
        <w:t>各站与115</w:t>
      </w:r>
      <w:r>
        <w:rPr>
          <w:rFonts w:ascii="宋体" w:hAnsi="宋体"/>
          <w:sz w:val="24"/>
          <w:szCs w:val="24"/>
        </w:rPr>
        <w:t>KV</w:t>
      </w:r>
      <w:r>
        <w:rPr>
          <w:rFonts w:ascii="宋体" w:hAnsi="宋体" w:hint="eastAsia"/>
          <w:sz w:val="24"/>
          <w:szCs w:val="24"/>
        </w:rPr>
        <w:t>站远动柜及通讯监视主机连接图纸。</w:t>
      </w:r>
    </w:p>
    <w:p w:rsidR="00896357" w:rsidRDefault="00B45AB4">
      <w:pPr>
        <w:spacing w:line="360" w:lineRule="auto"/>
        <w:jc w:val="left"/>
        <w:rPr>
          <w:rFonts w:ascii="宋体" w:hAnsi="宋体"/>
          <w:b/>
          <w:sz w:val="24"/>
          <w:szCs w:val="24"/>
        </w:rPr>
      </w:pPr>
      <w:r>
        <w:rPr>
          <w:rFonts w:ascii="宋体" w:hAnsi="宋体" w:hint="eastAsia"/>
          <w:b/>
          <w:sz w:val="24"/>
          <w:szCs w:val="24"/>
        </w:rPr>
        <w:t xml:space="preserve">8、元件选型： </w:t>
      </w:r>
    </w:p>
    <w:p w:rsidR="00896357" w:rsidRDefault="00B45AB4">
      <w:pPr>
        <w:spacing w:line="360" w:lineRule="auto"/>
        <w:jc w:val="left"/>
        <w:rPr>
          <w:rFonts w:ascii="宋体" w:hAnsi="宋体"/>
          <w:sz w:val="24"/>
          <w:szCs w:val="24"/>
        </w:rPr>
      </w:pPr>
      <w:r>
        <w:rPr>
          <w:rFonts w:ascii="宋体" w:hAnsi="宋体" w:hint="eastAsia"/>
          <w:sz w:val="24"/>
          <w:szCs w:val="24"/>
        </w:rPr>
        <w:t>8.1真空断路器选择西门子、厦门ABB开关有限公司生产VD4-12或厦门施耐德HVX-12。</w:t>
      </w:r>
    </w:p>
    <w:p w:rsidR="00896357" w:rsidRDefault="00B45AB4">
      <w:pPr>
        <w:spacing w:line="360" w:lineRule="auto"/>
        <w:jc w:val="left"/>
        <w:rPr>
          <w:rFonts w:ascii="宋体" w:hAnsi="宋体"/>
          <w:sz w:val="24"/>
          <w:szCs w:val="24"/>
        </w:rPr>
      </w:pPr>
      <w:r>
        <w:rPr>
          <w:rFonts w:ascii="宋体" w:hAnsi="宋体" w:hint="eastAsia"/>
          <w:sz w:val="24"/>
          <w:szCs w:val="24"/>
        </w:rPr>
        <w:t>8.2电流互感器和电压互感器选择大连第一互感器厂或大连北方互感器集团。</w:t>
      </w:r>
    </w:p>
    <w:p w:rsidR="00896357" w:rsidRDefault="00B45AB4">
      <w:pPr>
        <w:spacing w:line="440" w:lineRule="exact"/>
        <w:rPr>
          <w:sz w:val="24"/>
        </w:rPr>
      </w:pPr>
      <w:r>
        <w:rPr>
          <w:rFonts w:ascii="宋体" w:hAnsi="宋体" w:hint="eastAsia"/>
          <w:sz w:val="24"/>
          <w:szCs w:val="24"/>
        </w:rPr>
        <w:lastRenderedPageBreak/>
        <w:t>8.3综合保护选择</w:t>
      </w:r>
      <w:r>
        <w:rPr>
          <w:rFonts w:hint="eastAsia"/>
          <w:sz w:val="24"/>
        </w:rPr>
        <w:t>采用南京南瑞继保电气股份有限公司</w:t>
      </w:r>
      <w:r>
        <w:rPr>
          <w:rFonts w:hint="eastAsia"/>
          <w:sz w:val="24"/>
        </w:rPr>
        <w:t>PCS-9600</w:t>
      </w:r>
      <w:r>
        <w:rPr>
          <w:rFonts w:hint="eastAsia"/>
          <w:sz w:val="24"/>
        </w:rPr>
        <w:t>系列、国电南瑞科技股份有限公司系</w:t>
      </w:r>
      <w:r>
        <w:rPr>
          <w:rFonts w:hint="eastAsia"/>
          <w:sz w:val="24"/>
        </w:rPr>
        <w:t>NSP7</w:t>
      </w:r>
      <w:r>
        <w:rPr>
          <w:rFonts w:hint="eastAsia"/>
          <w:sz w:val="24"/>
        </w:rPr>
        <w:t>列。</w:t>
      </w:r>
      <w:r>
        <w:rPr>
          <w:rFonts w:hint="eastAsia"/>
          <w:sz w:val="24"/>
        </w:rPr>
        <w:t xml:space="preserve">    </w:t>
      </w:r>
    </w:p>
    <w:p w:rsidR="00896357" w:rsidRDefault="00B45AB4">
      <w:pPr>
        <w:spacing w:line="360" w:lineRule="auto"/>
        <w:jc w:val="left"/>
        <w:rPr>
          <w:rFonts w:ascii="宋体" w:hAnsi="宋体"/>
          <w:sz w:val="24"/>
          <w:szCs w:val="24"/>
        </w:rPr>
      </w:pPr>
      <w:r>
        <w:rPr>
          <w:rFonts w:ascii="宋体" w:hAnsi="宋体" w:hint="eastAsia"/>
          <w:sz w:val="24"/>
          <w:szCs w:val="24"/>
        </w:rPr>
        <w:t>南瑞继保、南瑞科技产品</w:t>
      </w:r>
      <w:r>
        <w:rPr>
          <w:rFonts w:ascii="宋体" w:hAnsi="宋体" w:hint="eastAsia"/>
          <w:kern w:val="0"/>
          <w:sz w:val="24"/>
          <w:szCs w:val="24"/>
        </w:rPr>
        <w:t>（根据不同负荷选择相应电机、变压器、电容器保护装置）</w:t>
      </w:r>
      <w:r>
        <w:rPr>
          <w:rFonts w:ascii="宋体" w:hAnsi="宋体" w:hint="eastAsia"/>
          <w:sz w:val="24"/>
          <w:szCs w:val="24"/>
        </w:rPr>
        <w:t>。</w:t>
      </w:r>
    </w:p>
    <w:p w:rsidR="00896357" w:rsidRDefault="00B45AB4">
      <w:pPr>
        <w:spacing w:line="360" w:lineRule="auto"/>
        <w:jc w:val="left"/>
        <w:rPr>
          <w:rFonts w:ascii="宋体" w:hAnsi="宋体"/>
          <w:sz w:val="24"/>
          <w:szCs w:val="24"/>
        </w:rPr>
      </w:pPr>
      <w:r>
        <w:rPr>
          <w:rFonts w:ascii="宋体" w:hAnsi="宋体" w:hint="eastAsia"/>
          <w:sz w:val="24"/>
          <w:szCs w:val="24"/>
        </w:rPr>
        <w:t>8.4智能操控装置选择陕西科飞KWS-XS-5807（或5808）系列、珠海一多监测科技有限公司（Yado-edo ,Yado-edi）产品。</w:t>
      </w:r>
    </w:p>
    <w:p w:rsidR="00896357" w:rsidRDefault="00B45AB4">
      <w:pPr>
        <w:spacing w:line="360" w:lineRule="auto"/>
        <w:jc w:val="left"/>
        <w:rPr>
          <w:rFonts w:ascii="宋体" w:hAnsi="宋体"/>
          <w:color w:val="0000FF"/>
          <w:sz w:val="24"/>
          <w:szCs w:val="24"/>
        </w:rPr>
      </w:pPr>
      <w:r w:rsidRPr="0087327B">
        <w:rPr>
          <w:rFonts w:ascii="宋体" w:hAnsi="宋体" w:hint="eastAsia"/>
          <w:sz w:val="24"/>
          <w:szCs w:val="24"/>
        </w:rPr>
        <w:t>8.5智能数显仪表采用江苏斯菲尔电气股份有限公司或</w:t>
      </w:r>
      <w:r w:rsidR="00BA7307" w:rsidRPr="0087327B">
        <w:rPr>
          <w:rFonts w:ascii="宋体" w:hAnsi="宋体" w:hint="eastAsia"/>
          <w:sz w:val="24"/>
          <w:szCs w:val="24"/>
        </w:rPr>
        <w:t>安科瑞公司产品</w:t>
      </w:r>
    </w:p>
    <w:p w:rsidR="00896357" w:rsidRDefault="00B45AB4">
      <w:pPr>
        <w:spacing w:line="360" w:lineRule="auto"/>
        <w:jc w:val="left"/>
        <w:rPr>
          <w:rFonts w:ascii="宋体" w:hAnsi="宋体" w:cs="宋体"/>
          <w:kern w:val="0"/>
          <w:sz w:val="24"/>
          <w:szCs w:val="24"/>
        </w:rPr>
      </w:pPr>
      <w:r>
        <w:rPr>
          <w:rFonts w:ascii="宋体" w:hAnsi="宋体" w:hint="eastAsia"/>
          <w:kern w:val="0"/>
          <w:sz w:val="24"/>
          <w:szCs w:val="24"/>
        </w:rPr>
        <w:t>8.6配电聚优柜、小电流接地选线、过电压保护器选择</w:t>
      </w:r>
      <w:r>
        <w:rPr>
          <w:rFonts w:ascii="宋体" w:hAnsi="宋体" w:cs="宋体" w:hint="eastAsia"/>
          <w:kern w:val="0"/>
          <w:sz w:val="24"/>
          <w:szCs w:val="24"/>
        </w:rPr>
        <w:t>安徽一天电气技术有限公司或者安徽恒凯电力设备有限公司产品。</w:t>
      </w:r>
    </w:p>
    <w:p w:rsidR="00896357" w:rsidRDefault="00B45AB4">
      <w:pPr>
        <w:spacing w:line="360" w:lineRule="auto"/>
        <w:jc w:val="left"/>
        <w:rPr>
          <w:rFonts w:ascii="宋体" w:hAnsi="宋体"/>
          <w:kern w:val="0"/>
          <w:sz w:val="24"/>
          <w:szCs w:val="24"/>
        </w:rPr>
      </w:pPr>
      <w:r>
        <w:rPr>
          <w:rFonts w:ascii="宋体" w:hAnsi="宋体" w:hint="eastAsia"/>
          <w:b/>
          <w:kern w:val="0"/>
          <w:sz w:val="24"/>
          <w:szCs w:val="24"/>
        </w:rPr>
        <w:t>9.技术资料和技术联络：</w:t>
      </w:r>
    </w:p>
    <w:p w:rsidR="00896357" w:rsidRDefault="00B45AB4">
      <w:pPr>
        <w:spacing w:line="360" w:lineRule="auto"/>
        <w:jc w:val="left"/>
        <w:rPr>
          <w:rFonts w:ascii="宋体" w:hAnsi="宋体"/>
          <w:sz w:val="24"/>
          <w:szCs w:val="24"/>
        </w:rPr>
      </w:pPr>
      <w:r>
        <w:rPr>
          <w:rFonts w:ascii="宋体" w:hAnsi="宋体" w:hint="eastAsia"/>
          <w:sz w:val="24"/>
          <w:szCs w:val="24"/>
        </w:rPr>
        <w:t xml:space="preserve">9.1 </w:t>
      </w:r>
      <w:r>
        <w:rPr>
          <w:rFonts w:ascii="宋体" w:hAnsi="宋体"/>
          <w:sz w:val="24"/>
          <w:szCs w:val="24"/>
        </w:rPr>
        <w:t>提供文件资料：</w:t>
      </w:r>
      <w:r>
        <w:rPr>
          <w:rFonts w:ascii="宋体" w:hAnsi="宋体" w:hint="eastAsia"/>
          <w:sz w:val="24"/>
          <w:szCs w:val="24"/>
        </w:rPr>
        <w:t>最终的系统原理图、安装接线图、二次接线图      4套</w:t>
      </w:r>
    </w:p>
    <w:p w:rsidR="00896357" w:rsidRDefault="00B45AB4">
      <w:pPr>
        <w:spacing w:line="360" w:lineRule="auto"/>
        <w:jc w:val="left"/>
        <w:rPr>
          <w:rFonts w:ascii="宋体" w:hAnsi="宋体"/>
          <w:sz w:val="24"/>
          <w:szCs w:val="24"/>
        </w:rPr>
      </w:pPr>
      <w:r>
        <w:rPr>
          <w:rFonts w:ascii="宋体" w:hAnsi="宋体" w:hint="eastAsia"/>
          <w:sz w:val="24"/>
          <w:szCs w:val="24"/>
        </w:rPr>
        <w:t>9.2 设备出厂合格证书、出厂检验报告。</w:t>
      </w:r>
    </w:p>
    <w:p w:rsidR="00896357" w:rsidRDefault="00B45AB4">
      <w:pPr>
        <w:spacing w:line="360" w:lineRule="auto"/>
        <w:jc w:val="left"/>
        <w:rPr>
          <w:rFonts w:ascii="宋体" w:hAnsi="宋体"/>
          <w:sz w:val="24"/>
          <w:szCs w:val="24"/>
        </w:rPr>
      </w:pPr>
      <w:r>
        <w:rPr>
          <w:rFonts w:ascii="宋体" w:hAnsi="宋体" w:hint="eastAsia"/>
          <w:sz w:val="24"/>
          <w:szCs w:val="24"/>
        </w:rPr>
        <w:t xml:space="preserve">9.3 真空断路器、数字智能仪表、综合保护装置、智能操控装置等主要电器元件资料     4套  </w:t>
      </w:r>
    </w:p>
    <w:p w:rsidR="00896357" w:rsidRDefault="00B45AB4">
      <w:pPr>
        <w:spacing w:line="360" w:lineRule="auto"/>
        <w:jc w:val="left"/>
        <w:rPr>
          <w:rFonts w:ascii="宋体" w:hAnsi="宋体"/>
          <w:sz w:val="24"/>
          <w:szCs w:val="24"/>
        </w:rPr>
      </w:pPr>
      <w:r>
        <w:rPr>
          <w:rFonts w:ascii="宋体" w:hAnsi="宋体" w:hint="eastAsia"/>
          <w:sz w:val="24"/>
          <w:szCs w:val="24"/>
        </w:rPr>
        <w:t xml:space="preserve">9.4 合同签订后，设备在加工制造前，确定配电柜柜体摆放及走向，进线柜柜顶预留空规格、柜顶部出线电缆预留孔大小；出线柜柜顶预留可拆除封板（出线孔）大小。 </w:t>
      </w:r>
    </w:p>
    <w:p w:rsidR="00896357" w:rsidRDefault="00B45AB4">
      <w:pPr>
        <w:spacing w:line="360" w:lineRule="auto"/>
        <w:jc w:val="left"/>
        <w:rPr>
          <w:rFonts w:ascii="宋体" w:hAnsi="宋体"/>
          <w:sz w:val="24"/>
          <w:szCs w:val="24"/>
        </w:rPr>
      </w:pPr>
      <w:r>
        <w:rPr>
          <w:rFonts w:ascii="宋体" w:hAnsi="宋体" w:hint="eastAsia"/>
          <w:sz w:val="24"/>
          <w:szCs w:val="24"/>
        </w:rPr>
        <w:t>9.5 真空断路器、数字智能仪表、综合保护装置、智能操控装置等主要电器元件厂家的采购清单、合同及其他证明资料   2套</w:t>
      </w:r>
    </w:p>
    <w:p w:rsidR="00896357" w:rsidRDefault="00B45AB4">
      <w:pPr>
        <w:spacing w:line="360" w:lineRule="auto"/>
        <w:jc w:val="left"/>
        <w:rPr>
          <w:rFonts w:ascii="宋体" w:hAnsi="宋体" w:cs="Arial"/>
          <w:sz w:val="24"/>
          <w:szCs w:val="24"/>
        </w:rPr>
      </w:pPr>
      <w:r>
        <w:rPr>
          <w:rFonts w:ascii="宋体" w:hAnsi="宋体" w:cs="Arial" w:hint="eastAsia"/>
          <w:sz w:val="24"/>
          <w:szCs w:val="24"/>
        </w:rPr>
        <w:t>10．备品备件（数量）</w:t>
      </w:r>
    </w:p>
    <w:p w:rsidR="00896357" w:rsidRDefault="00B45AB4">
      <w:pPr>
        <w:adjustRightInd w:val="0"/>
        <w:snapToGrid w:val="0"/>
        <w:spacing w:line="360" w:lineRule="auto"/>
        <w:jc w:val="center"/>
        <w:rPr>
          <w:rFonts w:ascii="宋体" w:hAnsi="宋体"/>
          <w:b/>
          <w:sz w:val="24"/>
          <w:szCs w:val="24"/>
        </w:rPr>
      </w:pPr>
      <w:r>
        <w:rPr>
          <w:rFonts w:ascii="宋体" w:hAnsi="宋体" w:hint="eastAsia"/>
          <w:b/>
          <w:sz w:val="24"/>
          <w:szCs w:val="24"/>
        </w:rPr>
        <w:t>10</w:t>
      </w:r>
      <w:r>
        <w:rPr>
          <w:rFonts w:ascii="宋体" w:hAnsi="宋体"/>
          <w:b/>
          <w:sz w:val="24"/>
          <w:szCs w:val="24"/>
        </w:rPr>
        <w:t>KV</w:t>
      </w:r>
      <w:r>
        <w:rPr>
          <w:rFonts w:ascii="宋体" w:hAnsi="宋体" w:hint="eastAsia"/>
          <w:b/>
          <w:sz w:val="24"/>
          <w:szCs w:val="24"/>
        </w:rPr>
        <w:t>备品备件、专用工具供货表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32"/>
        <w:gridCol w:w="5742"/>
        <w:gridCol w:w="1239"/>
        <w:gridCol w:w="1187"/>
      </w:tblGrid>
      <w:tr w:rsidR="00896357">
        <w:trPr>
          <w:cantSplit/>
          <w:trHeight w:val="619"/>
          <w:jc w:val="center"/>
        </w:trPr>
        <w:tc>
          <w:tcPr>
            <w:tcW w:w="932" w:type="dxa"/>
            <w:tcBorders>
              <w:top w:val="single" w:sz="12"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序号</w:t>
            </w:r>
          </w:p>
        </w:tc>
        <w:tc>
          <w:tcPr>
            <w:tcW w:w="5742" w:type="dxa"/>
            <w:tcBorders>
              <w:top w:val="single" w:sz="12" w:space="0" w:color="auto"/>
              <w:left w:val="single" w:sz="6"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设备名称</w:t>
            </w:r>
          </w:p>
        </w:tc>
        <w:tc>
          <w:tcPr>
            <w:tcW w:w="1239" w:type="dxa"/>
            <w:tcBorders>
              <w:top w:val="single" w:sz="12" w:space="0" w:color="auto"/>
              <w:left w:val="single" w:sz="6"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单 位</w:t>
            </w:r>
          </w:p>
        </w:tc>
        <w:tc>
          <w:tcPr>
            <w:tcW w:w="1187" w:type="dxa"/>
            <w:tcBorders>
              <w:top w:val="single" w:sz="12" w:space="0" w:color="auto"/>
              <w:left w:val="single" w:sz="6" w:space="0" w:color="auto"/>
              <w:bottom w:val="single" w:sz="6" w:space="0" w:color="auto"/>
              <w:right w:val="single" w:sz="12" w:space="0" w:color="auto"/>
            </w:tcBorders>
            <w:vAlign w:val="center"/>
          </w:tcPr>
          <w:p w:rsidR="00896357" w:rsidRDefault="00B45AB4">
            <w:pPr>
              <w:spacing w:before="40" w:after="40"/>
              <w:jc w:val="center"/>
              <w:rPr>
                <w:rFonts w:ascii="宋体" w:hAnsi="宋体"/>
              </w:rPr>
            </w:pPr>
            <w:r>
              <w:rPr>
                <w:rFonts w:ascii="宋体" w:hAnsi="宋体" w:hint="eastAsia"/>
              </w:rPr>
              <w:t>数量</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1</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hAnsi="宋体"/>
              </w:rPr>
            </w:pPr>
            <w:r>
              <w:rPr>
                <w:rFonts w:ascii="宋体" w:hAnsi="宋体" w:hint="eastAsia"/>
              </w:rPr>
              <w:t>照明灯</w:t>
            </w:r>
          </w:p>
        </w:tc>
        <w:tc>
          <w:tcPr>
            <w:tcW w:w="1239" w:type="dxa"/>
            <w:tcBorders>
              <w:top w:val="single" w:sz="6" w:space="0" w:color="auto"/>
              <w:left w:val="single" w:sz="6" w:space="0" w:color="auto"/>
              <w:bottom w:val="single" w:sz="6" w:space="0" w:color="auto"/>
              <w:right w:val="single" w:sz="6" w:space="0" w:color="auto"/>
            </w:tcBorders>
          </w:tcPr>
          <w:p w:rsidR="00896357" w:rsidRDefault="00B45AB4">
            <w:r>
              <w:rPr>
                <w:rFonts w:ascii="宋体" w:hAnsi="宋体" w:hint="eastAsia"/>
              </w:rPr>
              <w:t>只</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B45AB4">
            <w:pPr>
              <w:tabs>
                <w:tab w:val="left" w:pos="851"/>
              </w:tabs>
              <w:spacing w:line="360" w:lineRule="exact"/>
              <w:jc w:val="center"/>
              <w:rPr>
                <w:rFonts w:ascii="宋体" w:hAnsi="宋体"/>
              </w:rPr>
            </w:pPr>
            <w:r>
              <w:rPr>
                <w:rFonts w:ascii="宋体" w:hAnsi="宋体" w:hint="eastAsia"/>
              </w:rPr>
              <w:t>6</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2</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hAnsi="宋体"/>
              </w:rPr>
            </w:pPr>
            <w:r>
              <w:rPr>
                <w:rFonts w:ascii="宋体" w:hAnsi="宋体" w:hint="eastAsia"/>
              </w:rPr>
              <w:t>门锁钥匙</w:t>
            </w:r>
          </w:p>
        </w:tc>
        <w:tc>
          <w:tcPr>
            <w:tcW w:w="1239" w:type="dxa"/>
            <w:tcBorders>
              <w:top w:val="single" w:sz="6" w:space="0" w:color="auto"/>
              <w:left w:val="single" w:sz="6" w:space="0" w:color="auto"/>
              <w:bottom w:val="single" w:sz="6" w:space="0" w:color="auto"/>
              <w:right w:val="single" w:sz="6" w:space="0" w:color="auto"/>
            </w:tcBorders>
          </w:tcPr>
          <w:p w:rsidR="00896357" w:rsidRDefault="00B45AB4">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87327B">
            <w:pPr>
              <w:tabs>
                <w:tab w:val="left" w:pos="851"/>
              </w:tabs>
              <w:spacing w:line="360" w:lineRule="exact"/>
              <w:jc w:val="center"/>
              <w:rPr>
                <w:rFonts w:ascii="宋体" w:hAnsi="宋体"/>
              </w:rPr>
            </w:pPr>
            <w:r>
              <w:rPr>
                <w:rFonts w:ascii="宋体" w:hAnsi="宋体" w:hint="eastAsia"/>
              </w:rPr>
              <w:t>6</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3</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hAnsi="宋体"/>
              </w:rPr>
            </w:pPr>
            <w:r>
              <w:rPr>
                <w:rFonts w:ascii="宋体" w:hAnsi="宋体" w:hint="eastAsia"/>
              </w:rPr>
              <w:t>操作手柄</w:t>
            </w:r>
          </w:p>
        </w:tc>
        <w:tc>
          <w:tcPr>
            <w:tcW w:w="1239" w:type="dxa"/>
            <w:tcBorders>
              <w:top w:val="single" w:sz="6" w:space="0" w:color="auto"/>
              <w:left w:val="single" w:sz="6" w:space="0" w:color="auto"/>
              <w:bottom w:val="single" w:sz="6" w:space="0" w:color="auto"/>
              <w:right w:val="single" w:sz="6" w:space="0" w:color="auto"/>
            </w:tcBorders>
          </w:tcPr>
          <w:p w:rsidR="00896357" w:rsidRDefault="00B45AB4">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87327B">
            <w:pPr>
              <w:tabs>
                <w:tab w:val="left" w:pos="851"/>
              </w:tabs>
              <w:spacing w:line="360" w:lineRule="exact"/>
              <w:jc w:val="center"/>
              <w:rPr>
                <w:rFonts w:ascii="宋体" w:hAnsi="宋体"/>
              </w:rPr>
            </w:pPr>
            <w:r>
              <w:rPr>
                <w:rFonts w:ascii="宋体" w:hAnsi="宋体" w:hint="eastAsia"/>
              </w:rPr>
              <w:t>1</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4</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hAnsi="宋体"/>
              </w:rPr>
            </w:pPr>
            <w:r>
              <w:rPr>
                <w:rFonts w:ascii="宋体" w:hAnsi="宋体" w:hint="eastAsia"/>
              </w:rPr>
              <w:t>储能手柄</w:t>
            </w:r>
          </w:p>
        </w:tc>
        <w:tc>
          <w:tcPr>
            <w:tcW w:w="1239" w:type="dxa"/>
            <w:tcBorders>
              <w:top w:val="single" w:sz="6" w:space="0" w:color="auto"/>
              <w:left w:val="single" w:sz="6" w:space="0" w:color="auto"/>
              <w:bottom w:val="single" w:sz="6" w:space="0" w:color="auto"/>
              <w:right w:val="single" w:sz="6" w:space="0" w:color="auto"/>
            </w:tcBorders>
          </w:tcPr>
          <w:p w:rsidR="00896357" w:rsidRDefault="00B45AB4">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87327B">
            <w:pPr>
              <w:tabs>
                <w:tab w:val="left" w:pos="851"/>
              </w:tabs>
              <w:spacing w:line="360" w:lineRule="exact"/>
              <w:jc w:val="center"/>
              <w:rPr>
                <w:rFonts w:ascii="宋体" w:hAnsi="宋体"/>
              </w:rPr>
            </w:pPr>
            <w:r>
              <w:rPr>
                <w:rFonts w:ascii="宋体" w:hAnsi="宋体" w:hint="eastAsia"/>
              </w:rPr>
              <w:t>1</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5</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hAnsi="宋体"/>
              </w:rPr>
            </w:pPr>
            <w:r>
              <w:rPr>
                <w:rFonts w:ascii="宋体" w:hAnsi="宋体" w:hint="eastAsia"/>
              </w:rPr>
              <w:t>后封板专用工具</w:t>
            </w:r>
          </w:p>
        </w:tc>
        <w:tc>
          <w:tcPr>
            <w:tcW w:w="1239" w:type="dxa"/>
            <w:tcBorders>
              <w:top w:val="single" w:sz="6" w:space="0" w:color="auto"/>
              <w:left w:val="single" w:sz="6" w:space="0" w:color="auto"/>
              <w:bottom w:val="single" w:sz="6" w:space="0" w:color="auto"/>
              <w:right w:val="single" w:sz="6" w:space="0" w:color="auto"/>
            </w:tcBorders>
          </w:tcPr>
          <w:p w:rsidR="00896357" w:rsidRDefault="00B45AB4">
            <w:pPr>
              <w:rPr>
                <w:rFonts w:ascii="宋体" w:hAnsi="宋体"/>
              </w:rPr>
            </w:pPr>
            <w:r>
              <w:rPr>
                <w:rFonts w:ascii="宋体" w:hAnsi="宋体" w:hint="eastAsia"/>
              </w:rPr>
              <w:t>把</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87327B">
            <w:pPr>
              <w:tabs>
                <w:tab w:val="left" w:pos="851"/>
              </w:tabs>
              <w:spacing w:line="360" w:lineRule="exact"/>
              <w:jc w:val="center"/>
              <w:rPr>
                <w:rFonts w:ascii="宋体" w:hAnsi="宋体"/>
              </w:rPr>
            </w:pPr>
            <w:r>
              <w:rPr>
                <w:rFonts w:ascii="宋体" w:hAnsi="宋体" w:hint="eastAsia"/>
              </w:rPr>
              <w:t>2</w:t>
            </w:r>
          </w:p>
        </w:tc>
      </w:tr>
      <w:tr w:rsidR="00896357">
        <w:trPr>
          <w:cantSplit/>
          <w:jc w:val="center"/>
        </w:trPr>
        <w:tc>
          <w:tcPr>
            <w:tcW w:w="932" w:type="dxa"/>
            <w:tcBorders>
              <w:top w:val="single" w:sz="6" w:space="0" w:color="auto"/>
              <w:left w:val="single" w:sz="12" w:space="0" w:color="auto"/>
              <w:bottom w:val="single" w:sz="6" w:space="0" w:color="auto"/>
              <w:right w:val="single" w:sz="6" w:space="0" w:color="auto"/>
            </w:tcBorders>
            <w:vAlign w:val="center"/>
          </w:tcPr>
          <w:p w:rsidR="00896357" w:rsidRDefault="00B45AB4">
            <w:pPr>
              <w:spacing w:before="40" w:after="40"/>
              <w:jc w:val="center"/>
              <w:rPr>
                <w:rFonts w:ascii="宋体" w:hAnsi="宋体"/>
              </w:rPr>
            </w:pPr>
            <w:r>
              <w:rPr>
                <w:rFonts w:ascii="宋体" w:hAnsi="宋体" w:hint="eastAsia"/>
              </w:rPr>
              <w:t>6</w:t>
            </w:r>
          </w:p>
        </w:tc>
        <w:tc>
          <w:tcPr>
            <w:tcW w:w="5742" w:type="dxa"/>
            <w:tcBorders>
              <w:top w:val="single" w:sz="6" w:space="0" w:color="auto"/>
              <w:left w:val="single" w:sz="6" w:space="0" w:color="auto"/>
              <w:bottom w:val="single" w:sz="6" w:space="0" w:color="auto"/>
              <w:right w:val="single" w:sz="6" w:space="0" w:color="auto"/>
            </w:tcBorders>
            <w:vAlign w:val="center"/>
          </w:tcPr>
          <w:p w:rsidR="00896357" w:rsidRDefault="00B45AB4">
            <w:pPr>
              <w:tabs>
                <w:tab w:val="left" w:pos="851"/>
              </w:tabs>
              <w:spacing w:line="360" w:lineRule="exact"/>
              <w:rPr>
                <w:rFonts w:ascii="宋体" w:eastAsia="宋体" w:hAnsi="宋体"/>
              </w:rPr>
            </w:pPr>
            <w:r>
              <w:rPr>
                <w:rFonts w:ascii="宋体" w:hAnsi="宋体" w:hint="eastAsia"/>
              </w:rPr>
              <w:t>转运车</w:t>
            </w:r>
          </w:p>
        </w:tc>
        <w:tc>
          <w:tcPr>
            <w:tcW w:w="1239" w:type="dxa"/>
            <w:tcBorders>
              <w:top w:val="single" w:sz="6" w:space="0" w:color="auto"/>
              <w:left w:val="single" w:sz="6" w:space="0" w:color="auto"/>
              <w:bottom w:val="single" w:sz="6" w:space="0" w:color="auto"/>
              <w:right w:val="single" w:sz="6" w:space="0" w:color="auto"/>
            </w:tcBorders>
          </w:tcPr>
          <w:p w:rsidR="00896357" w:rsidRDefault="00B45AB4">
            <w:pPr>
              <w:rPr>
                <w:rFonts w:ascii="宋体" w:hAnsi="宋体"/>
              </w:rPr>
            </w:pPr>
            <w:r>
              <w:rPr>
                <w:rFonts w:ascii="宋体" w:hAnsi="宋体" w:hint="eastAsia"/>
              </w:rPr>
              <w:t>辆</w:t>
            </w:r>
          </w:p>
        </w:tc>
        <w:tc>
          <w:tcPr>
            <w:tcW w:w="1187" w:type="dxa"/>
            <w:tcBorders>
              <w:top w:val="single" w:sz="6" w:space="0" w:color="auto"/>
              <w:left w:val="single" w:sz="6" w:space="0" w:color="auto"/>
              <w:bottom w:val="single" w:sz="6" w:space="0" w:color="auto"/>
              <w:right w:val="single" w:sz="12" w:space="0" w:color="auto"/>
            </w:tcBorders>
            <w:vAlign w:val="center"/>
          </w:tcPr>
          <w:p w:rsidR="00896357" w:rsidRDefault="0087327B">
            <w:pPr>
              <w:tabs>
                <w:tab w:val="left" w:pos="851"/>
              </w:tabs>
              <w:spacing w:line="360" w:lineRule="exact"/>
              <w:jc w:val="center"/>
              <w:rPr>
                <w:rFonts w:ascii="宋体" w:hAnsi="宋体"/>
              </w:rPr>
            </w:pPr>
            <w:r>
              <w:rPr>
                <w:rFonts w:ascii="宋体" w:hAnsi="宋体" w:hint="eastAsia"/>
              </w:rPr>
              <w:t>2</w:t>
            </w:r>
          </w:p>
        </w:tc>
      </w:tr>
    </w:tbl>
    <w:p w:rsidR="00896357" w:rsidRDefault="00896357">
      <w:pPr>
        <w:spacing w:line="360" w:lineRule="auto"/>
        <w:jc w:val="left"/>
        <w:rPr>
          <w:rFonts w:ascii="宋体" w:hAnsi="宋体" w:cs="Arial"/>
          <w:sz w:val="24"/>
          <w:szCs w:val="24"/>
        </w:rPr>
      </w:pPr>
    </w:p>
    <w:p w:rsidR="00896357" w:rsidRDefault="00B45AB4">
      <w:pPr>
        <w:spacing w:beforeLines="50" w:before="156" w:afterLines="50" w:after="156" w:line="360" w:lineRule="auto"/>
        <w:jc w:val="left"/>
        <w:rPr>
          <w:rFonts w:ascii="宋体" w:hAnsi="宋体"/>
          <w:b/>
          <w:sz w:val="30"/>
          <w:szCs w:val="30"/>
        </w:rPr>
      </w:pPr>
      <w:r>
        <w:rPr>
          <w:rFonts w:ascii="宋体" w:hAnsi="宋体" w:hint="eastAsia"/>
          <w:b/>
          <w:sz w:val="30"/>
          <w:szCs w:val="30"/>
        </w:rPr>
        <w:lastRenderedPageBreak/>
        <w:t>第四部分：低压0.4KV配电柜技术协议</w:t>
      </w:r>
    </w:p>
    <w:p w:rsidR="00896357" w:rsidRDefault="00B45AB4">
      <w:pPr>
        <w:spacing w:line="360" w:lineRule="auto"/>
        <w:jc w:val="left"/>
        <w:rPr>
          <w:rFonts w:ascii="宋体" w:hAnsi="宋体"/>
          <w:b/>
          <w:sz w:val="24"/>
          <w:szCs w:val="24"/>
        </w:rPr>
      </w:pPr>
      <w:r>
        <w:rPr>
          <w:rFonts w:ascii="宋体" w:hAnsi="宋体" w:hint="eastAsia"/>
          <w:b/>
          <w:sz w:val="24"/>
          <w:szCs w:val="24"/>
        </w:rPr>
        <w:t>1．执行的标准：</w:t>
      </w:r>
    </w:p>
    <w:p w:rsidR="00896357" w:rsidRDefault="00B45AB4">
      <w:pPr>
        <w:tabs>
          <w:tab w:val="left" w:pos="2160"/>
        </w:tabs>
        <w:spacing w:line="360" w:lineRule="auto"/>
        <w:rPr>
          <w:rFonts w:ascii="宋体" w:hAnsi="宋体"/>
          <w:sz w:val="24"/>
          <w:szCs w:val="24"/>
        </w:rPr>
      </w:pPr>
      <w:r>
        <w:rPr>
          <w:rFonts w:ascii="宋体" w:hAnsi="宋体" w:hint="eastAsia"/>
          <w:sz w:val="24"/>
          <w:szCs w:val="24"/>
        </w:rPr>
        <w:t>GB7251</w:t>
      </w:r>
      <w:r>
        <w:rPr>
          <w:rFonts w:ascii="宋体" w:hAnsi="宋体" w:hint="eastAsia"/>
          <w:sz w:val="24"/>
          <w:szCs w:val="24"/>
        </w:rPr>
        <w:tab/>
        <w:t>低压成套开关设备</w:t>
      </w:r>
    </w:p>
    <w:p w:rsidR="00896357" w:rsidRDefault="00B45AB4">
      <w:pPr>
        <w:spacing w:line="360" w:lineRule="auto"/>
        <w:rPr>
          <w:rFonts w:ascii="宋体" w:hAnsi="宋体"/>
          <w:sz w:val="24"/>
          <w:szCs w:val="24"/>
        </w:rPr>
      </w:pPr>
      <w:r>
        <w:rPr>
          <w:rFonts w:ascii="宋体" w:hAnsi="宋体" w:hint="eastAsia"/>
          <w:sz w:val="24"/>
          <w:szCs w:val="24"/>
        </w:rPr>
        <w:t>JB/T9661</w:t>
      </w:r>
      <w:r>
        <w:rPr>
          <w:rFonts w:ascii="宋体" w:hAnsi="宋体" w:hint="eastAsia"/>
          <w:sz w:val="24"/>
          <w:szCs w:val="24"/>
        </w:rPr>
        <w:tab/>
      </w:r>
      <w:r>
        <w:rPr>
          <w:rFonts w:ascii="宋体" w:hAnsi="宋体" w:hint="eastAsia"/>
          <w:sz w:val="24"/>
          <w:szCs w:val="24"/>
        </w:rPr>
        <w:tab/>
        <w:t xml:space="preserve">    低压抽出式成套开关设备</w:t>
      </w:r>
    </w:p>
    <w:p w:rsidR="00896357" w:rsidRDefault="00B45AB4">
      <w:pPr>
        <w:spacing w:line="360" w:lineRule="auto"/>
        <w:rPr>
          <w:rFonts w:ascii="宋体" w:hAnsi="宋体"/>
          <w:sz w:val="24"/>
          <w:szCs w:val="24"/>
        </w:rPr>
      </w:pPr>
      <w:r>
        <w:rPr>
          <w:rFonts w:ascii="宋体" w:hAnsi="宋体" w:hint="eastAsia"/>
          <w:sz w:val="24"/>
          <w:szCs w:val="24"/>
        </w:rPr>
        <w:t>IEC439-1</w:t>
      </w:r>
      <w:r>
        <w:rPr>
          <w:rFonts w:ascii="宋体" w:hAnsi="宋体" w:hint="eastAsia"/>
          <w:sz w:val="24"/>
          <w:szCs w:val="24"/>
        </w:rPr>
        <w:tab/>
      </w:r>
      <w:r>
        <w:rPr>
          <w:rFonts w:ascii="宋体" w:hAnsi="宋体" w:hint="eastAsia"/>
          <w:sz w:val="24"/>
          <w:szCs w:val="24"/>
        </w:rPr>
        <w:tab/>
        <w:t xml:space="preserve">    低压成套开关设备和控制设备。</w:t>
      </w:r>
    </w:p>
    <w:p w:rsidR="00896357" w:rsidRDefault="00B45AB4">
      <w:pPr>
        <w:tabs>
          <w:tab w:val="left" w:pos="0"/>
        </w:tabs>
        <w:spacing w:line="360" w:lineRule="auto"/>
        <w:rPr>
          <w:rFonts w:ascii="宋体" w:hAnsi="宋体"/>
          <w:sz w:val="24"/>
          <w:szCs w:val="24"/>
        </w:rPr>
      </w:pPr>
      <w:r>
        <w:rPr>
          <w:rFonts w:ascii="宋体" w:hAnsi="宋体" w:hint="eastAsia"/>
          <w:sz w:val="24"/>
          <w:szCs w:val="24"/>
        </w:rPr>
        <w:t>GB7251-2005</w:t>
      </w:r>
      <w:r>
        <w:rPr>
          <w:rFonts w:ascii="宋体" w:hAnsi="宋体" w:hint="eastAsia"/>
          <w:sz w:val="24"/>
          <w:szCs w:val="24"/>
        </w:rPr>
        <w:tab/>
      </w:r>
      <w:r>
        <w:rPr>
          <w:rFonts w:ascii="宋体" w:hAnsi="宋体" w:hint="eastAsia"/>
          <w:sz w:val="24"/>
          <w:szCs w:val="24"/>
        </w:rPr>
        <w:tab/>
        <w:t>《低压成套开关设备》</w:t>
      </w:r>
    </w:p>
    <w:p w:rsidR="00896357" w:rsidRDefault="00B45AB4">
      <w:pPr>
        <w:tabs>
          <w:tab w:val="left" w:pos="0"/>
        </w:tabs>
        <w:spacing w:line="360" w:lineRule="auto"/>
        <w:rPr>
          <w:rFonts w:ascii="宋体" w:hAnsi="宋体"/>
          <w:sz w:val="24"/>
          <w:szCs w:val="24"/>
        </w:rPr>
      </w:pPr>
      <w:r>
        <w:rPr>
          <w:rFonts w:ascii="宋体" w:hAnsi="宋体" w:hint="eastAsia"/>
          <w:sz w:val="24"/>
          <w:szCs w:val="24"/>
        </w:rPr>
        <w:t>GB14048.1-2006</w:t>
      </w:r>
      <w:r>
        <w:rPr>
          <w:rFonts w:ascii="宋体" w:hAnsi="宋体" w:hint="eastAsia"/>
          <w:sz w:val="24"/>
          <w:szCs w:val="24"/>
        </w:rPr>
        <w:tab/>
        <w:t>《低压开关设备和控制设备 总则》</w:t>
      </w:r>
    </w:p>
    <w:p w:rsidR="00896357" w:rsidRDefault="00B45AB4">
      <w:pPr>
        <w:tabs>
          <w:tab w:val="left" w:pos="0"/>
        </w:tabs>
        <w:spacing w:line="360" w:lineRule="auto"/>
        <w:rPr>
          <w:rFonts w:ascii="宋体" w:hAnsi="宋体"/>
          <w:sz w:val="24"/>
          <w:szCs w:val="24"/>
        </w:rPr>
      </w:pPr>
      <w:r>
        <w:rPr>
          <w:rFonts w:ascii="宋体" w:hAnsi="宋体" w:hint="eastAsia"/>
          <w:sz w:val="24"/>
          <w:szCs w:val="24"/>
        </w:rPr>
        <w:t>GB14048.2-2001</w:t>
      </w:r>
      <w:r>
        <w:rPr>
          <w:rFonts w:ascii="宋体" w:hAnsi="宋体" w:hint="eastAsia"/>
          <w:sz w:val="24"/>
          <w:szCs w:val="24"/>
        </w:rPr>
        <w:tab/>
        <w:t>《低压开关设备和控制设备 低压断路器》</w:t>
      </w:r>
    </w:p>
    <w:p w:rsidR="00896357" w:rsidRDefault="00B45AB4">
      <w:pPr>
        <w:tabs>
          <w:tab w:val="left" w:pos="0"/>
        </w:tabs>
        <w:spacing w:line="360" w:lineRule="auto"/>
        <w:rPr>
          <w:rFonts w:ascii="宋体" w:hAnsi="宋体"/>
          <w:sz w:val="24"/>
          <w:szCs w:val="24"/>
        </w:rPr>
      </w:pPr>
      <w:r>
        <w:rPr>
          <w:rFonts w:ascii="宋体" w:hAnsi="宋体" w:hint="eastAsia"/>
          <w:sz w:val="24"/>
          <w:szCs w:val="24"/>
        </w:rPr>
        <w:t>GB14048.3-2002</w:t>
      </w:r>
      <w:r>
        <w:rPr>
          <w:rFonts w:ascii="宋体" w:hAnsi="宋体" w:hint="eastAsia"/>
          <w:sz w:val="24"/>
          <w:szCs w:val="24"/>
        </w:rPr>
        <w:tab/>
        <w:t>《低压开关设备和控制设备</w:t>
      </w:r>
      <w:r>
        <w:rPr>
          <w:rFonts w:ascii="宋体" w:hAnsi="宋体" w:hint="eastAsia"/>
          <w:sz w:val="24"/>
          <w:szCs w:val="24"/>
        </w:rPr>
        <w:tab/>
        <w:t>低压断路器</w:t>
      </w:r>
      <w:r>
        <w:rPr>
          <w:rFonts w:ascii="宋体" w:hAnsi="宋体" w:hint="eastAsia"/>
          <w:sz w:val="24"/>
          <w:szCs w:val="24"/>
        </w:rPr>
        <w:tab/>
        <w:t>低压开关、隔离器、隔离开关及熔断器组合电器》</w:t>
      </w:r>
    </w:p>
    <w:p w:rsidR="00896357" w:rsidRDefault="00B45AB4">
      <w:pPr>
        <w:tabs>
          <w:tab w:val="left" w:pos="0"/>
        </w:tabs>
        <w:spacing w:line="360" w:lineRule="auto"/>
        <w:rPr>
          <w:rFonts w:ascii="宋体" w:hAnsi="宋体"/>
          <w:sz w:val="24"/>
          <w:szCs w:val="24"/>
        </w:rPr>
      </w:pPr>
      <w:r>
        <w:rPr>
          <w:rFonts w:ascii="宋体" w:hAnsi="宋体" w:hint="eastAsia"/>
          <w:sz w:val="24"/>
          <w:szCs w:val="24"/>
        </w:rPr>
        <w:t>GB14048.4-2003    《低压开关设备和控制设备 低压机电式接触器和电动机启动器》</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GB14048.5-2001</w:t>
      </w:r>
      <w:r>
        <w:rPr>
          <w:rFonts w:ascii="宋体" w:hAnsi="宋体" w:hint="eastAsia"/>
          <w:sz w:val="24"/>
          <w:szCs w:val="24"/>
        </w:rPr>
        <w:tab/>
        <w:t>《低压开关设备和控制设备 控制电路电器和开关元件 第一部分 低压机电式控制电路电器》</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GB4942.2</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《低压电器 外壳防护等级》</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GB3047-1995</w:t>
      </w:r>
      <w:r>
        <w:rPr>
          <w:rFonts w:ascii="宋体" w:hAnsi="宋体" w:hint="eastAsia"/>
          <w:sz w:val="24"/>
          <w:szCs w:val="24"/>
        </w:rPr>
        <w:tab/>
      </w:r>
      <w:r>
        <w:rPr>
          <w:rFonts w:ascii="宋体" w:hAnsi="宋体" w:hint="eastAsia"/>
          <w:sz w:val="24"/>
          <w:szCs w:val="24"/>
        </w:rPr>
        <w:tab/>
        <w:t>《面板、架和柜的基本尺寸》</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GB2423.1- GB2423.2-2001《电工电子产品基本环境试验规程》</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GB9466</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《低压成套开关设备基本试验方法》</w:t>
      </w:r>
      <w:r>
        <w:rPr>
          <w:rFonts w:ascii="宋体" w:hAnsi="宋体" w:hint="eastAsia"/>
          <w:sz w:val="24"/>
          <w:szCs w:val="24"/>
        </w:rPr>
        <w:tab/>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GB4205-2003</w:t>
      </w:r>
      <w:r>
        <w:rPr>
          <w:rFonts w:ascii="宋体" w:hAnsi="宋体" w:hint="eastAsia"/>
          <w:sz w:val="24"/>
          <w:szCs w:val="24"/>
        </w:rPr>
        <w:tab/>
      </w:r>
      <w:r>
        <w:rPr>
          <w:rFonts w:ascii="宋体" w:hAnsi="宋体" w:hint="eastAsia"/>
          <w:sz w:val="24"/>
          <w:szCs w:val="24"/>
        </w:rPr>
        <w:tab/>
        <w:t xml:space="preserve"> 《控制电气设备的操作件标准运动方向》</w:t>
      </w:r>
      <w:r>
        <w:rPr>
          <w:rFonts w:ascii="宋体" w:hAnsi="宋体" w:hint="eastAsia"/>
          <w:sz w:val="24"/>
          <w:szCs w:val="24"/>
        </w:rPr>
        <w:tab/>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GB2681</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《电工成套装置中的导线颜色》</w:t>
      </w:r>
      <w:r>
        <w:rPr>
          <w:rFonts w:ascii="宋体" w:hAnsi="宋体" w:hint="eastAsia"/>
          <w:sz w:val="24"/>
          <w:szCs w:val="24"/>
        </w:rPr>
        <w:tab/>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DL404-1997</w:t>
      </w:r>
      <w:r>
        <w:rPr>
          <w:rFonts w:ascii="宋体" w:hAnsi="宋体" w:hint="eastAsia"/>
          <w:sz w:val="24"/>
          <w:szCs w:val="24"/>
        </w:rPr>
        <w:tab/>
      </w:r>
      <w:r>
        <w:rPr>
          <w:rFonts w:ascii="宋体" w:hAnsi="宋体" w:hint="eastAsia"/>
          <w:sz w:val="24"/>
          <w:szCs w:val="24"/>
        </w:rPr>
        <w:tab/>
        <w:t xml:space="preserve">    《户内交流开关柜订货技术条件》</w:t>
      </w:r>
    </w:p>
    <w:p w:rsidR="00896357" w:rsidRDefault="00B45AB4">
      <w:pPr>
        <w:tabs>
          <w:tab w:val="left" w:pos="0"/>
        </w:tabs>
        <w:spacing w:line="360" w:lineRule="auto"/>
        <w:jc w:val="left"/>
        <w:rPr>
          <w:rFonts w:ascii="宋体" w:hAnsi="宋体"/>
          <w:sz w:val="24"/>
          <w:szCs w:val="24"/>
        </w:rPr>
      </w:pPr>
      <w:r>
        <w:rPr>
          <w:rFonts w:ascii="宋体" w:hAnsi="宋体" w:hint="eastAsia"/>
          <w:sz w:val="24"/>
          <w:szCs w:val="24"/>
        </w:rPr>
        <w:t>CECS49</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《低压成套开关柜设备验收规程》          </w:t>
      </w:r>
    </w:p>
    <w:p w:rsidR="00896357" w:rsidRDefault="00B45AB4">
      <w:pPr>
        <w:spacing w:line="360" w:lineRule="auto"/>
        <w:jc w:val="left"/>
        <w:rPr>
          <w:rFonts w:ascii="宋体" w:hAnsi="宋体"/>
          <w:sz w:val="24"/>
          <w:szCs w:val="24"/>
        </w:rPr>
      </w:pPr>
      <w:r>
        <w:rPr>
          <w:rFonts w:ascii="宋体" w:hAnsi="宋体" w:hint="eastAsia"/>
          <w:sz w:val="24"/>
          <w:szCs w:val="24"/>
        </w:rPr>
        <w:t xml:space="preserve">SDJ9 </w:t>
      </w:r>
      <w:r>
        <w:rPr>
          <w:rFonts w:ascii="宋体" w:hAnsi="宋体" w:hint="eastAsia"/>
          <w:sz w:val="24"/>
          <w:szCs w:val="24"/>
        </w:rPr>
        <w:tab/>
      </w:r>
      <w:r>
        <w:rPr>
          <w:rFonts w:ascii="宋体" w:hAnsi="宋体" w:hint="eastAsia"/>
          <w:sz w:val="24"/>
          <w:szCs w:val="24"/>
        </w:rPr>
        <w:tab/>
        <w:t xml:space="preserve">        电气测量仪表装置设计技术规定</w:t>
      </w:r>
    </w:p>
    <w:p w:rsidR="00896357" w:rsidRDefault="00B45AB4">
      <w:pPr>
        <w:spacing w:line="360" w:lineRule="auto"/>
        <w:jc w:val="left"/>
        <w:rPr>
          <w:rFonts w:ascii="宋体" w:hAnsi="宋体"/>
          <w:b/>
          <w:sz w:val="24"/>
          <w:szCs w:val="24"/>
        </w:rPr>
      </w:pPr>
      <w:r>
        <w:rPr>
          <w:rFonts w:ascii="宋体" w:hAnsi="宋体" w:hint="eastAsia"/>
          <w:b/>
          <w:sz w:val="24"/>
          <w:szCs w:val="24"/>
        </w:rPr>
        <w:t>2．柜体结构要求</w:t>
      </w:r>
    </w:p>
    <w:p w:rsidR="00896357" w:rsidRDefault="00B45AB4">
      <w:pPr>
        <w:spacing w:line="360" w:lineRule="auto"/>
        <w:jc w:val="left"/>
        <w:rPr>
          <w:rFonts w:ascii="宋体" w:hAnsi="宋体"/>
          <w:sz w:val="24"/>
          <w:szCs w:val="24"/>
        </w:rPr>
      </w:pPr>
      <w:r>
        <w:rPr>
          <w:rFonts w:ascii="宋体" w:hAnsi="宋体" w:hint="eastAsia"/>
          <w:sz w:val="24"/>
          <w:szCs w:val="24"/>
        </w:rPr>
        <w:t>2.1．柜体为MNS固定分隔式，柜体钢板、敷铝锌板应采用刚性、耐热性好板材，并采用合适的防腐蚀措施及静电喷涂处理；制成的面板及框架具有足够的机械强度及刚度，保证元件安装后及操作时无摇晃，面板及柜架无变形等，同时保证柜体在吊装、运输、存放和安装过程中不会损坏变形。</w:t>
      </w:r>
    </w:p>
    <w:p w:rsidR="00896357" w:rsidRDefault="00B45AB4">
      <w:pPr>
        <w:spacing w:line="360" w:lineRule="auto"/>
        <w:jc w:val="left"/>
        <w:rPr>
          <w:rFonts w:ascii="宋体" w:hAnsi="宋体"/>
          <w:sz w:val="24"/>
          <w:szCs w:val="24"/>
        </w:rPr>
      </w:pPr>
      <w:r>
        <w:rPr>
          <w:rFonts w:ascii="宋体" w:hAnsi="宋体" w:hint="eastAsia"/>
          <w:sz w:val="24"/>
          <w:szCs w:val="24"/>
        </w:rPr>
        <w:t>2.2．柜顶盖板、底盖板采用表面静电粉末喷涂。面板喷塑均匀平滑外观美，结</w:t>
      </w:r>
      <w:r>
        <w:rPr>
          <w:rFonts w:ascii="宋体" w:hAnsi="宋体" w:hint="eastAsia"/>
          <w:sz w:val="24"/>
          <w:szCs w:val="24"/>
        </w:rPr>
        <w:lastRenderedPageBreak/>
        <w:t xml:space="preserve">构合理匀称，平直度高。外壳顶部应覆板遮盖，防止异物，水滴落下造成母线短路。 </w:t>
      </w:r>
    </w:p>
    <w:p w:rsidR="00896357" w:rsidRDefault="00B45AB4">
      <w:pPr>
        <w:spacing w:line="360" w:lineRule="auto"/>
        <w:jc w:val="left"/>
        <w:rPr>
          <w:rFonts w:ascii="宋体" w:hAnsi="宋体"/>
          <w:sz w:val="24"/>
          <w:szCs w:val="24"/>
        </w:rPr>
      </w:pPr>
      <w:r>
        <w:rPr>
          <w:rFonts w:ascii="宋体" w:hAnsi="宋体" w:hint="eastAsia"/>
          <w:sz w:val="24"/>
          <w:szCs w:val="24"/>
        </w:rPr>
        <w:t>2.3．柜体螺栓、双头螺栓、螺纹、管螺纹、螺栓夹及螺母均应遵守国际标准化组织（ISO）和国际单位制（SI）的标准；配齐出线柜断路器出线电缆的螺丝、螺母、平弹垫。。</w:t>
      </w:r>
    </w:p>
    <w:p w:rsidR="00896357" w:rsidRDefault="00B45AB4">
      <w:pPr>
        <w:spacing w:line="360" w:lineRule="auto"/>
        <w:jc w:val="left"/>
        <w:rPr>
          <w:rFonts w:ascii="宋体" w:hAnsi="宋体"/>
          <w:sz w:val="24"/>
          <w:szCs w:val="24"/>
        </w:rPr>
      </w:pPr>
      <w:r>
        <w:rPr>
          <w:rFonts w:ascii="宋体" w:hAnsi="宋体" w:hint="eastAsia"/>
          <w:sz w:val="24"/>
          <w:szCs w:val="24"/>
        </w:rPr>
        <w:t>2.4．柜体采用密闭式结构应充分考虑电缆敷设及固定，开关柜检修、维护及更换元器件的方便。</w:t>
      </w:r>
    </w:p>
    <w:p w:rsidR="00896357" w:rsidRDefault="00B45AB4">
      <w:pPr>
        <w:spacing w:line="360" w:lineRule="auto"/>
        <w:jc w:val="left"/>
        <w:rPr>
          <w:rFonts w:ascii="宋体" w:hAnsi="宋体"/>
          <w:sz w:val="24"/>
          <w:szCs w:val="24"/>
        </w:rPr>
      </w:pPr>
      <w:r>
        <w:rPr>
          <w:rFonts w:ascii="宋体" w:hAnsi="宋体" w:hint="eastAsia"/>
          <w:sz w:val="24"/>
          <w:szCs w:val="24"/>
        </w:rPr>
        <w:t>2.5．柜底须具有良好的接地性能，并具在接地处有明显的接地标志。</w:t>
      </w:r>
    </w:p>
    <w:p w:rsidR="00896357" w:rsidRDefault="00B45AB4">
      <w:pPr>
        <w:spacing w:line="360" w:lineRule="auto"/>
        <w:jc w:val="left"/>
        <w:rPr>
          <w:rFonts w:ascii="宋体" w:hAnsi="宋体"/>
          <w:sz w:val="24"/>
          <w:szCs w:val="24"/>
        </w:rPr>
      </w:pPr>
      <w:r>
        <w:rPr>
          <w:rFonts w:ascii="宋体" w:hAnsi="宋体" w:hint="eastAsia"/>
          <w:sz w:val="24"/>
          <w:szCs w:val="24"/>
        </w:rPr>
        <w:t>2.6．电气间隙、爬电距离、间隔距离、外接导线端子的选择、接线、安装等要求，均满足GB7251的有关规定。</w:t>
      </w:r>
    </w:p>
    <w:p w:rsidR="00896357" w:rsidRDefault="00B45AB4">
      <w:pPr>
        <w:spacing w:line="360" w:lineRule="auto"/>
        <w:jc w:val="left"/>
        <w:rPr>
          <w:rFonts w:ascii="宋体" w:hAnsi="宋体"/>
          <w:sz w:val="24"/>
          <w:szCs w:val="24"/>
        </w:rPr>
      </w:pPr>
      <w:r>
        <w:rPr>
          <w:rFonts w:ascii="宋体" w:hAnsi="宋体" w:hint="eastAsia"/>
          <w:sz w:val="24"/>
          <w:szCs w:val="24"/>
        </w:rPr>
        <w:t>2.7．柜体应符合相应规范中的配电箱制作工艺及材质要求，柜门钢板、护板及衬板厚度不得低于相关标准及要求；涂层有良好附着力，颜色选择RAL7035色。</w:t>
      </w:r>
    </w:p>
    <w:p w:rsidR="00896357" w:rsidRDefault="00B45AB4">
      <w:pPr>
        <w:spacing w:line="360" w:lineRule="auto"/>
        <w:jc w:val="left"/>
        <w:rPr>
          <w:rFonts w:ascii="宋体" w:hAnsi="宋体"/>
          <w:sz w:val="24"/>
          <w:szCs w:val="24"/>
        </w:rPr>
      </w:pPr>
      <w:r>
        <w:rPr>
          <w:rFonts w:ascii="宋体" w:hAnsi="宋体" w:hint="eastAsia"/>
          <w:sz w:val="24"/>
          <w:szCs w:val="24"/>
        </w:rPr>
        <w:t>2.8 柜面装有断路器操作把手，数字计量仪表、断路器合闸指示灯。</w:t>
      </w:r>
    </w:p>
    <w:p w:rsidR="00896357" w:rsidRDefault="00B45AB4">
      <w:pPr>
        <w:spacing w:line="360" w:lineRule="auto"/>
        <w:jc w:val="left"/>
        <w:rPr>
          <w:rFonts w:ascii="宋体" w:hAnsi="宋体"/>
          <w:sz w:val="24"/>
          <w:szCs w:val="24"/>
        </w:rPr>
      </w:pPr>
      <w:r>
        <w:rPr>
          <w:rFonts w:ascii="宋体" w:hAnsi="宋体" w:hint="eastAsia"/>
          <w:sz w:val="24"/>
          <w:szCs w:val="24"/>
        </w:rPr>
        <w:t>2.9配电柜断路器电力电缆采用柜顶上、柜底都有出线功能，柜顶出线孔用不锈钢钢板密封。</w:t>
      </w:r>
    </w:p>
    <w:p w:rsidR="00896357" w:rsidRDefault="00B45AB4">
      <w:pPr>
        <w:spacing w:line="360" w:lineRule="auto"/>
        <w:jc w:val="left"/>
        <w:rPr>
          <w:rFonts w:ascii="宋体" w:hAnsi="宋体"/>
          <w:b/>
          <w:sz w:val="24"/>
          <w:szCs w:val="24"/>
        </w:rPr>
      </w:pPr>
      <w:r>
        <w:rPr>
          <w:rFonts w:ascii="宋体" w:hAnsi="宋体" w:hint="eastAsia"/>
          <w:b/>
          <w:sz w:val="24"/>
          <w:szCs w:val="24"/>
        </w:rPr>
        <w:t>3． 主母线和分支母线</w:t>
      </w:r>
      <w:r>
        <w:rPr>
          <w:rFonts w:ascii="宋体" w:hAnsi="宋体"/>
          <w:b/>
          <w:sz w:val="24"/>
          <w:szCs w:val="24"/>
        </w:rPr>
        <w:t xml:space="preserve"> </w:t>
      </w:r>
    </w:p>
    <w:p w:rsidR="00896357" w:rsidRDefault="00B45AB4">
      <w:pPr>
        <w:spacing w:line="360" w:lineRule="auto"/>
        <w:jc w:val="left"/>
        <w:rPr>
          <w:rFonts w:ascii="宋体" w:hAnsi="宋体"/>
          <w:sz w:val="24"/>
          <w:szCs w:val="24"/>
        </w:rPr>
      </w:pPr>
      <w:r>
        <w:rPr>
          <w:rFonts w:ascii="宋体" w:hAnsi="宋体" w:hint="eastAsia"/>
          <w:sz w:val="24"/>
          <w:szCs w:val="24"/>
        </w:rPr>
        <w:t>3.1  母线材料应选高导电率的铜材料制造，材质报告显示含铜量大于99.9%。当采用螺栓连接时，每个接头（分支）应不少于两个螺栓，螺栓大小应与铜排规格相适应。主母线、分支母线及接头，都应装设绝缘热缩材料,接头部分可方便拆卸。</w:t>
      </w:r>
    </w:p>
    <w:p w:rsidR="00896357" w:rsidRDefault="00B45AB4">
      <w:pPr>
        <w:spacing w:line="360" w:lineRule="auto"/>
        <w:jc w:val="left"/>
        <w:rPr>
          <w:rFonts w:ascii="宋体" w:hAnsi="宋体"/>
          <w:sz w:val="24"/>
          <w:szCs w:val="24"/>
        </w:rPr>
      </w:pPr>
      <w:r>
        <w:rPr>
          <w:rFonts w:ascii="宋体" w:hAnsi="宋体" w:hint="eastAsia"/>
          <w:sz w:val="24"/>
          <w:szCs w:val="24"/>
        </w:rPr>
        <w:t>3.2 母线之间的连接应保证足够的面积和压力，但不应使母线变形；振动和温度变化不应影响母线连接部位的接触。</w:t>
      </w:r>
    </w:p>
    <w:p w:rsidR="00896357" w:rsidRDefault="00B45AB4">
      <w:pPr>
        <w:spacing w:line="360" w:lineRule="auto"/>
        <w:jc w:val="left"/>
        <w:rPr>
          <w:rFonts w:ascii="宋体" w:hAnsi="宋体"/>
          <w:sz w:val="24"/>
          <w:szCs w:val="24"/>
        </w:rPr>
      </w:pPr>
      <w:r>
        <w:rPr>
          <w:rFonts w:ascii="宋体" w:hAnsi="宋体" w:hint="eastAsia"/>
          <w:sz w:val="24"/>
          <w:szCs w:val="24"/>
        </w:rPr>
        <w:t>3.3 母线和主电路连接件的带电部件之间及其接地金属构件的爬电距离和电气间隙应不小于</w:t>
      </w:r>
      <w:r>
        <w:rPr>
          <w:rFonts w:ascii="宋体" w:hAnsi="宋体"/>
          <w:sz w:val="24"/>
          <w:szCs w:val="24"/>
        </w:rPr>
        <w:t>20mm</w:t>
      </w:r>
      <w:r>
        <w:rPr>
          <w:rFonts w:ascii="宋体" w:hAnsi="宋体" w:hint="eastAsia"/>
          <w:sz w:val="24"/>
          <w:szCs w:val="24"/>
        </w:rPr>
        <w:t>。</w:t>
      </w:r>
    </w:p>
    <w:p w:rsidR="00896357" w:rsidRDefault="00B45AB4">
      <w:pPr>
        <w:spacing w:line="360" w:lineRule="auto"/>
        <w:jc w:val="left"/>
        <w:rPr>
          <w:rFonts w:ascii="宋体" w:hAnsi="宋体"/>
          <w:sz w:val="24"/>
          <w:szCs w:val="24"/>
        </w:rPr>
      </w:pPr>
      <w:r>
        <w:rPr>
          <w:rFonts w:ascii="宋体" w:hAnsi="宋体" w:hint="eastAsia"/>
          <w:sz w:val="24"/>
          <w:szCs w:val="24"/>
        </w:rPr>
        <w:t>3.4  配电柜从主母线下引的的分支母线，柜内各断路器上引铜排配置应与断路器额定电流相匹配。</w:t>
      </w:r>
    </w:p>
    <w:p w:rsidR="00896357" w:rsidRDefault="00B45AB4">
      <w:pPr>
        <w:spacing w:line="360" w:lineRule="auto"/>
        <w:jc w:val="left"/>
        <w:rPr>
          <w:rFonts w:ascii="宋体" w:hAnsi="宋体"/>
          <w:sz w:val="24"/>
          <w:szCs w:val="24"/>
        </w:rPr>
      </w:pPr>
      <w:r>
        <w:rPr>
          <w:rFonts w:ascii="宋体" w:hAnsi="宋体" w:hint="eastAsia"/>
          <w:sz w:val="24"/>
          <w:szCs w:val="24"/>
        </w:rPr>
        <w:t>3.5 母线绝缘物和支持件应具有防潮性能，以保持其介电强度不变。</w:t>
      </w:r>
    </w:p>
    <w:p w:rsidR="00896357" w:rsidRDefault="00B45AB4">
      <w:pPr>
        <w:spacing w:line="360" w:lineRule="auto"/>
        <w:jc w:val="left"/>
        <w:rPr>
          <w:rFonts w:ascii="宋体" w:hAnsi="宋体"/>
          <w:sz w:val="24"/>
          <w:szCs w:val="24"/>
        </w:rPr>
      </w:pPr>
      <w:r>
        <w:rPr>
          <w:rFonts w:ascii="宋体" w:hAnsi="宋体" w:hint="eastAsia"/>
          <w:sz w:val="24"/>
          <w:szCs w:val="24"/>
        </w:rPr>
        <w:t>3.6 断路器的一次插件需要做镀层处理，并有足够的强度。</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3.7 柜体金属结构的部件，应按有关规定可靠连接到柜内接地母线上.</w:t>
      </w:r>
    </w:p>
    <w:p w:rsidR="00896357" w:rsidRDefault="00B45AB4">
      <w:pPr>
        <w:spacing w:line="360" w:lineRule="auto"/>
        <w:jc w:val="left"/>
        <w:rPr>
          <w:rFonts w:ascii="宋体" w:hAnsi="宋体"/>
          <w:sz w:val="24"/>
          <w:szCs w:val="24"/>
        </w:rPr>
      </w:pPr>
      <w:r>
        <w:rPr>
          <w:rFonts w:ascii="宋体" w:hAnsi="宋体" w:hint="eastAsia"/>
          <w:sz w:val="24"/>
          <w:szCs w:val="24"/>
        </w:rPr>
        <w:t>3.8 配电柜出厂时，出线断路器的铜排、零排、地排，应配足够的出线电缆的链接螺栓、螺母、弹垫、平垫等附件，所有附件包装时注明数量和具体的安装位置。</w:t>
      </w:r>
    </w:p>
    <w:p w:rsidR="00896357" w:rsidRDefault="00B45AB4">
      <w:pPr>
        <w:spacing w:line="360" w:lineRule="auto"/>
        <w:jc w:val="left"/>
        <w:rPr>
          <w:rFonts w:ascii="宋体" w:hAnsi="宋体"/>
          <w:sz w:val="24"/>
          <w:szCs w:val="24"/>
        </w:rPr>
      </w:pPr>
      <w:r>
        <w:rPr>
          <w:rFonts w:ascii="宋体" w:hAnsi="宋体" w:hint="eastAsia"/>
          <w:sz w:val="24"/>
          <w:szCs w:val="24"/>
        </w:rPr>
        <w:t>3.9 配电柜两段连接采用母线桥设计。</w:t>
      </w:r>
    </w:p>
    <w:p w:rsidR="00896357" w:rsidRDefault="00B45AB4">
      <w:pPr>
        <w:spacing w:line="360" w:lineRule="auto"/>
        <w:jc w:val="left"/>
        <w:rPr>
          <w:rFonts w:ascii="宋体" w:hAnsi="宋体"/>
          <w:sz w:val="24"/>
          <w:szCs w:val="24"/>
        </w:rPr>
      </w:pPr>
      <w:r>
        <w:rPr>
          <w:rFonts w:ascii="宋体" w:hAnsi="宋体" w:hint="eastAsia"/>
          <w:sz w:val="24"/>
          <w:szCs w:val="24"/>
        </w:rPr>
        <w:t>3.10</w:t>
      </w:r>
      <w:r>
        <w:rPr>
          <w:rFonts w:ascii="宋体" w:hAnsi="宋体"/>
          <w:sz w:val="24"/>
          <w:szCs w:val="24"/>
        </w:rPr>
        <w:t xml:space="preserve"> </w:t>
      </w:r>
      <w:r>
        <w:rPr>
          <w:rFonts w:ascii="宋体" w:hAnsi="宋体" w:hint="eastAsia"/>
          <w:sz w:val="24"/>
          <w:szCs w:val="24"/>
        </w:rPr>
        <w:t>同时和变压器厂家沟通完成变压器和进线柜之间连接铜排的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896357" w:rsidRDefault="00B45AB4">
      <w:pPr>
        <w:spacing w:line="360" w:lineRule="auto"/>
        <w:jc w:val="left"/>
        <w:rPr>
          <w:rFonts w:ascii="宋体" w:hAnsi="宋体"/>
          <w:b/>
          <w:sz w:val="24"/>
          <w:szCs w:val="24"/>
        </w:rPr>
      </w:pPr>
      <w:r>
        <w:rPr>
          <w:rFonts w:ascii="宋体" w:hAnsi="宋体" w:hint="eastAsia"/>
          <w:b/>
          <w:sz w:val="24"/>
          <w:szCs w:val="24"/>
        </w:rPr>
        <w:t>4.配电柜二次接线及仪表</w:t>
      </w:r>
    </w:p>
    <w:p w:rsidR="00896357" w:rsidRDefault="00B45AB4">
      <w:pPr>
        <w:spacing w:line="360" w:lineRule="auto"/>
        <w:jc w:val="left"/>
        <w:rPr>
          <w:rFonts w:ascii="宋体" w:hAnsi="宋体"/>
          <w:sz w:val="24"/>
          <w:szCs w:val="24"/>
        </w:rPr>
      </w:pPr>
      <w:r>
        <w:rPr>
          <w:rFonts w:ascii="宋体" w:hAnsi="宋体" w:hint="eastAsia"/>
          <w:sz w:val="24"/>
          <w:szCs w:val="24"/>
        </w:rPr>
        <w:t>4.1柜体内强电电流端子、弱电端子之间都应有隔离；端子排的设计应利于运行、检修、调试，并适当考虑与柜体元件位置对应。</w:t>
      </w:r>
    </w:p>
    <w:p w:rsidR="00896357" w:rsidRDefault="00B45AB4">
      <w:pPr>
        <w:spacing w:line="360" w:lineRule="auto"/>
        <w:jc w:val="left"/>
        <w:rPr>
          <w:rFonts w:ascii="宋体" w:hAnsi="宋体"/>
          <w:sz w:val="24"/>
          <w:szCs w:val="24"/>
        </w:rPr>
      </w:pPr>
      <w:r>
        <w:rPr>
          <w:rFonts w:ascii="宋体" w:hAnsi="宋体" w:hint="eastAsia"/>
          <w:sz w:val="24"/>
          <w:szCs w:val="24"/>
        </w:rPr>
        <w:t>4.2 柜内接线采用耐热、耐潮、具有足够绝缘强度的塑料铜芯导线，导线两端采用压接式连接件，接线端采用编号套管，颜色以相关规定为准。</w:t>
      </w:r>
    </w:p>
    <w:p w:rsidR="00896357" w:rsidRDefault="00B45AB4">
      <w:pPr>
        <w:spacing w:line="360" w:lineRule="auto"/>
        <w:jc w:val="left"/>
        <w:rPr>
          <w:rFonts w:ascii="宋体" w:hAnsi="宋体"/>
          <w:sz w:val="24"/>
          <w:szCs w:val="24"/>
        </w:rPr>
      </w:pPr>
      <w:r>
        <w:rPr>
          <w:rFonts w:ascii="宋体" w:hAnsi="宋体" w:hint="eastAsia"/>
          <w:sz w:val="24"/>
          <w:szCs w:val="24"/>
        </w:rPr>
        <w:t>4.3 柜内控制配线排列要整齐，绑扎成束或敷于线槽内。</w:t>
      </w:r>
    </w:p>
    <w:p w:rsidR="00896357" w:rsidRDefault="00B45AB4">
      <w:pPr>
        <w:spacing w:line="360" w:lineRule="auto"/>
        <w:jc w:val="left"/>
        <w:rPr>
          <w:rFonts w:ascii="宋体" w:hAnsi="宋体" w:cs="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4．柜内采用多股导线端部均加不开口接线端子</w:t>
      </w:r>
      <w:r>
        <w:rPr>
          <w:rFonts w:ascii="宋体" w:hAnsi="宋体" w:cs="宋体" w:hint="eastAsia"/>
          <w:sz w:val="24"/>
          <w:szCs w:val="24"/>
        </w:rPr>
        <w:t>，导线中间没有接头</w:t>
      </w:r>
      <w:r>
        <w:rPr>
          <w:rFonts w:ascii="宋体" w:hAnsi="宋体" w:hint="eastAsia"/>
          <w:sz w:val="24"/>
          <w:szCs w:val="24"/>
        </w:rPr>
        <w:t>，端子应采用阻燃压接型端子</w:t>
      </w:r>
      <w:r>
        <w:rPr>
          <w:rFonts w:ascii="宋体" w:hAnsi="宋体" w:cs="宋体" w:hint="eastAsia"/>
          <w:sz w:val="24"/>
          <w:szCs w:val="24"/>
        </w:rPr>
        <w:t>。</w:t>
      </w:r>
    </w:p>
    <w:p w:rsidR="00896357" w:rsidRDefault="00B45AB4">
      <w:pPr>
        <w:spacing w:line="360" w:lineRule="auto"/>
        <w:jc w:val="left"/>
        <w:rPr>
          <w:rFonts w:ascii="宋体" w:hAnsi="宋体"/>
          <w:sz w:val="24"/>
          <w:szCs w:val="24"/>
        </w:rPr>
      </w:pPr>
      <w:r>
        <w:rPr>
          <w:rFonts w:ascii="宋体" w:hAnsi="宋体" w:hint="eastAsia"/>
          <w:sz w:val="24"/>
          <w:szCs w:val="24"/>
        </w:rPr>
        <w:t>4.5 柜内控制线路的电流互感器与数字仪表引接导线必须采用2.5mm</w:t>
      </w:r>
      <w:r>
        <w:rPr>
          <w:rFonts w:ascii="宋体" w:hAnsi="宋体" w:hint="eastAsia"/>
          <w:sz w:val="24"/>
          <w:szCs w:val="24"/>
          <w:vertAlign w:val="superscript"/>
        </w:rPr>
        <w:t>2</w:t>
      </w:r>
      <w:r>
        <w:rPr>
          <w:rFonts w:ascii="宋体" w:hAnsi="宋体" w:hint="eastAsia"/>
          <w:sz w:val="24"/>
          <w:szCs w:val="24"/>
        </w:rPr>
        <w:t>的多股铜线，其它控制导线采用截面可按标准规范执行。</w:t>
      </w:r>
    </w:p>
    <w:p w:rsidR="00896357" w:rsidRDefault="00B45AB4">
      <w:pPr>
        <w:tabs>
          <w:tab w:val="left" w:pos="486"/>
        </w:tabs>
        <w:spacing w:line="360" w:lineRule="auto"/>
        <w:jc w:val="left"/>
        <w:rPr>
          <w:rFonts w:ascii="宋体" w:hAnsi="宋体"/>
          <w:sz w:val="24"/>
          <w:szCs w:val="24"/>
        </w:rPr>
      </w:pPr>
      <w:r>
        <w:rPr>
          <w:rFonts w:ascii="宋体" w:hAnsi="宋体" w:hint="eastAsia"/>
          <w:sz w:val="24"/>
          <w:szCs w:val="24"/>
        </w:rPr>
        <w:t>4.6 CW3（或RMW3</w:t>
      </w:r>
      <w:r>
        <w:rPr>
          <w:rFonts w:ascii="宋体" w:hAnsi="宋体"/>
          <w:sz w:val="24"/>
          <w:szCs w:val="24"/>
        </w:rPr>
        <w:t>）</w:t>
      </w:r>
      <w:r>
        <w:rPr>
          <w:rFonts w:ascii="宋体" w:hAnsi="宋体" w:hint="eastAsia"/>
          <w:sz w:val="24"/>
          <w:szCs w:val="24"/>
        </w:rPr>
        <w:t>、CM3（RMM3）断路器附件不配有失压保护线圈。</w:t>
      </w:r>
    </w:p>
    <w:p w:rsidR="00896357" w:rsidRDefault="00B45AB4">
      <w:pPr>
        <w:tabs>
          <w:tab w:val="left" w:pos="486"/>
        </w:tabs>
        <w:spacing w:line="360" w:lineRule="auto"/>
        <w:jc w:val="left"/>
        <w:rPr>
          <w:rFonts w:ascii="宋体" w:hAnsi="宋体"/>
          <w:sz w:val="24"/>
          <w:szCs w:val="24"/>
        </w:rPr>
      </w:pPr>
      <w:r>
        <w:rPr>
          <w:rFonts w:ascii="宋体" w:hAnsi="宋体" w:hint="eastAsia"/>
          <w:sz w:val="24"/>
          <w:szCs w:val="24"/>
        </w:rPr>
        <w:t>4.7出线柜中非消防设备的断路器，需要在控制回路中加装HH54P中间继电器（线圈电压DC24V），由HH54P常开点控制断路器跳闸线圈，HH54P  DC24V 线圈端子引至端子排上，与消防控制线连接；断路器切非线圈电压为AC220V。</w:t>
      </w:r>
    </w:p>
    <w:p w:rsidR="00896357" w:rsidRPr="0087327B" w:rsidRDefault="00B45AB4">
      <w:pPr>
        <w:tabs>
          <w:tab w:val="left" w:pos="486"/>
        </w:tabs>
        <w:spacing w:line="360" w:lineRule="auto"/>
        <w:jc w:val="left"/>
        <w:rPr>
          <w:rFonts w:ascii="宋体" w:hAnsi="宋体"/>
          <w:sz w:val="24"/>
          <w:szCs w:val="24"/>
        </w:rPr>
      </w:pPr>
      <w:r w:rsidRPr="0087327B">
        <w:rPr>
          <w:rFonts w:ascii="宋体" w:hAnsi="宋体" w:hint="eastAsia"/>
          <w:sz w:val="24"/>
          <w:szCs w:val="24"/>
        </w:rPr>
        <w:t>4.8数字智能仪表：</w:t>
      </w:r>
    </w:p>
    <w:p w:rsidR="00896357" w:rsidRPr="0087327B" w:rsidRDefault="00B45AB4">
      <w:pPr>
        <w:tabs>
          <w:tab w:val="left" w:pos="486"/>
        </w:tabs>
        <w:spacing w:line="360" w:lineRule="auto"/>
        <w:jc w:val="left"/>
        <w:rPr>
          <w:rFonts w:ascii="宋体" w:hAnsi="宋体"/>
          <w:sz w:val="24"/>
          <w:szCs w:val="24"/>
        </w:rPr>
      </w:pPr>
      <w:r w:rsidRPr="0087327B">
        <w:rPr>
          <w:rFonts w:ascii="宋体" w:hAnsi="宋体" w:hint="eastAsia"/>
          <w:sz w:val="24"/>
          <w:szCs w:val="24"/>
        </w:rPr>
        <w:t>4.8.1 数字仪表应该用为多功能仪表，能够测出三相电压、电流、有功功率、</w:t>
      </w:r>
      <w:r w:rsidRPr="0087327B">
        <w:rPr>
          <w:rFonts w:ascii="宋体" w:hAnsi="宋体" w:hint="eastAsia"/>
          <w:sz w:val="24"/>
          <w:szCs w:val="24"/>
        </w:rPr>
        <w:lastRenderedPageBreak/>
        <w:t>无功功率、功率因数、有功电能、无功电能等基本参量；液晶显示；外形尺寸：96X96 。</w:t>
      </w:r>
    </w:p>
    <w:p w:rsidR="00896357" w:rsidRPr="0087327B" w:rsidRDefault="00B45AB4">
      <w:pPr>
        <w:tabs>
          <w:tab w:val="left" w:pos="486"/>
        </w:tabs>
        <w:spacing w:line="360" w:lineRule="auto"/>
        <w:jc w:val="left"/>
        <w:rPr>
          <w:rFonts w:ascii="宋体" w:hAnsi="宋体"/>
          <w:sz w:val="24"/>
          <w:szCs w:val="24"/>
        </w:rPr>
      </w:pPr>
      <w:r w:rsidRPr="0087327B">
        <w:rPr>
          <w:rFonts w:ascii="宋体" w:hAnsi="宋体" w:hint="eastAsia"/>
          <w:sz w:val="24"/>
          <w:szCs w:val="24"/>
        </w:rPr>
        <w:t>4.8.2 数字仪表（多功能表和防漏电仪表）后的</w:t>
      </w:r>
      <w:r w:rsidRPr="0087327B">
        <w:rPr>
          <w:rFonts w:ascii="宋体" w:hAnsi="宋体"/>
          <w:sz w:val="24"/>
          <w:szCs w:val="24"/>
        </w:rPr>
        <w:t>modbus</w:t>
      </w:r>
      <w:r w:rsidRPr="0087327B">
        <w:rPr>
          <w:rFonts w:ascii="宋体" w:hAnsi="宋体" w:hint="eastAsia"/>
          <w:sz w:val="24"/>
          <w:szCs w:val="24"/>
        </w:rPr>
        <w:t>RS485通讯口，应使用专用的通讯线连接在本柜后的端子排上。数字仪表电量计量应采用累加式（计量电度数值不受电源掉电影响）。</w:t>
      </w:r>
    </w:p>
    <w:p w:rsidR="00896357" w:rsidRPr="0087327B" w:rsidRDefault="00B45AB4">
      <w:pPr>
        <w:tabs>
          <w:tab w:val="left" w:pos="486"/>
        </w:tabs>
        <w:spacing w:line="360" w:lineRule="auto"/>
        <w:jc w:val="left"/>
        <w:rPr>
          <w:rFonts w:ascii="宋体" w:hAnsi="宋体"/>
          <w:sz w:val="24"/>
          <w:szCs w:val="24"/>
        </w:rPr>
      </w:pPr>
      <w:r w:rsidRPr="0087327B">
        <w:rPr>
          <w:rFonts w:ascii="宋体" w:hAnsi="宋体" w:hint="eastAsia"/>
          <w:sz w:val="24"/>
          <w:szCs w:val="24"/>
        </w:rPr>
        <w:t>4.8.3 数字仪表的输入点端子，与本单元断路器的常开辅助触点连接，用于监视本单元断路器状态。485通讯口接柜内端子排上，用于能源管控系统直接连接。</w:t>
      </w:r>
    </w:p>
    <w:p w:rsidR="00896357" w:rsidRDefault="00B45AB4">
      <w:pPr>
        <w:tabs>
          <w:tab w:val="left" w:pos="486"/>
        </w:tabs>
        <w:spacing w:line="360" w:lineRule="auto"/>
        <w:jc w:val="left"/>
        <w:rPr>
          <w:rFonts w:ascii="宋体" w:hAnsi="宋体"/>
          <w:sz w:val="24"/>
          <w:szCs w:val="24"/>
        </w:rPr>
      </w:pPr>
      <w:r>
        <w:rPr>
          <w:rFonts w:ascii="宋体" w:hAnsi="宋体" w:hint="eastAsia"/>
          <w:sz w:val="24"/>
          <w:szCs w:val="24"/>
        </w:rPr>
        <w:t>4.9 低压柜内的零序互感器按照开关大小进行配置，并提交甲方进行确认。</w:t>
      </w:r>
    </w:p>
    <w:p w:rsidR="00896357" w:rsidRDefault="00B45AB4">
      <w:pPr>
        <w:tabs>
          <w:tab w:val="left" w:pos="486"/>
        </w:tabs>
        <w:spacing w:line="360" w:lineRule="auto"/>
        <w:jc w:val="left"/>
        <w:rPr>
          <w:rFonts w:ascii="宋体" w:hAnsi="宋体"/>
          <w:sz w:val="24"/>
          <w:szCs w:val="24"/>
        </w:rPr>
      </w:pPr>
      <w:r>
        <w:rPr>
          <w:rFonts w:ascii="宋体" w:hAnsi="宋体" w:hint="eastAsia"/>
          <w:sz w:val="24"/>
          <w:szCs w:val="24"/>
        </w:rPr>
        <w:t>4.9 配电柜内应设置温湿度控制器，用来控制配电柜内的湿度。</w:t>
      </w:r>
    </w:p>
    <w:p w:rsidR="00896357" w:rsidRDefault="00B45AB4">
      <w:pPr>
        <w:tabs>
          <w:tab w:val="left" w:pos="486"/>
        </w:tabs>
        <w:spacing w:line="360" w:lineRule="auto"/>
        <w:jc w:val="left"/>
        <w:rPr>
          <w:rFonts w:ascii="宋体" w:hAnsi="宋体"/>
          <w:sz w:val="24"/>
          <w:szCs w:val="24"/>
        </w:rPr>
      </w:pPr>
      <w:r>
        <w:rPr>
          <w:rFonts w:ascii="宋体" w:hAnsi="宋体" w:hint="eastAsia"/>
          <w:sz w:val="24"/>
          <w:szCs w:val="24"/>
        </w:rPr>
        <w:t>4.10低压配电室内需安装消防远程电气火灾监控装置与低压柜内火灾报警设备同一厂家。</w:t>
      </w:r>
    </w:p>
    <w:p w:rsidR="00896357" w:rsidRDefault="00B45AB4">
      <w:pPr>
        <w:spacing w:line="360" w:lineRule="auto"/>
        <w:jc w:val="left"/>
        <w:rPr>
          <w:rFonts w:ascii="宋体" w:hAnsi="宋体"/>
          <w:b/>
          <w:sz w:val="24"/>
          <w:szCs w:val="24"/>
        </w:rPr>
      </w:pPr>
      <w:r>
        <w:rPr>
          <w:rFonts w:ascii="宋体" w:hAnsi="宋体" w:hint="eastAsia"/>
          <w:b/>
          <w:sz w:val="24"/>
          <w:szCs w:val="24"/>
        </w:rPr>
        <w:t>5.柜体铭牌和出线标志</w:t>
      </w:r>
    </w:p>
    <w:p w:rsidR="00896357" w:rsidRDefault="00B45AB4">
      <w:pPr>
        <w:spacing w:line="360" w:lineRule="auto"/>
        <w:jc w:val="left"/>
        <w:rPr>
          <w:rFonts w:ascii="宋体" w:hAnsi="宋体"/>
          <w:sz w:val="24"/>
          <w:szCs w:val="24"/>
        </w:rPr>
      </w:pPr>
      <w:r>
        <w:rPr>
          <w:rFonts w:ascii="宋体" w:hAnsi="宋体" w:hint="eastAsia"/>
          <w:sz w:val="24"/>
          <w:szCs w:val="24"/>
        </w:rPr>
        <w:t>每套柜必须有持久明晰的铭牌（中英文书写），标明以下内容：</w:t>
      </w:r>
    </w:p>
    <w:p w:rsidR="00896357" w:rsidRDefault="00B45AB4">
      <w:pPr>
        <w:spacing w:line="360" w:lineRule="auto"/>
        <w:jc w:val="left"/>
        <w:rPr>
          <w:rFonts w:ascii="宋体" w:hAnsi="宋体"/>
          <w:sz w:val="24"/>
          <w:szCs w:val="24"/>
        </w:rPr>
      </w:pPr>
      <w:r>
        <w:rPr>
          <w:rFonts w:ascii="宋体" w:hAnsi="宋体" w:hint="eastAsia"/>
          <w:sz w:val="24"/>
          <w:szCs w:val="24"/>
        </w:rPr>
        <w:t>5.1设备名称、型号；</w:t>
      </w:r>
    </w:p>
    <w:p w:rsidR="00896357" w:rsidRDefault="00B45AB4">
      <w:pPr>
        <w:spacing w:line="360" w:lineRule="auto"/>
        <w:jc w:val="left"/>
        <w:rPr>
          <w:rFonts w:ascii="宋体" w:hAnsi="宋体"/>
          <w:sz w:val="24"/>
          <w:szCs w:val="24"/>
        </w:rPr>
      </w:pPr>
      <w:r>
        <w:rPr>
          <w:rFonts w:ascii="宋体" w:hAnsi="宋体" w:hint="eastAsia"/>
          <w:sz w:val="24"/>
          <w:szCs w:val="24"/>
        </w:rPr>
        <w:t>5.2制造厂商名称和商标；</w:t>
      </w:r>
    </w:p>
    <w:p w:rsidR="00896357" w:rsidRDefault="00B45AB4">
      <w:pPr>
        <w:spacing w:line="360" w:lineRule="auto"/>
        <w:jc w:val="left"/>
        <w:rPr>
          <w:rFonts w:ascii="宋体" w:hAnsi="宋体"/>
          <w:sz w:val="24"/>
          <w:szCs w:val="24"/>
        </w:rPr>
      </w:pPr>
      <w:r>
        <w:rPr>
          <w:rFonts w:ascii="宋体" w:hAnsi="宋体" w:hint="eastAsia"/>
          <w:sz w:val="24"/>
          <w:szCs w:val="24"/>
        </w:rPr>
        <w:t>5.3出厂日期及编号；</w:t>
      </w:r>
    </w:p>
    <w:p w:rsidR="00896357" w:rsidRDefault="00B45AB4">
      <w:pPr>
        <w:spacing w:line="360" w:lineRule="auto"/>
        <w:jc w:val="left"/>
        <w:rPr>
          <w:rFonts w:ascii="宋体" w:hAnsi="宋体"/>
          <w:sz w:val="24"/>
          <w:szCs w:val="24"/>
        </w:rPr>
      </w:pPr>
      <w:r>
        <w:rPr>
          <w:rFonts w:ascii="宋体" w:hAnsi="宋体" w:hint="eastAsia"/>
          <w:sz w:val="24"/>
          <w:szCs w:val="24"/>
        </w:rPr>
        <w:t>5.4 主要技术数据（额定电压、额定容量等）；</w:t>
      </w:r>
    </w:p>
    <w:p w:rsidR="00896357" w:rsidRDefault="00B45AB4">
      <w:pPr>
        <w:spacing w:line="360" w:lineRule="auto"/>
        <w:jc w:val="left"/>
        <w:rPr>
          <w:rFonts w:ascii="宋体" w:hAnsi="宋体"/>
          <w:sz w:val="24"/>
          <w:szCs w:val="24"/>
        </w:rPr>
      </w:pPr>
      <w:r>
        <w:rPr>
          <w:rFonts w:ascii="宋体" w:hAnsi="宋体" w:hint="eastAsia"/>
          <w:sz w:val="24"/>
          <w:szCs w:val="24"/>
        </w:rPr>
        <w:t>5.5 执行标准。</w:t>
      </w:r>
    </w:p>
    <w:p w:rsidR="00896357" w:rsidRDefault="00B45AB4">
      <w:pPr>
        <w:spacing w:line="360" w:lineRule="auto"/>
        <w:jc w:val="left"/>
        <w:rPr>
          <w:rFonts w:ascii="宋体" w:hAnsi="宋体"/>
          <w:b/>
          <w:kern w:val="0"/>
          <w:sz w:val="24"/>
          <w:szCs w:val="24"/>
        </w:rPr>
      </w:pPr>
      <w:r>
        <w:rPr>
          <w:rFonts w:ascii="宋体" w:hAnsi="宋体" w:hint="eastAsia"/>
          <w:b/>
          <w:kern w:val="0"/>
          <w:sz w:val="24"/>
          <w:szCs w:val="24"/>
        </w:rPr>
        <w:t>6 配电柜制造前确认内容：</w:t>
      </w:r>
    </w:p>
    <w:p w:rsidR="00896357" w:rsidRDefault="00B45AB4">
      <w:pPr>
        <w:spacing w:line="360" w:lineRule="auto"/>
        <w:jc w:val="left"/>
        <w:rPr>
          <w:rFonts w:ascii="宋体" w:hAnsi="宋体"/>
          <w:sz w:val="24"/>
          <w:szCs w:val="24"/>
        </w:rPr>
      </w:pPr>
      <w:r>
        <w:rPr>
          <w:rFonts w:ascii="宋体" w:hAnsi="宋体" w:hint="eastAsia"/>
          <w:sz w:val="24"/>
          <w:szCs w:val="24"/>
        </w:rPr>
        <w:t>6.1 确定配电柜柜体摆放，联络柜和搭接柜预留孔位置、柜顶部出线电缆预留孔大小。</w:t>
      </w:r>
    </w:p>
    <w:p w:rsidR="00896357" w:rsidRDefault="00B45AB4">
      <w:pPr>
        <w:spacing w:line="360" w:lineRule="auto"/>
        <w:jc w:val="left"/>
        <w:rPr>
          <w:rFonts w:ascii="宋体" w:hAnsi="宋体"/>
          <w:sz w:val="24"/>
          <w:szCs w:val="24"/>
        </w:rPr>
      </w:pPr>
      <w:r>
        <w:rPr>
          <w:rFonts w:ascii="宋体" w:hAnsi="宋体" w:hint="eastAsia"/>
          <w:sz w:val="24"/>
          <w:szCs w:val="24"/>
        </w:rPr>
        <w:t>6.2 确定进线柜与变压器、无功补偿柜和有源滤波柜铜排的搭接位置。</w:t>
      </w:r>
    </w:p>
    <w:p w:rsidR="00896357" w:rsidRDefault="00B45AB4">
      <w:pPr>
        <w:spacing w:line="360" w:lineRule="auto"/>
        <w:jc w:val="left"/>
        <w:rPr>
          <w:rFonts w:ascii="宋体" w:hAnsi="宋体"/>
          <w:sz w:val="24"/>
          <w:szCs w:val="24"/>
        </w:rPr>
      </w:pPr>
      <w:r>
        <w:rPr>
          <w:rFonts w:ascii="宋体" w:hAnsi="宋体" w:hint="eastAsia"/>
          <w:sz w:val="24"/>
          <w:szCs w:val="24"/>
        </w:rPr>
        <w:t>6.3 二次控制及数字仪表原理图。</w:t>
      </w:r>
    </w:p>
    <w:p w:rsidR="00896357" w:rsidRDefault="00B45AB4">
      <w:pPr>
        <w:spacing w:line="360" w:lineRule="auto"/>
        <w:jc w:val="left"/>
        <w:rPr>
          <w:rFonts w:ascii="宋体" w:hAnsi="宋体"/>
          <w:sz w:val="24"/>
          <w:szCs w:val="24"/>
        </w:rPr>
      </w:pPr>
      <w:r>
        <w:rPr>
          <w:rFonts w:ascii="宋体" w:hAnsi="宋体" w:hint="eastAsia"/>
          <w:sz w:val="24"/>
          <w:szCs w:val="24"/>
        </w:rPr>
        <w:t xml:space="preserve">6.4  消防电源与切非继电器控制原理图。 </w:t>
      </w:r>
    </w:p>
    <w:p w:rsidR="00896357" w:rsidRDefault="00B45AB4">
      <w:pPr>
        <w:spacing w:line="360" w:lineRule="auto"/>
        <w:jc w:val="left"/>
        <w:rPr>
          <w:rFonts w:ascii="宋体" w:hAnsi="宋体"/>
          <w:b/>
          <w:sz w:val="24"/>
          <w:szCs w:val="24"/>
        </w:rPr>
      </w:pPr>
      <w:r>
        <w:rPr>
          <w:rFonts w:ascii="宋体" w:hAnsi="宋体" w:hint="eastAsia"/>
          <w:b/>
          <w:sz w:val="24"/>
          <w:szCs w:val="24"/>
        </w:rPr>
        <w:t>7．配电柜主要元件选型：</w:t>
      </w:r>
    </w:p>
    <w:p w:rsidR="00896357" w:rsidRDefault="00B45AB4">
      <w:pPr>
        <w:spacing w:line="360" w:lineRule="auto"/>
        <w:jc w:val="left"/>
        <w:rPr>
          <w:rFonts w:ascii="宋体" w:hAnsi="宋体"/>
          <w:sz w:val="24"/>
          <w:szCs w:val="24"/>
        </w:rPr>
      </w:pPr>
      <w:r>
        <w:rPr>
          <w:rFonts w:ascii="宋体" w:hAnsi="宋体" w:hint="eastAsia"/>
          <w:sz w:val="24"/>
          <w:szCs w:val="24"/>
        </w:rPr>
        <w:t>7.1配电柜内断路器选用常熟开关制造有限公司（原常熟开关厂）CW3、CM3产品,或上海人民电器RMM3、RMW3“有上联标志”，且断路器的分断能力不得低于低于图纸上的产品要求。</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7.2配电柜上数显智能仪表选用江苏斯菲尔电气股份有限公司（按图纸型号）或</w:t>
      </w:r>
      <w:r w:rsidR="0087327B">
        <w:rPr>
          <w:rFonts w:ascii="宋体" w:hAnsi="宋体" w:hint="eastAsia"/>
          <w:sz w:val="24"/>
          <w:szCs w:val="24"/>
        </w:rPr>
        <w:t>安科瑞公司产品</w:t>
      </w:r>
      <w:r>
        <w:rPr>
          <w:rFonts w:ascii="宋体" w:hAnsi="宋体" w:hint="eastAsia"/>
          <w:sz w:val="24"/>
          <w:szCs w:val="24"/>
        </w:rPr>
        <w:t>。</w:t>
      </w:r>
    </w:p>
    <w:p w:rsidR="00920154" w:rsidRDefault="00920154">
      <w:pPr>
        <w:spacing w:line="360" w:lineRule="auto"/>
        <w:jc w:val="left"/>
        <w:rPr>
          <w:rFonts w:ascii="宋体" w:hAnsi="宋体"/>
          <w:sz w:val="24"/>
          <w:szCs w:val="24"/>
        </w:rPr>
      </w:pPr>
      <w:r>
        <w:rPr>
          <w:rFonts w:ascii="宋体" w:hAnsi="宋体" w:hint="eastAsia"/>
          <w:sz w:val="24"/>
          <w:szCs w:val="24"/>
        </w:rPr>
        <w:t>7.3配电柜上</w:t>
      </w:r>
      <w:r w:rsidR="005E3734">
        <w:rPr>
          <w:rFonts w:ascii="宋体" w:hAnsi="宋体" w:hint="eastAsia"/>
          <w:sz w:val="24"/>
          <w:szCs w:val="24"/>
        </w:rPr>
        <w:t>火灾检测报警系统、剩余电流互感器</w:t>
      </w:r>
      <w:r>
        <w:rPr>
          <w:rFonts w:ascii="宋体" w:hAnsi="宋体" w:hint="eastAsia"/>
          <w:sz w:val="24"/>
          <w:szCs w:val="24"/>
        </w:rPr>
        <w:t>选用江苏斯菲尔电气股份有限公司（按图纸型号）或</w:t>
      </w:r>
      <w:r w:rsidR="005E3734" w:rsidRPr="005E3734">
        <w:rPr>
          <w:rFonts w:ascii="宋体" w:hAnsi="宋体" w:hint="eastAsia"/>
          <w:sz w:val="24"/>
          <w:szCs w:val="24"/>
        </w:rPr>
        <w:t>天津施耐德万高电气设备有限公司产品</w:t>
      </w:r>
      <w:r>
        <w:rPr>
          <w:rFonts w:ascii="宋体" w:hAnsi="宋体" w:hint="eastAsia"/>
          <w:sz w:val="24"/>
          <w:szCs w:val="24"/>
        </w:rPr>
        <w:t>。</w:t>
      </w:r>
    </w:p>
    <w:p w:rsidR="00A94387" w:rsidRDefault="00A94387">
      <w:pPr>
        <w:spacing w:line="360" w:lineRule="auto"/>
        <w:jc w:val="left"/>
        <w:rPr>
          <w:rFonts w:ascii="宋体" w:hAnsi="宋体" w:cs="宋体"/>
          <w:b/>
          <w:sz w:val="28"/>
          <w:szCs w:val="28"/>
        </w:rPr>
      </w:pPr>
      <w:r w:rsidRPr="00A94387">
        <w:rPr>
          <w:rFonts w:ascii="宋体" w:hAnsi="宋体" w:cs="宋体" w:hint="eastAsia"/>
          <w:b/>
          <w:sz w:val="28"/>
          <w:szCs w:val="28"/>
        </w:rPr>
        <w:t>第五部分  高压电容器柜</w:t>
      </w:r>
    </w:p>
    <w:p w:rsidR="00A94387" w:rsidRPr="00A94387" w:rsidRDefault="00A94387" w:rsidP="00A94387">
      <w:pPr>
        <w:pStyle w:val="1"/>
        <w:keepLines w:val="0"/>
        <w:spacing w:before="0" w:after="0" w:line="360" w:lineRule="auto"/>
        <w:rPr>
          <w:rFonts w:ascii="宋体" w:hAnsi="宋体" w:cs="宋体"/>
          <w:kern w:val="2"/>
          <w:sz w:val="24"/>
          <w:szCs w:val="32"/>
        </w:rPr>
      </w:pPr>
      <w:bookmarkStart w:id="2" w:name="_Toc14499"/>
      <w:r w:rsidRPr="00A94387">
        <w:rPr>
          <w:rFonts w:ascii="宋体" w:hAnsi="宋体" w:cs="宋体" w:hint="eastAsia"/>
          <w:kern w:val="2"/>
          <w:sz w:val="24"/>
          <w:szCs w:val="32"/>
        </w:rPr>
        <w:t>1、标准和规范</w:t>
      </w:r>
      <w:bookmarkEnd w:id="2"/>
    </w:p>
    <w:p w:rsidR="00A94387" w:rsidRDefault="00A94387" w:rsidP="00A94387">
      <w:pPr>
        <w:spacing w:line="360" w:lineRule="auto"/>
        <w:ind w:firstLine="420"/>
        <w:rPr>
          <w:rFonts w:ascii="宋体" w:hAnsi="宋体" w:cs="宋体"/>
          <w:b/>
        </w:rPr>
      </w:pPr>
      <w:r>
        <w:rPr>
          <w:rFonts w:ascii="宋体" w:hAnsi="宋体" w:cs="宋体" w:hint="eastAsia"/>
        </w:rPr>
        <w:t>乙方提供的设备除满足本技术规范要求外，还应满足下列国家标准（GB）和国际电工委员会(IEC)标准以及国际单位制(SI)标准：</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DL/T672-1999《变电所电压无功调节控制装置订货技术条件》</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GB11920-89 《电站电气部分集中控制装置通用技术条件》</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SD 325-89《电力系统电压和无功电力技术导则》</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GB311.2～311.6-83 《高电压试验技术》。</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GB3ll.1～6 《高压输变电设备的绝缘配合》</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GB3ll.7 《高压输变电设备的绝缘配合使用导则》</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 5582 《高压电力设备外绝缘污秽等级》</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GB11022 《高压开关设备通用技术条件》</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GB5273 《变压器、高压电器和套管的接线端子》</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GB775 《绝缘子试验方法》</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GB/T4109 《高压套管技术条件》</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G/T 12325-2003</w:t>
      </w:r>
      <w:r>
        <w:rPr>
          <w:rFonts w:ascii="宋体" w:hAnsi="宋体" w:cs="宋体" w:hint="eastAsia"/>
          <w:szCs w:val="24"/>
        </w:rPr>
        <w:tab/>
        <w:t xml:space="preserve"> 《电能质量  供电电压允许偏差》</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 12326-2000</w:t>
      </w:r>
      <w:r>
        <w:rPr>
          <w:rFonts w:ascii="宋体" w:hAnsi="宋体" w:cs="宋体" w:hint="eastAsia"/>
          <w:szCs w:val="24"/>
        </w:rPr>
        <w:tab/>
        <w:t xml:space="preserve"> 《电能质量  电压波动和闪变》</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GB/T14549-1993 《电能质量 公用电网谐波》</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GB/T 15543-1995</w:t>
      </w:r>
      <w:r>
        <w:rPr>
          <w:rFonts w:ascii="宋体" w:hAnsi="宋体" w:cs="宋体" w:hint="eastAsia"/>
          <w:szCs w:val="24"/>
        </w:rPr>
        <w:tab/>
        <w:t xml:space="preserve"> 《电能质量  三相电压允许不平衡度》</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GB14285-93 《继电保护和安全自动装置技术规程》</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GB50217-94 《电力工程电缆设计规范》</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GB4856</w:t>
      </w:r>
      <w:r>
        <w:rPr>
          <w:rFonts w:ascii="宋体" w:hAnsi="宋体" w:cs="宋体" w:hint="eastAsia"/>
          <w:szCs w:val="24"/>
        </w:rPr>
        <w:tab/>
        <w:t>(IEC255) 《电气继电器的绝缘试验》</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DL/T677-1999 《继电保护设备信息接口配套标准》</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国家现行包装运输标准。</w:t>
      </w:r>
    </w:p>
    <w:p w:rsidR="00A94387" w:rsidRPr="00A94387" w:rsidRDefault="00A94387" w:rsidP="00A94387">
      <w:pPr>
        <w:pStyle w:val="1"/>
        <w:keepLines w:val="0"/>
        <w:spacing w:before="0" w:after="0" w:line="360" w:lineRule="auto"/>
        <w:rPr>
          <w:rFonts w:ascii="宋体" w:hAnsi="宋体" w:cs="宋体"/>
          <w:bCs/>
          <w:sz w:val="24"/>
          <w:szCs w:val="32"/>
        </w:rPr>
      </w:pPr>
      <w:bookmarkStart w:id="3" w:name="_Toc5322"/>
      <w:r w:rsidRPr="00A94387">
        <w:rPr>
          <w:rFonts w:ascii="宋体" w:hAnsi="宋体" w:cs="宋体" w:hint="eastAsia"/>
          <w:kern w:val="2"/>
          <w:sz w:val="24"/>
          <w:szCs w:val="32"/>
        </w:rPr>
        <w:lastRenderedPageBreak/>
        <w:t>2、环境条件</w:t>
      </w:r>
      <w:bookmarkEnd w:id="3"/>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2.1、周围空气温度</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最高温度：   极端最高气温40℃</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最低温度：   极端最低气温-20℃</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最大日温差： 25K</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日照强度：   0.1W/cm2 （风速0.5m/s ）</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2.2、海拔高度： 不超过1000m</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2.3、最大风速：  16m/s </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2.4、环境相对湿度（在25℃时）</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平均值：   70％</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2.5、地震烈度：  8 度（中国12级度标准）</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水平加速度： 0.3g</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 xml:space="preserve">      垂直加速度：   0.15g</w:t>
      </w:r>
    </w:p>
    <w:p w:rsidR="00A94387" w:rsidRDefault="00A94387" w:rsidP="00A94387">
      <w:pPr>
        <w:spacing w:line="360" w:lineRule="auto"/>
        <w:ind w:firstLineChars="200" w:firstLine="420"/>
        <w:rPr>
          <w:rFonts w:ascii="宋体" w:hAnsi="宋体" w:cs="宋体"/>
          <w:szCs w:val="24"/>
        </w:rPr>
      </w:pPr>
      <w:r>
        <w:rPr>
          <w:rFonts w:ascii="宋体" w:hAnsi="宋体" w:cs="宋体" w:hint="eastAsia"/>
          <w:szCs w:val="24"/>
        </w:rPr>
        <w:t xml:space="preserve">      水平加速度和垂直加速度同时作用持续三个正弦波(安全系数1.67)。</w:t>
      </w:r>
    </w:p>
    <w:p w:rsidR="00A94387" w:rsidRPr="00A94387" w:rsidRDefault="00A94387" w:rsidP="00A94387">
      <w:pPr>
        <w:pStyle w:val="1"/>
        <w:keepLines w:val="0"/>
        <w:spacing w:before="0" w:after="0" w:line="360" w:lineRule="auto"/>
        <w:rPr>
          <w:rFonts w:ascii="宋体" w:hAnsi="宋体" w:cs="宋体"/>
          <w:kern w:val="2"/>
          <w:sz w:val="24"/>
          <w:szCs w:val="32"/>
        </w:rPr>
      </w:pPr>
      <w:bookmarkStart w:id="4" w:name="_Toc24511"/>
      <w:r w:rsidRPr="00A94387">
        <w:rPr>
          <w:rFonts w:ascii="宋体" w:hAnsi="宋体" w:cs="宋体" w:hint="eastAsia"/>
          <w:kern w:val="2"/>
          <w:sz w:val="24"/>
          <w:szCs w:val="32"/>
        </w:rPr>
        <w:t>3设备概况</w:t>
      </w:r>
    </w:p>
    <w:p w:rsidR="00A94387" w:rsidRDefault="00A94387" w:rsidP="00A94387">
      <w:pPr>
        <w:snapToGrid w:val="0"/>
        <w:spacing w:line="360" w:lineRule="auto"/>
        <w:rPr>
          <w:rFonts w:ascii="宋体" w:hAnsi="宋体" w:cs="宋体"/>
          <w:b/>
          <w:bCs/>
          <w:szCs w:val="24"/>
        </w:rPr>
      </w:pPr>
      <w:r>
        <w:rPr>
          <w:rFonts w:ascii="宋体" w:hAnsi="宋体" w:cs="宋体" w:hint="eastAsia"/>
          <w:b/>
          <w:bCs/>
          <w:szCs w:val="24"/>
        </w:rPr>
        <w:t>3.1、设备名称及数量规范</w:t>
      </w:r>
    </w:p>
    <w:p w:rsidR="00A94387" w:rsidRDefault="00A94387" w:rsidP="00A94387">
      <w:pPr>
        <w:snapToGrid w:val="0"/>
        <w:spacing w:line="360" w:lineRule="auto"/>
        <w:ind w:firstLineChars="200" w:firstLine="420"/>
        <w:jc w:val="center"/>
        <w:rPr>
          <w:rFonts w:ascii="宋体" w:hAnsi="宋体" w:cs="宋体"/>
          <w:bCs/>
          <w:szCs w:val="24"/>
        </w:rPr>
      </w:pPr>
      <w:r>
        <w:rPr>
          <w:rFonts w:ascii="宋体" w:hAnsi="宋体" w:cs="宋体" w:hint="eastAsia"/>
          <w:bCs/>
          <w:szCs w:val="24"/>
        </w:rPr>
        <w:t>表3.1 6kV无功补偿成套装置清单</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1848"/>
        <w:gridCol w:w="3969"/>
        <w:gridCol w:w="425"/>
        <w:gridCol w:w="794"/>
        <w:gridCol w:w="1553"/>
      </w:tblGrid>
      <w:tr w:rsidR="00A94387" w:rsidTr="007B1E3A">
        <w:trPr>
          <w:trHeight w:val="647"/>
          <w:jc w:val="center"/>
        </w:trPr>
        <w:tc>
          <w:tcPr>
            <w:tcW w:w="699" w:type="dxa"/>
            <w:vAlign w:val="center"/>
          </w:tcPr>
          <w:p w:rsidR="00A94387" w:rsidRDefault="00A94387" w:rsidP="00DF3747">
            <w:pPr>
              <w:jc w:val="center"/>
              <w:rPr>
                <w:rFonts w:ascii="宋体" w:hAnsi="宋体"/>
                <w:szCs w:val="24"/>
              </w:rPr>
            </w:pPr>
            <w:r>
              <w:rPr>
                <w:rFonts w:ascii="宋体" w:hAnsi="宋体" w:hint="eastAsia"/>
                <w:szCs w:val="24"/>
              </w:rPr>
              <w:t>序号</w:t>
            </w:r>
          </w:p>
        </w:tc>
        <w:tc>
          <w:tcPr>
            <w:tcW w:w="1848" w:type="dxa"/>
          </w:tcPr>
          <w:p w:rsidR="00A94387" w:rsidRDefault="00A94387" w:rsidP="00DF3747">
            <w:pPr>
              <w:jc w:val="center"/>
              <w:rPr>
                <w:rFonts w:ascii="宋体" w:hAnsi="宋体"/>
                <w:szCs w:val="24"/>
              </w:rPr>
            </w:pPr>
            <w:r>
              <w:rPr>
                <w:rFonts w:ascii="宋体" w:hAnsi="宋体" w:hint="eastAsia"/>
                <w:szCs w:val="24"/>
              </w:rPr>
              <w:t>名称</w:t>
            </w:r>
          </w:p>
        </w:tc>
        <w:tc>
          <w:tcPr>
            <w:tcW w:w="3969" w:type="dxa"/>
            <w:vAlign w:val="center"/>
          </w:tcPr>
          <w:p w:rsidR="00A94387" w:rsidRDefault="00A94387" w:rsidP="00DF3747">
            <w:pPr>
              <w:jc w:val="center"/>
              <w:rPr>
                <w:rFonts w:ascii="宋体" w:hAnsi="宋体"/>
                <w:szCs w:val="24"/>
              </w:rPr>
            </w:pPr>
            <w:r>
              <w:rPr>
                <w:rFonts w:ascii="宋体" w:hAnsi="宋体" w:hint="eastAsia"/>
                <w:szCs w:val="24"/>
              </w:rPr>
              <w:t>规格型号</w:t>
            </w:r>
          </w:p>
        </w:tc>
        <w:tc>
          <w:tcPr>
            <w:tcW w:w="425" w:type="dxa"/>
            <w:vAlign w:val="center"/>
          </w:tcPr>
          <w:p w:rsidR="00A94387" w:rsidRDefault="00A94387" w:rsidP="00DF3747">
            <w:pPr>
              <w:jc w:val="center"/>
              <w:rPr>
                <w:rFonts w:ascii="宋体" w:hAnsi="宋体"/>
                <w:szCs w:val="24"/>
              </w:rPr>
            </w:pPr>
            <w:r>
              <w:rPr>
                <w:rFonts w:ascii="宋体" w:hAnsi="宋体" w:hint="eastAsia"/>
                <w:szCs w:val="24"/>
              </w:rPr>
              <w:t>数量</w:t>
            </w:r>
          </w:p>
        </w:tc>
        <w:tc>
          <w:tcPr>
            <w:tcW w:w="794" w:type="dxa"/>
            <w:vAlign w:val="center"/>
          </w:tcPr>
          <w:p w:rsidR="00A94387" w:rsidRDefault="00A94387" w:rsidP="00DF3747">
            <w:pPr>
              <w:jc w:val="center"/>
              <w:rPr>
                <w:rFonts w:ascii="宋体" w:hAnsi="宋体"/>
                <w:szCs w:val="24"/>
              </w:rPr>
            </w:pPr>
            <w:r>
              <w:rPr>
                <w:rFonts w:ascii="宋体" w:hAnsi="宋体" w:hint="eastAsia"/>
                <w:szCs w:val="24"/>
              </w:rPr>
              <w:t>单位</w:t>
            </w:r>
          </w:p>
        </w:tc>
        <w:tc>
          <w:tcPr>
            <w:tcW w:w="1553" w:type="dxa"/>
          </w:tcPr>
          <w:p w:rsidR="00A94387" w:rsidRDefault="00A94387" w:rsidP="00DF3747">
            <w:pPr>
              <w:jc w:val="center"/>
              <w:rPr>
                <w:rFonts w:ascii="宋体" w:hAnsi="宋体"/>
                <w:szCs w:val="24"/>
              </w:rPr>
            </w:pPr>
            <w:r>
              <w:rPr>
                <w:rFonts w:ascii="宋体" w:hAnsi="宋体" w:hint="eastAsia"/>
                <w:szCs w:val="24"/>
              </w:rPr>
              <w:t>备注</w:t>
            </w:r>
          </w:p>
        </w:tc>
      </w:tr>
      <w:tr w:rsidR="00A94387" w:rsidTr="007B1E3A">
        <w:trPr>
          <w:trHeight w:val="407"/>
          <w:jc w:val="center"/>
        </w:trPr>
        <w:tc>
          <w:tcPr>
            <w:tcW w:w="699" w:type="dxa"/>
            <w:vMerge w:val="restart"/>
            <w:vAlign w:val="center"/>
          </w:tcPr>
          <w:p w:rsidR="00A94387" w:rsidRDefault="00A94387" w:rsidP="00DF3747">
            <w:pPr>
              <w:jc w:val="center"/>
              <w:rPr>
                <w:szCs w:val="24"/>
              </w:rPr>
            </w:pPr>
            <w:r>
              <w:rPr>
                <w:szCs w:val="24"/>
              </w:rPr>
              <w:t>1</w:t>
            </w:r>
          </w:p>
        </w:tc>
        <w:tc>
          <w:tcPr>
            <w:tcW w:w="1848" w:type="dxa"/>
            <w:vMerge w:val="restart"/>
            <w:vAlign w:val="center"/>
          </w:tcPr>
          <w:p w:rsidR="00A94387" w:rsidRDefault="00A94387" w:rsidP="00DF3747">
            <w:pPr>
              <w:jc w:val="center"/>
              <w:rPr>
                <w:rFonts w:ascii="宋体" w:hAnsi="宋体" w:cs="宋体"/>
                <w:szCs w:val="24"/>
              </w:rPr>
            </w:pPr>
            <w:r>
              <w:rPr>
                <w:rFonts w:hint="eastAsia"/>
              </w:rPr>
              <w:t>高压无功补偿成套装置</w:t>
            </w:r>
          </w:p>
        </w:tc>
        <w:tc>
          <w:tcPr>
            <w:tcW w:w="3969" w:type="dxa"/>
            <w:vAlign w:val="center"/>
          </w:tcPr>
          <w:p w:rsidR="00A94387" w:rsidRDefault="00A94387" w:rsidP="00DF3747">
            <w:pPr>
              <w:jc w:val="center"/>
            </w:pPr>
            <w:r w:rsidRPr="0075230C">
              <w:rPr>
                <w:rFonts w:hint="eastAsia"/>
              </w:rPr>
              <w:t>INPBBZ6-550/184-AK</w:t>
            </w:r>
            <w:r w:rsidRPr="0075230C">
              <w:rPr>
                <w:rFonts w:hint="eastAsia"/>
              </w:rPr>
              <w:t>进线</w:t>
            </w:r>
            <w:r w:rsidRPr="0075230C">
              <w:rPr>
                <w:rFonts w:hint="eastAsia"/>
              </w:rPr>
              <w:t>+</w:t>
            </w:r>
            <w:r w:rsidRPr="0075230C">
              <w:rPr>
                <w:rFonts w:hint="eastAsia"/>
              </w:rPr>
              <w:t>补偿柜</w:t>
            </w:r>
          </w:p>
        </w:tc>
        <w:tc>
          <w:tcPr>
            <w:tcW w:w="425" w:type="dxa"/>
            <w:vAlign w:val="center"/>
          </w:tcPr>
          <w:p w:rsidR="00A94387" w:rsidRDefault="00A94387" w:rsidP="00DF3747">
            <w:pPr>
              <w:jc w:val="center"/>
              <w:rPr>
                <w:szCs w:val="24"/>
              </w:rPr>
            </w:pPr>
            <w:r>
              <w:rPr>
                <w:rFonts w:hint="eastAsia"/>
                <w:szCs w:val="24"/>
              </w:rPr>
              <w:t>1</w:t>
            </w:r>
          </w:p>
        </w:tc>
        <w:tc>
          <w:tcPr>
            <w:tcW w:w="794" w:type="dxa"/>
            <w:vAlign w:val="center"/>
          </w:tcPr>
          <w:p w:rsidR="00A94387" w:rsidRDefault="00A94387" w:rsidP="00DF3747">
            <w:pPr>
              <w:jc w:val="center"/>
              <w:rPr>
                <w:szCs w:val="24"/>
              </w:rPr>
            </w:pPr>
            <w:r>
              <w:t>台</w:t>
            </w:r>
          </w:p>
        </w:tc>
        <w:tc>
          <w:tcPr>
            <w:tcW w:w="1553" w:type="dxa"/>
          </w:tcPr>
          <w:p w:rsidR="00A94387" w:rsidRDefault="00A94387" w:rsidP="00DF3747">
            <w:pPr>
              <w:jc w:val="center"/>
            </w:pPr>
          </w:p>
        </w:tc>
      </w:tr>
      <w:tr w:rsidR="00A94387" w:rsidTr="007B1E3A">
        <w:trPr>
          <w:trHeight w:val="512"/>
          <w:jc w:val="center"/>
        </w:trPr>
        <w:tc>
          <w:tcPr>
            <w:tcW w:w="699" w:type="dxa"/>
            <w:vMerge/>
          </w:tcPr>
          <w:p w:rsidR="00A94387" w:rsidRDefault="00A94387" w:rsidP="00DF3747">
            <w:pPr>
              <w:jc w:val="center"/>
              <w:rPr>
                <w:rFonts w:ascii="宋体" w:hAnsi="宋体"/>
                <w:szCs w:val="24"/>
              </w:rPr>
            </w:pPr>
          </w:p>
        </w:tc>
        <w:tc>
          <w:tcPr>
            <w:tcW w:w="1848" w:type="dxa"/>
            <w:vMerge/>
            <w:vAlign w:val="center"/>
          </w:tcPr>
          <w:p w:rsidR="00A94387" w:rsidRDefault="00A94387" w:rsidP="00DF3747">
            <w:pPr>
              <w:jc w:val="center"/>
              <w:rPr>
                <w:rFonts w:ascii="宋体" w:hAnsi="宋体" w:cs="宋体"/>
                <w:szCs w:val="24"/>
              </w:rPr>
            </w:pPr>
          </w:p>
        </w:tc>
        <w:tc>
          <w:tcPr>
            <w:tcW w:w="3969" w:type="dxa"/>
            <w:vAlign w:val="center"/>
          </w:tcPr>
          <w:p w:rsidR="00A94387" w:rsidRDefault="00A94387" w:rsidP="00DF3747">
            <w:pPr>
              <w:jc w:val="center"/>
            </w:pPr>
            <w:r>
              <w:rPr>
                <w:rFonts w:hint="eastAsia"/>
              </w:rPr>
              <w:t>INPBBZ6-</w:t>
            </w:r>
            <w:r>
              <w:t>1000</w:t>
            </w:r>
            <w:r>
              <w:rPr>
                <w:rFonts w:hint="eastAsia"/>
              </w:rPr>
              <w:t>/</w:t>
            </w:r>
            <w:r>
              <w:t>334</w:t>
            </w:r>
            <w:r>
              <w:rPr>
                <w:rFonts w:hint="eastAsia"/>
              </w:rPr>
              <w:t>-AK</w:t>
            </w:r>
            <w:r>
              <w:rPr>
                <w:rFonts w:hint="eastAsia"/>
              </w:rPr>
              <w:t>补偿柜</w:t>
            </w:r>
          </w:p>
        </w:tc>
        <w:tc>
          <w:tcPr>
            <w:tcW w:w="425" w:type="dxa"/>
            <w:vAlign w:val="center"/>
          </w:tcPr>
          <w:p w:rsidR="00A94387" w:rsidRDefault="00A94387" w:rsidP="00DF3747">
            <w:pPr>
              <w:jc w:val="center"/>
              <w:rPr>
                <w:szCs w:val="24"/>
              </w:rPr>
            </w:pPr>
            <w:r>
              <w:rPr>
                <w:rFonts w:hint="eastAsia"/>
                <w:szCs w:val="24"/>
              </w:rPr>
              <w:t>1</w:t>
            </w:r>
          </w:p>
        </w:tc>
        <w:tc>
          <w:tcPr>
            <w:tcW w:w="794" w:type="dxa"/>
            <w:vAlign w:val="center"/>
          </w:tcPr>
          <w:p w:rsidR="00A94387" w:rsidRDefault="00A94387" w:rsidP="00DF3747">
            <w:pPr>
              <w:jc w:val="center"/>
              <w:rPr>
                <w:szCs w:val="24"/>
              </w:rPr>
            </w:pPr>
            <w:r>
              <w:t>台</w:t>
            </w:r>
          </w:p>
        </w:tc>
        <w:tc>
          <w:tcPr>
            <w:tcW w:w="1553" w:type="dxa"/>
          </w:tcPr>
          <w:p w:rsidR="00A94387" w:rsidRDefault="00A94387" w:rsidP="00DF3747">
            <w:pPr>
              <w:jc w:val="center"/>
            </w:pPr>
          </w:p>
        </w:tc>
      </w:tr>
      <w:tr w:rsidR="00A94387" w:rsidTr="007B1E3A">
        <w:trPr>
          <w:trHeight w:val="512"/>
          <w:jc w:val="center"/>
        </w:trPr>
        <w:tc>
          <w:tcPr>
            <w:tcW w:w="699" w:type="dxa"/>
            <w:vMerge/>
          </w:tcPr>
          <w:p w:rsidR="00A94387" w:rsidRDefault="00A94387" w:rsidP="00DF3747">
            <w:pPr>
              <w:jc w:val="center"/>
              <w:rPr>
                <w:rFonts w:ascii="宋体" w:hAnsi="宋体"/>
                <w:szCs w:val="24"/>
              </w:rPr>
            </w:pPr>
          </w:p>
        </w:tc>
        <w:tc>
          <w:tcPr>
            <w:tcW w:w="1848" w:type="dxa"/>
            <w:vMerge/>
            <w:vAlign w:val="center"/>
          </w:tcPr>
          <w:p w:rsidR="00A94387" w:rsidRDefault="00A94387" w:rsidP="00DF3747">
            <w:pPr>
              <w:jc w:val="center"/>
            </w:pPr>
          </w:p>
        </w:tc>
        <w:tc>
          <w:tcPr>
            <w:tcW w:w="3969" w:type="dxa"/>
            <w:vAlign w:val="center"/>
          </w:tcPr>
          <w:p w:rsidR="00A94387" w:rsidRDefault="00A94387" w:rsidP="00DF3747">
            <w:pPr>
              <w:jc w:val="center"/>
            </w:pPr>
            <w:r>
              <w:rPr>
                <w:rFonts w:hint="eastAsia"/>
              </w:rPr>
              <w:t>INPBBZ6-1</w:t>
            </w:r>
            <w:r>
              <w:t>1</w:t>
            </w:r>
            <w:r>
              <w:rPr>
                <w:rFonts w:hint="eastAsia"/>
              </w:rPr>
              <w:t>00/</w:t>
            </w:r>
            <w:r>
              <w:t>367</w:t>
            </w:r>
            <w:r>
              <w:rPr>
                <w:rFonts w:hint="eastAsia"/>
              </w:rPr>
              <w:t>-AK</w:t>
            </w:r>
            <w:r>
              <w:rPr>
                <w:rFonts w:hint="eastAsia"/>
              </w:rPr>
              <w:t>补偿柜</w:t>
            </w:r>
          </w:p>
        </w:tc>
        <w:tc>
          <w:tcPr>
            <w:tcW w:w="425" w:type="dxa"/>
            <w:vAlign w:val="center"/>
          </w:tcPr>
          <w:p w:rsidR="00A94387" w:rsidRDefault="00A94387" w:rsidP="00DF3747">
            <w:pPr>
              <w:jc w:val="center"/>
              <w:rPr>
                <w:szCs w:val="24"/>
              </w:rPr>
            </w:pPr>
            <w:r>
              <w:rPr>
                <w:rFonts w:hint="eastAsia"/>
                <w:szCs w:val="24"/>
              </w:rPr>
              <w:t>2</w:t>
            </w:r>
          </w:p>
        </w:tc>
        <w:tc>
          <w:tcPr>
            <w:tcW w:w="794" w:type="dxa"/>
            <w:vAlign w:val="center"/>
          </w:tcPr>
          <w:p w:rsidR="00A94387" w:rsidRDefault="00A94387" w:rsidP="00DF3747">
            <w:pPr>
              <w:jc w:val="center"/>
              <w:rPr>
                <w:szCs w:val="24"/>
              </w:rPr>
            </w:pPr>
            <w:r>
              <w:t>台</w:t>
            </w:r>
          </w:p>
        </w:tc>
        <w:tc>
          <w:tcPr>
            <w:tcW w:w="1553" w:type="dxa"/>
          </w:tcPr>
          <w:p w:rsidR="00A94387" w:rsidRDefault="00A94387" w:rsidP="00DF3747">
            <w:pPr>
              <w:jc w:val="center"/>
            </w:pPr>
          </w:p>
        </w:tc>
      </w:tr>
      <w:tr w:rsidR="00A94387" w:rsidTr="007B1E3A">
        <w:trPr>
          <w:jc w:val="center"/>
        </w:trPr>
        <w:tc>
          <w:tcPr>
            <w:tcW w:w="6516" w:type="dxa"/>
            <w:gridSpan w:val="3"/>
          </w:tcPr>
          <w:p w:rsidR="00A94387" w:rsidRDefault="00A94387" w:rsidP="00DF3747">
            <w:pPr>
              <w:jc w:val="center"/>
              <w:rPr>
                <w:b/>
                <w:bCs/>
              </w:rPr>
            </w:pPr>
            <w:r>
              <w:rPr>
                <w:rFonts w:hint="eastAsia"/>
                <w:b/>
                <w:bCs/>
              </w:rPr>
              <w:t>合计</w:t>
            </w:r>
          </w:p>
        </w:tc>
        <w:tc>
          <w:tcPr>
            <w:tcW w:w="425" w:type="dxa"/>
            <w:vAlign w:val="center"/>
          </w:tcPr>
          <w:p w:rsidR="00A94387" w:rsidRDefault="00A94387" w:rsidP="00DF3747">
            <w:pPr>
              <w:jc w:val="center"/>
              <w:rPr>
                <w:b/>
                <w:bCs/>
              </w:rPr>
            </w:pPr>
            <w:r>
              <w:rPr>
                <w:rFonts w:hint="eastAsia"/>
                <w:b/>
                <w:bCs/>
              </w:rPr>
              <w:t>4</w:t>
            </w:r>
          </w:p>
        </w:tc>
        <w:tc>
          <w:tcPr>
            <w:tcW w:w="794" w:type="dxa"/>
            <w:vAlign w:val="center"/>
          </w:tcPr>
          <w:p w:rsidR="00A94387" w:rsidRDefault="00A94387" w:rsidP="00DF3747">
            <w:pPr>
              <w:jc w:val="center"/>
              <w:rPr>
                <w:b/>
                <w:bCs/>
              </w:rPr>
            </w:pPr>
            <w:r>
              <w:rPr>
                <w:rFonts w:hint="eastAsia"/>
                <w:b/>
                <w:bCs/>
              </w:rPr>
              <w:t>台</w:t>
            </w:r>
          </w:p>
        </w:tc>
        <w:tc>
          <w:tcPr>
            <w:tcW w:w="1553" w:type="dxa"/>
          </w:tcPr>
          <w:p w:rsidR="00A94387" w:rsidRDefault="00A94387" w:rsidP="00DF3747">
            <w:pPr>
              <w:jc w:val="center"/>
              <w:rPr>
                <w:b/>
                <w:bCs/>
              </w:rPr>
            </w:pPr>
          </w:p>
        </w:tc>
      </w:tr>
    </w:tbl>
    <w:p w:rsidR="00A94387" w:rsidRDefault="00A94387" w:rsidP="00A94387">
      <w:pPr>
        <w:jc w:val="center"/>
        <w:rPr>
          <w:rFonts w:ascii="宋体" w:hAnsi="宋体" w:cs="宋体"/>
          <w:szCs w:val="24"/>
        </w:rPr>
      </w:pPr>
    </w:p>
    <w:p w:rsidR="00A94387" w:rsidRDefault="00A94387" w:rsidP="00A94387">
      <w:pPr>
        <w:snapToGrid w:val="0"/>
        <w:spacing w:line="360" w:lineRule="auto"/>
        <w:ind w:firstLineChars="200" w:firstLine="420"/>
        <w:rPr>
          <w:rFonts w:ascii="宋体" w:hAnsi="宋体" w:cs="宋体"/>
          <w:bCs/>
          <w:szCs w:val="24"/>
        </w:rPr>
      </w:pPr>
      <w:r>
        <w:rPr>
          <w:rFonts w:ascii="宋体" w:hAnsi="宋体" w:cs="宋体" w:hint="eastAsia"/>
          <w:bCs/>
          <w:szCs w:val="24"/>
        </w:rPr>
        <w:t>单套设备额定容量3750Kvar，每套设备由1台进线+补偿柜与3台补偿柜组合，共计1套设备（4台柜体）。</w:t>
      </w:r>
    </w:p>
    <w:p w:rsidR="00A94387" w:rsidRPr="004A53E9" w:rsidRDefault="00A94387" w:rsidP="00A94387">
      <w:pPr>
        <w:snapToGrid w:val="0"/>
        <w:spacing w:line="360" w:lineRule="auto"/>
        <w:ind w:firstLineChars="200" w:firstLine="420"/>
        <w:rPr>
          <w:rFonts w:ascii="宋体" w:hAnsi="宋体" w:cs="宋体"/>
        </w:rPr>
      </w:pPr>
      <w:r w:rsidRPr="004A53E9">
        <w:rPr>
          <w:rFonts w:ascii="宋体" w:hAnsi="宋体" w:cs="宋体" w:hint="eastAsia"/>
        </w:rPr>
        <w:t>柜体颜色：RAL7035</w:t>
      </w:r>
    </w:p>
    <w:p w:rsidR="00A94387" w:rsidRPr="004A53E9" w:rsidRDefault="00A94387" w:rsidP="00A94387">
      <w:pPr>
        <w:snapToGrid w:val="0"/>
        <w:spacing w:line="360" w:lineRule="auto"/>
        <w:ind w:firstLineChars="200" w:firstLine="420"/>
        <w:rPr>
          <w:rFonts w:ascii="宋体" w:hAnsi="宋体" w:cs="宋体"/>
        </w:rPr>
      </w:pPr>
      <w:r w:rsidRPr="004A53E9">
        <w:rPr>
          <w:rFonts w:ascii="宋体" w:hAnsi="宋体" w:cs="宋体" w:hint="eastAsia"/>
        </w:rPr>
        <w:t>柜体眉头：</w:t>
      </w:r>
      <w:r w:rsidRPr="004A53E9">
        <w:rPr>
          <w:rFonts w:ascii="宋体" w:hAnsi="宋体" w:cs="宋体"/>
        </w:rPr>
        <w:t xml:space="preserve"> </w:t>
      </w:r>
      <w:r w:rsidRPr="004A53E9">
        <w:rPr>
          <w:rFonts w:ascii="宋体" w:hAnsi="宋体" w:cs="宋体" w:hint="eastAsia"/>
        </w:rPr>
        <w:t>红色</w:t>
      </w:r>
    </w:p>
    <w:p w:rsidR="00A94387" w:rsidRPr="004A53E9" w:rsidRDefault="00A94387" w:rsidP="00A94387">
      <w:pPr>
        <w:snapToGrid w:val="0"/>
        <w:spacing w:line="360" w:lineRule="auto"/>
        <w:ind w:firstLineChars="200" w:firstLine="420"/>
        <w:rPr>
          <w:rFonts w:ascii="宋体" w:hAnsi="宋体" w:cs="宋体"/>
        </w:rPr>
      </w:pPr>
      <w:r w:rsidRPr="004A53E9">
        <w:rPr>
          <w:rFonts w:ascii="宋体" w:hAnsi="宋体" w:cs="宋体" w:hint="eastAsia"/>
        </w:rPr>
        <w:t>进线方式：电缆上进线。</w:t>
      </w:r>
    </w:p>
    <w:p w:rsidR="00A94387" w:rsidRPr="004A53E9" w:rsidRDefault="00A94387" w:rsidP="00A94387">
      <w:pPr>
        <w:snapToGrid w:val="0"/>
        <w:spacing w:line="360" w:lineRule="auto"/>
        <w:ind w:firstLineChars="200" w:firstLine="420"/>
        <w:rPr>
          <w:rFonts w:ascii="宋体" w:hAnsi="宋体" w:cs="宋体"/>
        </w:rPr>
      </w:pPr>
      <w:r w:rsidRPr="004A53E9">
        <w:rPr>
          <w:rFonts w:ascii="宋体" w:hAnsi="宋体" w:cs="宋体" w:hint="eastAsia"/>
        </w:rPr>
        <w:t>二次电流：5A</w:t>
      </w:r>
    </w:p>
    <w:p w:rsidR="00A94387" w:rsidRPr="004A53E9" w:rsidRDefault="00A94387" w:rsidP="00A94387">
      <w:pPr>
        <w:snapToGrid w:val="0"/>
        <w:spacing w:line="360" w:lineRule="auto"/>
        <w:ind w:firstLineChars="200" w:firstLine="420"/>
        <w:rPr>
          <w:rFonts w:ascii="宋体" w:hAnsi="宋体" w:cs="宋体"/>
        </w:rPr>
      </w:pPr>
      <w:r w:rsidRPr="004A53E9">
        <w:rPr>
          <w:rFonts w:ascii="宋体" w:hAnsi="宋体" w:cs="宋体" w:hint="eastAsia"/>
        </w:rPr>
        <w:t>控制电压：DC220V</w:t>
      </w:r>
    </w:p>
    <w:p w:rsidR="00A94387" w:rsidRDefault="00A94387" w:rsidP="00A94387">
      <w:pPr>
        <w:snapToGrid w:val="0"/>
        <w:spacing w:line="360" w:lineRule="auto"/>
        <w:ind w:firstLineChars="200" w:firstLine="420"/>
        <w:rPr>
          <w:rFonts w:ascii="宋体" w:hAnsi="宋体" w:cs="宋体"/>
          <w:szCs w:val="24"/>
        </w:rPr>
      </w:pPr>
      <w:r>
        <w:rPr>
          <w:rFonts w:ascii="宋体" w:hAnsi="宋体" w:cs="宋体" w:hint="eastAsia"/>
          <w:szCs w:val="24"/>
        </w:rPr>
        <w:t>柜体各金属部件通过导线或安装螺丝等连成导电通路，柜体框架底部带有接地螺栓或接地板。柜体母排采用镀锡铜排，地排采用铝排，均满足回路电流要求，每个柜底部设置PE线。</w:t>
      </w:r>
    </w:p>
    <w:p w:rsidR="00A94387" w:rsidRDefault="00A94387" w:rsidP="00A94387">
      <w:pPr>
        <w:snapToGrid w:val="0"/>
        <w:spacing w:line="360" w:lineRule="auto"/>
        <w:rPr>
          <w:rFonts w:ascii="宋体" w:hAnsi="宋体" w:cs="宋体"/>
          <w:b/>
          <w:bCs/>
          <w:szCs w:val="24"/>
        </w:rPr>
      </w:pPr>
      <w:r>
        <w:rPr>
          <w:rFonts w:ascii="宋体" w:hAnsi="宋体" w:cs="宋体" w:hint="eastAsia"/>
          <w:b/>
          <w:bCs/>
          <w:szCs w:val="24"/>
        </w:rPr>
        <w:lastRenderedPageBreak/>
        <w:t>3.2、装置各组成部分技术要求</w:t>
      </w:r>
    </w:p>
    <w:bookmarkEnd w:id="4"/>
    <w:p w:rsidR="00A94387" w:rsidRDefault="00A94387" w:rsidP="00A94387">
      <w:pPr>
        <w:spacing w:line="300" w:lineRule="auto"/>
        <w:rPr>
          <w:rFonts w:ascii="宋体" w:hAnsi="宋体" w:cs="宋体"/>
          <w:b/>
          <w:kern w:val="44"/>
        </w:rPr>
      </w:pPr>
      <w:r>
        <w:rPr>
          <w:rFonts w:ascii="宋体" w:hAnsi="宋体" w:cs="宋体" w:hint="eastAsia"/>
          <w:b/>
          <w:kern w:val="44"/>
        </w:rPr>
        <w:t>3.2.1、高压并联电容器</w:t>
      </w:r>
    </w:p>
    <w:p w:rsidR="00A94387" w:rsidRDefault="00A94387" w:rsidP="00A94387">
      <w:pPr>
        <w:spacing w:line="360" w:lineRule="auto"/>
        <w:ind w:firstLineChars="200" w:firstLine="420"/>
        <w:rPr>
          <w:rFonts w:ascii="宋体" w:hAnsi="宋体" w:cs="宋体"/>
        </w:rPr>
      </w:pPr>
      <w:r>
        <w:rPr>
          <w:rFonts w:ascii="宋体" w:hAnsi="宋体" w:cs="宋体" w:hint="eastAsia"/>
        </w:rPr>
        <w:t>单台电容器的额定电压:7.2/√3kV。</w:t>
      </w:r>
    </w:p>
    <w:p w:rsidR="00A94387" w:rsidRDefault="00A94387" w:rsidP="00A94387">
      <w:pPr>
        <w:spacing w:line="360" w:lineRule="auto"/>
        <w:rPr>
          <w:rFonts w:ascii="宋体" w:hAnsi="宋体" w:cs="宋体"/>
        </w:rPr>
      </w:pPr>
      <w:r>
        <w:rPr>
          <w:rFonts w:ascii="宋体" w:hAnsi="宋体" w:cs="宋体" w:hint="eastAsia"/>
        </w:rPr>
        <w:t>电介质的电气强度：</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电容器端子间的电介质，能承受2.15U</w:t>
      </w:r>
      <w:r>
        <w:rPr>
          <w:rFonts w:ascii="宋体" w:hAnsi="宋体" w:cs="宋体" w:hint="eastAsia"/>
          <w:vertAlign w:val="subscript"/>
        </w:rPr>
        <w:t>N</w:t>
      </w:r>
      <w:r>
        <w:rPr>
          <w:rFonts w:ascii="宋体" w:hAnsi="宋体" w:cs="宋体" w:hint="eastAsia"/>
        </w:rPr>
        <w:t>AC，历时10s。</w:t>
      </w:r>
    </w:p>
    <w:p w:rsidR="00A94387" w:rsidRDefault="00A94387" w:rsidP="00A94387">
      <w:pPr>
        <w:spacing w:line="360" w:lineRule="auto"/>
        <w:rPr>
          <w:rFonts w:ascii="宋体" w:hAnsi="宋体" w:cs="宋体"/>
        </w:rPr>
      </w:pPr>
      <w:r>
        <w:rPr>
          <w:rFonts w:ascii="宋体" w:hAnsi="宋体" w:cs="宋体" w:hint="eastAsia"/>
        </w:rPr>
        <w:t>局部放电性能：</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电容器的局部放电性能，满足：局部放电量</w:t>
      </w:r>
      <w:r>
        <w:rPr>
          <w:rFonts w:ascii="宋体" w:hAnsi="宋体" w:cs="宋体" w:hint="eastAsia"/>
        </w:rPr>
        <w:sym w:font="Symbol" w:char="F0A3"/>
      </w:r>
      <w:r>
        <w:rPr>
          <w:rFonts w:ascii="宋体" w:hAnsi="宋体" w:cs="宋体" w:hint="eastAsia"/>
        </w:rPr>
        <w:t xml:space="preserve"> 10 pC,温度下限时局放熄灭电压不低于1.2UN。</w:t>
      </w:r>
    </w:p>
    <w:p w:rsidR="00A94387" w:rsidRDefault="00A94387" w:rsidP="00A94387">
      <w:pPr>
        <w:spacing w:line="360" w:lineRule="auto"/>
        <w:rPr>
          <w:rFonts w:ascii="宋体" w:hAnsi="宋体" w:cs="宋体"/>
        </w:rPr>
      </w:pPr>
      <w:r>
        <w:rPr>
          <w:rFonts w:ascii="宋体" w:hAnsi="宋体" w:cs="宋体" w:hint="eastAsia"/>
        </w:rPr>
        <w:t>介质损耗角正切值(tgδ)：</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电容器在工频交流额定电压下，20℃时介质损耗角正切值不大于0.0005。</w:t>
      </w:r>
    </w:p>
    <w:p w:rsidR="00A94387" w:rsidRDefault="00A94387" w:rsidP="00A94387">
      <w:pPr>
        <w:spacing w:line="360" w:lineRule="auto"/>
        <w:rPr>
          <w:rFonts w:ascii="宋体" w:hAnsi="宋体" w:cs="宋体"/>
        </w:rPr>
      </w:pPr>
      <w:r>
        <w:rPr>
          <w:rFonts w:ascii="宋体" w:hAnsi="宋体" w:cs="宋体" w:hint="eastAsia"/>
        </w:rPr>
        <w:t xml:space="preserve">    单台电容器实测电容值与其额定值之偏差不超过:0~+5%。</w:t>
      </w:r>
    </w:p>
    <w:p w:rsidR="00A94387" w:rsidRDefault="00A94387" w:rsidP="00A94387">
      <w:pPr>
        <w:spacing w:line="360" w:lineRule="auto"/>
        <w:rPr>
          <w:rFonts w:ascii="宋体" w:hAnsi="宋体" w:cs="宋体"/>
        </w:rPr>
      </w:pPr>
      <w:r>
        <w:rPr>
          <w:rFonts w:ascii="宋体" w:hAnsi="宋体" w:cs="宋体" w:hint="eastAsia"/>
        </w:rPr>
        <w:t>温度类别：-40/B</w:t>
      </w:r>
    </w:p>
    <w:p w:rsidR="00A94387" w:rsidRDefault="00A94387" w:rsidP="00A94387">
      <w:pPr>
        <w:spacing w:line="360" w:lineRule="auto"/>
        <w:rPr>
          <w:rFonts w:ascii="宋体" w:hAnsi="宋体" w:cs="宋体"/>
        </w:rPr>
      </w:pPr>
      <w:r>
        <w:rPr>
          <w:rFonts w:ascii="宋体" w:hAnsi="宋体" w:cs="宋体" w:hint="eastAsia"/>
        </w:rPr>
        <w:t>芯子最热点的温度要求：</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电容器芯子最热点的温度不高于70℃。</w:t>
      </w:r>
    </w:p>
    <w:p w:rsidR="00A94387" w:rsidRDefault="00A94387" w:rsidP="00A94387">
      <w:pPr>
        <w:spacing w:line="360" w:lineRule="auto"/>
        <w:rPr>
          <w:rFonts w:ascii="宋体" w:hAnsi="宋体" w:cs="宋体"/>
        </w:rPr>
      </w:pPr>
      <w:r>
        <w:rPr>
          <w:rFonts w:ascii="宋体" w:hAnsi="宋体" w:cs="宋体" w:hint="eastAsia"/>
        </w:rPr>
        <w:t>电容器耐受爆破能量：</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电容器外壳能耐受不小于15kW.s爆破能量。</w:t>
      </w:r>
    </w:p>
    <w:p w:rsidR="00A94387" w:rsidRDefault="00A94387" w:rsidP="00A94387">
      <w:pPr>
        <w:spacing w:line="360" w:lineRule="auto"/>
        <w:rPr>
          <w:rFonts w:ascii="宋体" w:hAnsi="宋体" w:cs="宋体"/>
        </w:rPr>
      </w:pPr>
      <w:r>
        <w:rPr>
          <w:rFonts w:ascii="宋体" w:hAnsi="宋体" w:cs="宋体" w:hint="eastAsia"/>
        </w:rPr>
        <w:t>密封性能：</w:t>
      </w:r>
    </w:p>
    <w:p w:rsidR="00A94387" w:rsidRDefault="00A94387" w:rsidP="00A94387">
      <w:pPr>
        <w:spacing w:line="360" w:lineRule="auto"/>
        <w:ind w:firstLineChars="200" w:firstLine="420"/>
        <w:rPr>
          <w:rFonts w:ascii="宋体" w:hAnsi="宋体" w:cs="宋体"/>
        </w:rPr>
      </w:pPr>
      <w:r>
        <w:rPr>
          <w:rFonts w:ascii="宋体" w:hAnsi="宋体" w:cs="宋体" w:hint="eastAsia"/>
        </w:rPr>
        <w:t>电容器的密封性能，足以保证在其各个部分均达到电介质允许的最高运行温度后至少经过2h而不出现泄漏。</w:t>
      </w:r>
    </w:p>
    <w:p w:rsidR="00A94387" w:rsidRDefault="00A94387" w:rsidP="00A94387">
      <w:pPr>
        <w:spacing w:line="360" w:lineRule="auto"/>
        <w:rPr>
          <w:rFonts w:ascii="宋体" w:hAnsi="宋体" w:cs="宋体"/>
        </w:rPr>
      </w:pPr>
      <w:r>
        <w:rPr>
          <w:rFonts w:ascii="宋体" w:hAnsi="宋体" w:cs="宋体" w:hint="eastAsia"/>
        </w:rPr>
        <w:t>电容器外壳设有接地端子。</w:t>
      </w:r>
    </w:p>
    <w:p w:rsidR="00A94387" w:rsidRDefault="00A94387" w:rsidP="00A94387">
      <w:pPr>
        <w:spacing w:line="360" w:lineRule="auto"/>
        <w:rPr>
          <w:rFonts w:ascii="宋体" w:hAnsi="宋体" w:cs="宋体"/>
          <w:b/>
        </w:rPr>
      </w:pPr>
      <w:r>
        <w:rPr>
          <w:rFonts w:ascii="宋体" w:hAnsi="宋体" w:cs="宋体" w:hint="eastAsia"/>
          <w:b/>
        </w:rPr>
        <w:t>3.2.2、高压串联电抗器</w:t>
      </w:r>
    </w:p>
    <w:p w:rsidR="00A94387" w:rsidRDefault="00A94387" w:rsidP="00A94387">
      <w:pPr>
        <w:spacing w:line="360" w:lineRule="auto"/>
        <w:rPr>
          <w:rFonts w:ascii="宋体" w:hAnsi="宋体" w:cs="宋体"/>
        </w:rPr>
      </w:pPr>
      <w:r>
        <w:rPr>
          <w:rFonts w:ascii="宋体" w:hAnsi="宋体" w:cs="宋体" w:hint="eastAsia"/>
        </w:rPr>
        <w:t>额定电压：6kV</w:t>
      </w:r>
    </w:p>
    <w:p w:rsidR="00A94387" w:rsidRDefault="00A94387" w:rsidP="00A94387">
      <w:pPr>
        <w:spacing w:line="360" w:lineRule="auto"/>
        <w:ind w:leftChars="-97" w:left="-204" w:firstLineChars="100" w:firstLine="210"/>
        <w:rPr>
          <w:rFonts w:ascii="宋体" w:hAnsi="宋体" w:cs="宋体"/>
        </w:rPr>
      </w:pPr>
      <w:r>
        <w:rPr>
          <w:rFonts w:ascii="宋体" w:hAnsi="宋体" w:cs="宋体" w:hint="eastAsia"/>
        </w:rPr>
        <w:t>电抗率：6％</w:t>
      </w:r>
    </w:p>
    <w:p w:rsidR="00A94387" w:rsidRDefault="00A94387" w:rsidP="00A94387">
      <w:pPr>
        <w:spacing w:line="360" w:lineRule="auto"/>
        <w:ind w:leftChars="-97" w:left="-204" w:firstLineChars="100" w:firstLine="210"/>
        <w:rPr>
          <w:rFonts w:ascii="宋体" w:hAnsi="宋体" w:cs="宋体"/>
        </w:rPr>
      </w:pPr>
      <w:r>
        <w:rPr>
          <w:rFonts w:ascii="宋体" w:hAnsi="宋体" w:cs="宋体" w:hint="eastAsia"/>
        </w:rPr>
        <w:t>绝缘水平：</w:t>
      </w:r>
    </w:p>
    <w:p w:rsidR="00A94387" w:rsidRDefault="00A94387" w:rsidP="00A94387">
      <w:pPr>
        <w:spacing w:line="360" w:lineRule="auto"/>
        <w:ind w:firstLineChars="200" w:firstLine="420"/>
        <w:rPr>
          <w:rFonts w:ascii="宋体" w:hAnsi="宋体" w:cs="宋体"/>
        </w:rPr>
      </w:pPr>
      <w:r>
        <w:rPr>
          <w:rFonts w:ascii="宋体" w:hAnsi="宋体" w:cs="宋体" w:hint="eastAsia"/>
        </w:rPr>
        <w:t>雷电冲击耐压(1.2/50</w:t>
      </w:r>
      <w:r>
        <w:rPr>
          <w:rFonts w:ascii="宋体" w:hAnsi="宋体" w:cs="宋体" w:hint="eastAsia"/>
        </w:rPr>
        <w:sym w:font="Symbol" w:char="F06D"/>
      </w:r>
      <w:r>
        <w:rPr>
          <w:rFonts w:ascii="宋体" w:hAnsi="宋体" w:cs="宋体" w:hint="eastAsia"/>
        </w:rPr>
        <w:t>s,峰值)：60kV。工频耐压(1min,有效值)：32kV。</w:t>
      </w:r>
    </w:p>
    <w:p w:rsidR="00A94387" w:rsidRDefault="00A94387" w:rsidP="00A94387">
      <w:pPr>
        <w:spacing w:line="360" w:lineRule="auto"/>
        <w:ind w:leftChars="-97" w:left="-204" w:firstLineChars="100" w:firstLine="210"/>
        <w:rPr>
          <w:rFonts w:ascii="宋体" w:hAnsi="宋体" w:cs="宋体"/>
        </w:rPr>
      </w:pPr>
      <w:r>
        <w:rPr>
          <w:rFonts w:ascii="宋体" w:hAnsi="宋体" w:cs="宋体" w:hint="eastAsia"/>
        </w:rPr>
        <w:t>允许偏差：</w:t>
      </w:r>
    </w:p>
    <w:p w:rsidR="00A94387" w:rsidRDefault="00A94387" w:rsidP="00A94387">
      <w:pPr>
        <w:spacing w:line="360" w:lineRule="auto"/>
        <w:ind w:leftChars="-85" w:left="-178" w:firstLineChars="200" w:firstLine="420"/>
        <w:rPr>
          <w:rFonts w:ascii="宋体" w:hAnsi="宋体" w:cs="宋体"/>
        </w:rPr>
      </w:pPr>
      <w:r>
        <w:rPr>
          <w:rFonts w:ascii="宋体" w:hAnsi="宋体" w:cs="宋体" w:hint="eastAsia"/>
        </w:rPr>
        <w:t>任一相电抗器(绕组)的电感抗允许偏差不超过额定值的0-5%。</w:t>
      </w:r>
    </w:p>
    <w:p w:rsidR="00A94387" w:rsidRDefault="00A94387" w:rsidP="00A94387">
      <w:pPr>
        <w:spacing w:line="360" w:lineRule="auto"/>
        <w:ind w:leftChars="-85" w:left="-178" w:firstLineChars="200" w:firstLine="420"/>
        <w:rPr>
          <w:rFonts w:ascii="宋体" w:hAnsi="宋体" w:cs="宋体"/>
        </w:rPr>
      </w:pPr>
      <w:r>
        <w:rPr>
          <w:rFonts w:ascii="宋体" w:hAnsi="宋体" w:cs="宋体" w:hint="eastAsia"/>
        </w:rPr>
        <w:t>每相电抗器与三相电抗平均值间的电抗偏差在±2%之内。</w:t>
      </w:r>
    </w:p>
    <w:p w:rsidR="00A94387" w:rsidRDefault="00A94387" w:rsidP="00A94387">
      <w:pPr>
        <w:spacing w:line="360" w:lineRule="auto"/>
        <w:rPr>
          <w:rFonts w:ascii="宋体" w:hAnsi="宋体" w:cs="宋体"/>
        </w:rPr>
      </w:pPr>
      <w:r>
        <w:rPr>
          <w:rFonts w:ascii="宋体" w:hAnsi="宋体" w:cs="宋体" w:hint="eastAsia"/>
        </w:rPr>
        <w:t>噪声水平：</w:t>
      </w:r>
    </w:p>
    <w:p w:rsidR="00A94387" w:rsidRDefault="00A94387" w:rsidP="00A94387">
      <w:pPr>
        <w:spacing w:line="360" w:lineRule="auto"/>
        <w:ind w:firstLineChars="200" w:firstLine="420"/>
        <w:rPr>
          <w:rFonts w:ascii="宋体" w:hAnsi="宋体" w:cs="宋体"/>
        </w:rPr>
      </w:pPr>
      <w:r>
        <w:rPr>
          <w:rFonts w:ascii="宋体" w:hAnsi="宋体" w:cs="宋体" w:hint="eastAsia"/>
        </w:rPr>
        <w:t>噪声水平小于65dB（A）。</w:t>
      </w:r>
    </w:p>
    <w:p w:rsidR="00A94387" w:rsidRDefault="00A94387" w:rsidP="00A94387">
      <w:pPr>
        <w:spacing w:line="360" w:lineRule="auto"/>
        <w:rPr>
          <w:rFonts w:ascii="宋体" w:hAnsi="宋体" w:cs="宋体"/>
        </w:rPr>
      </w:pPr>
      <w:r>
        <w:rPr>
          <w:rFonts w:ascii="宋体" w:hAnsi="宋体" w:cs="宋体" w:hint="eastAsia"/>
        </w:rPr>
        <w:lastRenderedPageBreak/>
        <w:t>短路耐受能力：25倍额定电流2s耐受，不损伤、不破坏。</w:t>
      </w:r>
    </w:p>
    <w:p w:rsidR="00A94387" w:rsidRDefault="00A94387" w:rsidP="00A94387">
      <w:pPr>
        <w:spacing w:line="360" w:lineRule="auto"/>
        <w:rPr>
          <w:rFonts w:ascii="宋体" w:hAnsi="宋体" w:cs="宋体"/>
        </w:rPr>
      </w:pPr>
      <w:r>
        <w:rPr>
          <w:rFonts w:ascii="宋体" w:hAnsi="宋体" w:cs="宋体" w:hint="eastAsia"/>
        </w:rPr>
        <w:t>过电流能力：1.3倍额定电流下可连续运行。</w:t>
      </w:r>
    </w:p>
    <w:p w:rsidR="00A94387" w:rsidRDefault="00A94387" w:rsidP="00A94387">
      <w:pPr>
        <w:spacing w:line="360" w:lineRule="auto"/>
        <w:rPr>
          <w:rFonts w:ascii="宋体" w:hAnsi="宋体" w:cs="宋体"/>
          <w:b/>
        </w:rPr>
      </w:pPr>
      <w:r>
        <w:rPr>
          <w:rFonts w:ascii="宋体" w:hAnsi="宋体" w:cs="宋体" w:hint="eastAsia"/>
          <w:b/>
        </w:rPr>
        <w:t>3.2.3、放电线圈</w:t>
      </w:r>
    </w:p>
    <w:p w:rsidR="00A94387" w:rsidRDefault="00A94387" w:rsidP="00A94387">
      <w:pPr>
        <w:spacing w:line="360" w:lineRule="auto"/>
        <w:rPr>
          <w:rFonts w:ascii="宋体" w:hAnsi="宋体" w:cs="宋体"/>
        </w:rPr>
      </w:pPr>
      <w:r>
        <w:rPr>
          <w:rFonts w:ascii="宋体" w:hAnsi="宋体" w:cs="宋体" w:hint="eastAsia"/>
        </w:rPr>
        <w:t xml:space="preserve">一次绕组的额定电压为: </w:t>
      </w:r>
      <w:r>
        <w:rPr>
          <w:rFonts w:ascii="宋体" w:hAnsi="宋体" w:cs="宋体"/>
        </w:rPr>
        <w:t>7.2/√3</w:t>
      </w:r>
      <w:r>
        <w:rPr>
          <w:rFonts w:ascii="宋体" w:hAnsi="宋体" w:cs="宋体" w:hint="eastAsia"/>
        </w:rPr>
        <w:t xml:space="preserve">kV。 </w:t>
      </w:r>
    </w:p>
    <w:p w:rsidR="00A94387" w:rsidRDefault="00A94387" w:rsidP="00A94387">
      <w:pPr>
        <w:spacing w:line="360" w:lineRule="auto"/>
        <w:rPr>
          <w:rFonts w:ascii="宋体" w:hAnsi="宋体" w:cs="宋体"/>
        </w:rPr>
      </w:pPr>
      <w:r>
        <w:rPr>
          <w:rFonts w:ascii="宋体" w:hAnsi="宋体" w:cs="宋体" w:hint="eastAsia"/>
        </w:rPr>
        <w:t>二次绕组的额定电压:100V。</w:t>
      </w:r>
    </w:p>
    <w:p w:rsidR="00A94387" w:rsidRDefault="00A94387" w:rsidP="00A94387">
      <w:pPr>
        <w:spacing w:line="360" w:lineRule="auto"/>
        <w:rPr>
          <w:rFonts w:ascii="宋体" w:hAnsi="宋体" w:cs="宋体"/>
        </w:rPr>
      </w:pPr>
      <w:r>
        <w:rPr>
          <w:rFonts w:ascii="宋体" w:hAnsi="宋体" w:cs="宋体" w:hint="eastAsia"/>
        </w:rPr>
        <w:t>绝缘水平：</w:t>
      </w:r>
    </w:p>
    <w:p w:rsidR="00A94387" w:rsidRDefault="00A94387" w:rsidP="00A94387">
      <w:pPr>
        <w:spacing w:line="360" w:lineRule="auto"/>
        <w:ind w:firstLineChars="200" w:firstLine="420"/>
        <w:rPr>
          <w:rFonts w:ascii="宋体" w:hAnsi="宋体" w:cs="宋体"/>
        </w:rPr>
      </w:pPr>
      <w:r>
        <w:rPr>
          <w:rFonts w:ascii="宋体" w:hAnsi="宋体" w:cs="宋体" w:hint="eastAsia"/>
        </w:rPr>
        <w:t>短时工频耐受 40kV/1min。雷电冲击耐受60kV。</w:t>
      </w:r>
    </w:p>
    <w:p w:rsidR="00A94387" w:rsidRDefault="00A94387" w:rsidP="00A94387">
      <w:pPr>
        <w:spacing w:line="360" w:lineRule="auto"/>
        <w:rPr>
          <w:rFonts w:ascii="宋体" w:hAnsi="宋体" w:cs="宋体"/>
        </w:rPr>
      </w:pPr>
      <w:r>
        <w:rPr>
          <w:rFonts w:ascii="宋体" w:hAnsi="宋体" w:cs="宋体" w:hint="eastAsia"/>
        </w:rPr>
        <w:t>一、二次绕组对外壳绝缘电阻不小于2500MΩ。</w:t>
      </w:r>
    </w:p>
    <w:p w:rsidR="00A94387" w:rsidRDefault="00A94387" w:rsidP="00A94387">
      <w:pPr>
        <w:spacing w:line="360" w:lineRule="auto"/>
        <w:rPr>
          <w:rFonts w:ascii="宋体" w:hAnsi="宋体" w:cs="宋体"/>
        </w:rPr>
      </w:pPr>
      <w:r>
        <w:rPr>
          <w:rFonts w:ascii="宋体" w:hAnsi="宋体" w:cs="宋体" w:hint="eastAsia"/>
        </w:rPr>
        <w:t>局部放电性能测量电压下，局部放电量≤50 PC。</w:t>
      </w:r>
    </w:p>
    <w:p w:rsidR="00A94387" w:rsidRDefault="00A94387" w:rsidP="00A94387">
      <w:pPr>
        <w:spacing w:line="360" w:lineRule="auto"/>
        <w:rPr>
          <w:rFonts w:ascii="宋体" w:hAnsi="宋体" w:cs="宋体"/>
        </w:rPr>
      </w:pPr>
      <w:r>
        <w:rPr>
          <w:rFonts w:ascii="宋体" w:hAnsi="宋体" w:cs="宋体" w:hint="eastAsia"/>
        </w:rPr>
        <w:t>断开电源后，电容器组上的电压在5s内由</w:t>
      </w:r>
      <w:r w:rsidRPr="00C71152">
        <w:rPr>
          <w:rFonts w:ascii="宋体" w:hAnsi="宋体" w:cs="宋体" w:hint="eastAsia"/>
          <w:position w:val="-6"/>
        </w:rPr>
        <w:object w:dxaOrig="400" w:dyaOrig="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o:ole="">
            <v:imagedata r:id="rId9" o:title=""/>
          </v:shape>
          <o:OLEObject Type="Embed" ProgID="Equation.3" ShapeID="_x0000_i1025" DrawAspect="Content" ObjectID="_1662444968" r:id="rId10"/>
        </w:object>
      </w:r>
      <w:r>
        <w:rPr>
          <w:rFonts w:ascii="宋体" w:hAnsi="宋体" w:cs="宋体" w:hint="eastAsia"/>
        </w:rPr>
        <w:t>U</w:t>
      </w:r>
      <w:r>
        <w:rPr>
          <w:rFonts w:ascii="宋体" w:hAnsi="宋体" w:cs="宋体" w:hint="eastAsia"/>
          <w:vertAlign w:val="subscript"/>
        </w:rPr>
        <w:t>N</w:t>
      </w:r>
      <w:r>
        <w:rPr>
          <w:rFonts w:ascii="宋体" w:hAnsi="宋体" w:cs="宋体" w:hint="eastAsia"/>
        </w:rPr>
        <w:t>降至50V以下。</w:t>
      </w:r>
    </w:p>
    <w:p w:rsidR="00A94387" w:rsidRDefault="00A94387" w:rsidP="00A94387">
      <w:pPr>
        <w:spacing w:line="360" w:lineRule="auto"/>
        <w:rPr>
          <w:rFonts w:ascii="宋体" w:hAnsi="宋体" w:cs="宋体"/>
        </w:rPr>
      </w:pPr>
      <w:r>
        <w:rPr>
          <w:rFonts w:ascii="宋体" w:hAnsi="宋体" w:cs="宋体" w:hint="eastAsia"/>
        </w:rPr>
        <w:t>在最大允许容量电容器组的1.9U</w:t>
      </w:r>
      <w:r>
        <w:rPr>
          <w:rFonts w:ascii="宋体" w:hAnsi="宋体" w:cs="宋体" w:hint="eastAsia"/>
          <w:vertAlign w:val="subscript"/>
        </w:rPr>
        <w:t>N</w:t>
      </w:r>
      <w:r>
        <w:rPr>
          <w:rFonts w:ascii="宋体" w:hAnsi="宋体" w:cs="宋体" w:hint="eastAsia"/>
        </w:rPr>
        <w:t>下，5s内放电至50V并不损坏，能在115%的额定电压下持续运行。</w:t>
      </w:r>
    </w:p>
    <w:p w:rsidR="00A94387" w:rsidRDefault="00A94387" w:rsidP="00A94387">
      <w:pPr>
        <w:spacing w:line="360" w:lineRule="auto"/>
        <w:rPr>
          <w:rFonts w:ascii="宋体" w:hAnsi="宋体" w:cs="宋体"/>
        </w:rPr>
      </w:pPr>
      <w:r>
        <w:rPr>
          <w:rFonts w:ascii="宋体" w:hAnsi="宋体" w:cs="宋体" w:hint="eastAsia"/>
        </w:rPr>
        <w:t>在0%～100%额定负荷下和在90%～130%额定电压下，电压误差0.5%。</w:t>
      </w:r>
    </w:p>
    <w:p w:rsidR="00A94387" w:rsidRDefault="00A94387" w:rsidP="00A94387">
      <w:pPr>
        <w:spacing w:line="360" w:lineRule="auto"/>
        <w:rPr>
          <w:rFonts w:ascii="宋体" w:hAnsi="宋体" w:cs="宋体"/>
        </w:rPr>
      </w:pPr>
      <w:r>
        <w:rPr>
          <w:rFonts w:ascii="宋体" w:hAnsi="宋体" w:cs="宋体" w:hint="eastAsia"/>
        </w:rPr>
        <w:t>内部压力补偿：</w:t>
      </w:r>
    </w:p>
    <w:p w:rsidR="00A94387" w:rsidRDefault="00A94387" w:rsidP="00A94387">
      <w:pPr>
        <w:spacing w:line="360" w:lineRule="auto"/>
        <w:ind w:firstLineChars="200" w:firstLine="420"/>
        <w:rPr>
          <w:rFonts w:ascii="宋体" w:hAnsi="宋体" w:cs="宋体"/>
        </w:rPr>
      </w:pPr>
      <w:r>
        <w:rPr>
          <w:rFonts w:ascii="宋体" w:hAnsi="宋体" w:cs="宋体" w:hint="eastAsia"/>
        </w:rPr>
        <w:t xml:space="preserve">温度上限下内部压力不大于0.1MPa。 </w:t>
      </w:r>
    </w:p>
    <w:p w:rsidR="00A94387" w:rsidRDefault="00A94387" w:rsidP="00A94387">
      <w:pPr>
        <w:spacing w:line="360" w:lineRule="auto"/>
        <w:ind w:firstLineChars="200" w:firstLine="420"/>
        <w:rPr>
          <w:rFonts w:ascii="宋体" w:hAnsi="宋体" w:cs="宋体"/>
        </w:rPr>
      </w:pPr>
      <w:r>
        <w:rPr>
          <w:rFonts w:ascii="宋体" w:hAnsi="宋体" w:cs="宋体" w:hint="eastAsia"/>
        </w:rPr>
        <w:t>温度下限下内部压力不出现负压。</w:t>
      </w:r>
    </w:p>
    <w:p w:rsidR="00A94387" w:rsidRDefault="00A94387" w:rsidP="00A94387">
      <w:pPr>
        <w:spacing w:line="360" w:lineRule="auto"/>
        <w:rPr>
          <w:rFonts w:ascii="宋体" w:hAnsi="宋体" w:cs="宋体"/>
        </w:rPr>
      </w:pPr>
      <w:r>
        <w:rPr>
          <w:rFonts w:ascii="宋体" w:hAnsi="宋体" w:cs="宋体" w:hint="eastAsia"/>
        </w:rPr>
        <w:t>伏安特性：1.5倍额定电压以内为线性。</w:t>
      </w:r>
    </w:p>
    <w:p w:rsidR="00A94387" w:rsidRDefault="00A94387" w:rsidP="00A94387">
      <w:pPr>
        <w:spacing w:line="360" w:lineRule="auto"/>
        <w:rPr>
          <w:rFonts w:ascii="宋体" w:hAnsi="宋体" w:cs="宋体"/>
        </w:rPr>
      </w:pPr>
      <w:r>
        <w:rPr>
          <w:rFonts w:ascii="宋体" w:hAnsi="宋体" w:cs="宋体" w:hint="eastAsia"/>
        </w:rPr>
        <w:t>放电线圈数量：每组3台数。</w:t>
      </w:r>
    </w:p>
    <w:p w:rsidR="00A94387" w:rsidRDefault="00A94387" w:rsidP="00A94387">
      <w:pPr>
        <w:spacing w:line="360" w:lineRule="auto"/>
        <w:rPr>
          <w:rFonts w:ascii="宋体" w:hAnsi="宋体" w:cs="宋体"/>
        </w:rPr>
      </w:pPr>
      <w:r>
        <w:rPr>
          <w:rFonts w:ascii="宋体" w:hAnsi="宋体" w:cs="宋体" w:hint="eastAsia"/>
        </w:rPr>
        <w:t>接线方式：减极性。</w:t>
      </w:r>
    </w:p>
    <w:p w:rsidR="00A94387" w:rsidRDefault="00A94387" w:rsidP="00A94387">
      <w:pPr>
        <w:spacing w:line="300" w:lineRule="auto"/>
        <w:rPr>
          <w:rFonts w:ascii="宋体" w:hAnsi="宋体" w:cs="宋体"/>
          <w:b/>
        </w:rPr>
      </w:pPr>
      <w:r>
        <w:rPr>
          <w:rFonts w:ascii="宋体" w:hAnsi="宋体" w:cs="宋体" w:hint="eastAsia"/>
          <w:b/>
        </w:rPr>
        <w:t>3.2.4、氧化锌避雷器</w:t>
      </w:r>
    </w:p>
    <w:p w:rsidR="00A94387" w:rsidRDefault="00A94387" w:rsidP="00A94387">
      <w:pPr>
        <w:spacing w:line="360" w:lineRule="auto"/>
        <w:rPr>
          <w:rFonts w:ascii="宋体" w:hAnsi="宋体" w:cs="宋体"/>
        </w:rPr>
      </w:pPr>
      <w:r>
        <w:rPr>
          <w:rFonts w:ascii="宋体" w:hAnsi="宋体" w:cs="宋体" w:hint="eastAsia"/>
        </w:rPr>
        <w:t xml:space="preserve">型式：单柱式户内 </w:t>
      </w:r>
    </w:p>
    <w:p w:rsidR="00A94387" w:rsidRDefault="00A94387" w:rsidP="00A94387">
      <w:pPr>
        <w:spacing w:line="360" w:lineRule="auto"/>
        <w:rPr>
          <w:rFonts w:ascii="宋体" w:hAnsi="宋体" w:cs="宋体"/>
        </w:rPr>
      </w:pPr>
      <w:r>
        <w:rPr>
          <w:rFonts w:ascii="宋体" w:hAnsi="宋体" w:cs="宋体" w:hint="eastAsia"/>
        </w:rPr>
        <w:t>1mA 直流参考电压≥14.4kV</w:t>
      </w:r>
    </w:p>
    <w:p w:rsidR="00A94387" w:rsidRDefault="00A94387" w:rsidP="00A94387">
      <w:pPr>
        <w:spacing w:line="360" w:lineRule="auto"/>
        <w:rPr>
          <w:rFonts w:ascii="宋体" w:hAnsi="宋体" w:cs="宋体"/>
        </w:rPr>
      </w:pPr>
      <w:r>
        <w:rPr>
          <w:rFonts w:ascii="宋体" w:hAnsi="宋体" w:cs="宋体" w:hint="eastAsia"/>
        </w:rPr>
        <w:t xml:space="preserve">系统标称电压6kV </w:t>
      </w:r>
    </w:p>
    <w:p w:rsidR="00A94387" w:rsidRDefault="00A94387" w:rsidP="00A94387">
      <w:pPr>
        <w:spacing w:line="360" w:lineRule="auto"/>
        <w:rPr>
          <w:rFonts w:ascii="宋体" w:hAnsi="宋体" w:cs="宋体"/>
        </w:rPr>
      </w:pPr>
      <w:r>
        <w:rPr>
          <w:rFonts w:ascii="宋体" w:hAnsi="宋体" w:cs="宋体" w:hint="eastAsia"/>
        </w:rPr>
        <w:t>雷电冲击电流残压（峰值）≤27kV</w:t>
      </w:r>
    </w:p>
    <w:p w:rsidR="00A94387" w:rsidRDefault="00A94387" w:rsidP="00A94387">
      <w:pPr>
        <w:spacing w:line="360" w:lineRule="auto"/>
        <w:rPr>
          <w:rFonts w:ascii="宋体" w:hAnsi="宋体" w:cs="宋体"/>
        </w:rPr>
      </w:pPr>
      <w:r>
        <w:rPr>
          <w:rFonts w:ascii="宋体" w:hAnsi="宋体" w:cs="宋体" w:hint="eastAsia"/>
        </w:rPr>
        <w:t xml:space="preserve">避雷器持续运行电压 8kV </w:t>
      </w:r>
    </w:p>
    <w:p w:rsidR="00A94387" w:rsidRDefault="00A94387" w:rsidP="00A94387">
      <w:pPr>
        <w:spacing w:line="360" w:lineRule="auto"/>
        <w:rPr>
          <w:rFonts w:ascii="宋体" w:hAnsi="宋体" w:cs="宋体"/>
        </w:rPr>
      </w:pPr>
      <w:r>
        <w:rPr>
          <w:rFonts w:ascii="宋体" w:hAnsi="宋体" w:cs="宋体" w:hint="eastAsia"/>
        </w:rPr>
        <w:t xml:space="preserve">避雷器额定电压 10kV </w:t>
      </w:r>
    </w:p>
    <w:p w:rsidR="00A94387" w:rsidRDefault="00A94387" w:rsidP="00A94387">
      <w:pPr>
        <w:spacing w:line="360" w:lineRule="auto"/>
        <w:rPr>
          <w:rFonts w:ascii="宋体" w:hAnsi="宋体" w:cs="宋体"/>
        </w:rPr>
      </w:pPr>
      <w:r>
        <w:rPr>
          <w:rFonts w:ascii="宋体" w:hAnsi="宋体" w:cs="宋体" w:hint="eastAsia"/>
        </w:rPr>
        <w:t>标称放电电流 5kA</w:t>
      </w:r>
    </w:p>
    <w:p w:rsidR="00A94387" w:rsidRDefault="00A94387" w:rsidP="00A94387">
      <w:pPr>
        <w:spacing w:line="360" w:lineRule="auto"/>
        <w:rPr>
          <w:rFonts w:ascii="宋体" w:hAnsi="宋体" w:cs="宋体"/>
        </w:rPr>
      </w:pPr>
      <w:r>
        <w:rPr>
          <w:rFonts w:ascii="宋体" w:hAnsi="宋体" w:cs="宋体" w:hint="eastAsia"/>
        </w:rPr>
        <w:t>2mS 方波通流容量≥400A，20次</w:t>
      </w:r>
    </w:p>
    <w:p w:rsidR="00A94387" w:rsidRDefault="00A94387" w:rsidP="00A94387">
      <w:pPr>
        <w:autoSpaceDE w:val="0"/>
        <w:autoSpaceDN w:val="0"/>
        <w:spacing w:line="300" w:lineRule="auto"/>
        <w:rPr>
          <w:rFonts w:ascii="宋体" w:hAnsi="宋体"/>
          <w:b/>
        </w:rPr>
      </w:pPr>
      <w:r>
        <w:rPr>
          <w:rFonts w:ascii="宋体" w:hAnsi="宋体" w:hint="eastAsia"/>
          <w:b/>
        </w:rPr>
        <w:t>4.2.5  电压无功综合控制器</w:t>
      </w:r>
    </w:p>
    <w:p w:rsidR="00A94387" w:rsidRDefault="00A94387" w:rsidP="00A94387">
      <w:pPr>
        <w:spacing w:line="360" w:lineRule="auto"/>
        <w:rPr>
          <w:rFonts w:ascii="宋体" w:hAnsi="宋体" w:cs="宋体"/>
        </w:rPr>
      </w:pPr>
      <w:r>
        <w:rPr>
          <w:rFonts w:ascii="宋体" w:hAnsi="宋体" w:cs="宋体" w:hint="eastAsia"/>
        </w:rPr>
        <w:t>电压无功综合控制器主要技术指标：</w:t>
      </w:r>
    </w:p>
    <w:p w:rsidR="00A94387" w:rsidRDefault="00A94387" w:rsidP="00A94387">
      <w:pPr>
        <w:spacing w:line="360" w:lineRule="auto"/>
        <w:rPr>
          <w:rFonts w:ascii="宋体" w:hAnsi="宋体" w:cs="宋体"/>
        </w:rPr>
      </w:pPr>
      <w:r>
        <w:rPr>
          <w:rFonts w:ascii="宋体" w:hAnsi="宋体" w:cs="宋体" w:hint="eastAsia"/>
        </w:rPr>
        <w:lastRenderedPageBreak/>
        <w:t>测量精度：</w:t>
      </w:r>
    </w:p>
    <w:p w:rsidR="00A94387" w:rsidRDefault="00A94387" w:rsidP="00A94387">
      <w:pPr>
        <w:spacing w:line="360" w:lineRule="auto"/>
        <w:ind w:firstLineChars="200" w:firstLine="420"/>
        <w:rPr>
          <w:rFonts w:ascii="宋体" w:hAnsi="宋体"/>
        </w:rPr>
      </w:pPr>
      <w:r>
        <w:rPr>
          <w:rFonts w:ascii="宋体" w:hAnsi="宋体" w:hint="eastAsia"/>
        </w:rPr>
        <w:t>电    压：        ≤ 0.5%</w:t>
      </w:r>
    </w:p>
    <w:p w:rsidR="00A94387" w:rsidRDefault="00A94387" w:rsidP="00A94387">
      <w:pPr>
        <w:spacing w:line="360" w:lineRule="auto"/>
        <w:ind w:firstLineChars="200" w:firstLine="420"/>
        <w:rPr>
          <w:rFonts w:ascii="宋体" w:hAnsi="宋体"/>
        </w:rPr>
      </w:pPr>
      <w:r>
        <w:rPr>
          <w:rFonts w:ascii="宋体" w:hAnsi="宋体" w:hint="eastAsia"/>
        </w:rPr>
        <w:t>电    流：        ≤ 0.5%</w:t>
      </w:r>
    </w:p>
    <w:p w:rsidR="00A94387" w:rsidRDefault="00A94387" w:rsidP="00A94387">
      <w:pPr>
        <w:spacing w:line="360" w:lineRule="auto"/>
        <w:ind w:firstLineChars="200" w:firstLine="420"/>
        <w:rPr>
          <w:rFonts w:ascii="宋体" w:hAnsi="宋体"/>
        </w:rPr>
      </w:pPr>
      <w:r>
        <w:rPr>
          <w:rFonts w:ascii="宋体" w:hAnsi="宋体" w:hint="eastAsia"/>
        </w:rPr>
        <w:t>功率因数：        ≤ 1.0%</w:t>
      </w:r>
    </w:p>
    <w:p w:rsidR="00A94387" w:rsidRDefault="00A94387" w:rsidP="00A94387">
      <w:pPr>
        <w:spacing w:line="360" w:lineRule="auto"/>
        <w:ind w:firstLineChars="200" w:firstLine="420"/>
        <w:rPr>
          <w:rFonts w:ascii="宋体" w:hAnsi="宋体"/>
        </w:rPr>
      </w:pPr>
      <w:r>
        <w:rPr>
          <w:rFonts w:ascii="宋体" w:hAnsi="宋体" w:hint="eastAsia"/>
        </w:rPr>
        <w:t>时    钟:         ≤ 1秒/天</w:t>
      </w:r>
    </w:p>
    <w:p w:rsidR="00A94387" w:rsidRDefault="00A94387" w:rsidP="00A94387">
      <w:pPr>
        <w:spacing w:line="360" w:lineRule="auto"/>
        <w:rPr>
          <w:rFonts w:ascii="宋体" w:hAnsi="宋体" w:cs="宋体"/>
        </w:rPr>
      </w:pPr>
      <w:r>
        <w:rPr>
          <w:rFonts w:ascii="宋体" w:hAnsi="宋体" w:cs="宋体" w:hint="eastAsia"/>
        </w:rPr>
        <w:t>输入采样限量：</w:t>
      </w:r>
    </w:p>
    <w:p w:rsidR="00A94387" w:rsidRDefault="00A94387" w:rsidP="00A94387">
      <w:pPr>
        <w:spacing w:line="360" w:lineRule="auto"/>
        <w:ind w:firstLineChars="200" w:firstLine="420"/>
        <w:rPr>
          <w:rFonts w:ascii="宋体" w:hAnsi="宋体"/>
        </w:rPr>
      </w:pPr>
      <w:r>
        <w:rPr>
          <w:rFonts w:ascii="宋体" w:hAnsi="宋体" w:hint="eastAsia"/>
        </w:rPr>
        <w:t>相 电 压：        0 ～ 80 V   (PT 电压)</w:t>
      </w:r>
    </w:p>
    <w:p w:rsidR="00A94387" w:rsidRDefault="00A94387" w:rsidP="00A94387">
      <w:pPr>
        <w:spacing w:line="360" w:lineRule="auto"/>
        <w:ind w:firstLineChars="200" w:firstLine="420"/>
        <w:rPr>
          <w:rFonts w:ascii="宋体" w:hAnsi="宋体"/>
        </w:rPr>
      </w:pPr>
      <w:r>
        <w:rPr>
          <w:rFonts w:ascii="宋体" w:hAnsi="宋体" w:hint="eastAsia"/>
        </w:rPr>
        <w:t>线 电 压：        0 ～ 130V   (PT 电压)</w:t>
      </w:r>
    </w:p>
    <w:p w:rsidR="00A94387" w:rsidRDefault="00A94387" w:rsidP="00A94387">
      <w:pPr>
        <w:spacing w:line="360" w:lineRule="auto"/>
        <w:ind w:firstLineChars="200" w:firstLine="420"/>
        <w:rPr>
          <w:rFonts w:ascii="宋体" w:hAnsi="宋体"/>
        </w:rPr>
      </w:pPr>
      <w:r>
        <w:rPr>
          <w:rFonts w:ascii="宋体" w:hAnsi="宋体" w:hint="eastAsia"/>
        </w:rPr>
        <w:t>采量电流：        0 ～ 5  A   (CT 电流)</w:t>
      </w:r>
    </w:p>
    <w:p w:rsidR="00A94387" w:rsidRDefault="00A94387" w:rsidP="00A94387">
      <w:pPr>
        <w:spacing w:line="360" w:lineRule="auto"/>
        <w:ind w:firstLineChars="200" w:firstLine="420"/>
        <w:rPr>
          <w:rFonts w:ascii="宋体" w:hAnsi="宋体"/>
        </w:rPr>
      </w:pPr>
      <w:r>
        <w:rPr>
          <w:rFonts w:ascii="宋体" w:hAnsi="宋体" w:hint="eastAsia"/>
        </w:rPr>
        <w:t>输出继电器触点容量         250V/3A</w:t>
      </w:r>
    </w:p>
    <w:p w:rsidR="00A94387" w:rsidRDefault="00A94387" w:rsidP="00A94387">
      <w:pPr>
        <w:spacing w:line="360" w:lineRule="auto"/>
        <w:ind w:firstLineChars="200" w:firstLine="420"/>
        <w:rPr>
          <w:rFonts w:ascii="宋体" w:hAnsi="宋体"/>
        </w:rPr>
      </w:pPr>
      <w:r>
        <w:rPr>
          <w:rFonts w:ascii="宋体" w:hAnsi="宋体" w:hint="eastAsia"/>
        </w:rPr>
        <w:t>输出继电器脉冲时间         1 秒</w:t>
      </w:r>
    </w:p>
    <w:p w:rsidR="00A94387" w:rsidRDefault="00A94387" w:rsidP="00A94387">
      <w:pPr>
        <w:spacing w:line="360" w:lineRule="auto"/>
        <w:ind w:firstLineChars="200" w:firstLine="420"/>
        <w:rPr>
          <w:rFonts w:ascii="宋体" w:hAnsi="宋体"/>
        </w:rPr>
      </w:pPr>
      <w:r>
        <w:rPr>
          <w:rFonts w:ascii="宋体" w:hAnsi="宋体" w:hint="eastAsia"/>
        </w:rPr>
        <w:t>开关量输入                 AC/DC220V</w:t>
      </w:r>
    </w:p>
    <w:p w:rsidR="00A94387" w:rsidRDefault="00A94387" w:rsidP="00A94387">
      <w:pPr>
        <w:spacing w:line="360" w:lineRule="auto"/>
        <w:ind w:firstLineChars="200" w:firstLine="420"/>
        <w:rPr>
          <w:rFonts w:ascii="宋体" w:hAnsi="宋体"/>
        </w:rPr>
      </w:pPr>
      <w:r>
        <w:rPr>
          <w:rFonts w:ascii="宋体" w:hAnsi="宋体" w:hint="eastAsia"/>
        </w:rPr>
        <w:t>电源供应                   AC220V 或 DC220V</w:t>
      </w:r>
    </w:p>
    <w:p w:rsidR="00A94387" w:rsidRDefault="00A94387" w:rsidP="00A94387">
      <w:pPr>
        <w:spacing w:line="360" w:lineRule="auto"/>
        <w:ind w:firstLineChars="200" w:firstLine="420"/>
        <w:rPr>
          <w:rFonts w:ascii="宋体" w:hAnsi="宋体"/>
        </w:rPr>
      </w:pPr>
      <w:r>
        <w:rPr>
          <w:rFonts w:ascii="宋体" w:hAnsi="宋体" w:hint="eastAsia"/>
        </w:rPr>
        <w:t>抗 干 扰                   共模2500V，差模1000V</w:t>
      </w:r>
    </w:p>
    <w:p w:rsidR="00A94387" w:rsidRDefault="00A94387" w:rsidP="00A94387">
      <w:pPr>
        <w:spacing w:line="360" w:lineRule="auto"/>
        <w:ind w:firstLineChars="200" w:firstLine="420"/>
        <w:rPr>
          <w:rFonts w:ascii="宋体" w:hAnsi="宋体"/>
        </w:rPr>
      </w:pPr>
      <w:r>
        <w:rPr>
          <w:rFonts w:ascii="宋体" w:hAnsi="宋体" w:hint="eastAsia"/>
        </w:rPr>
        <w:t>环境温度                   -15℃～+50℃</w:t>
      </w:r>
    </w:p>
    <w:p w:rsidR="00A94387" w:rsidRDefault="00A94387" w:rsidP="00A94387">
      <w:pPr>
        <w:spacing w:line="360" w:lineRule="auto"/>
        <w:ind w:firstLineChars="200" w:firstLine="420"/>
        <w:rPr>
          <w:rFonts w:ascii="宋体" w:hAnsi="宋体"/>
        </w:rPr>
      </w:pPr>
      <w:r>
        <w:rPr>
          <w:rFonts w:ascii="宋体" w:hAnsi="宋体" w:hint="eastAsia"/>
        </w:rPr>
        <w:t>相对湿度                   ≤95% (25℃时)</w:t>
      </w:r>
    </w:p>
    <w:p w:rsidR="00A94387" w:rsidRDefault="00A94387" w:rsidP="00A94387">
      <w:pPr>
        <w:spacing w:line="360" w:lineRule="auto"/>
        <w:rPr>
          <w:rFonts w:ascii="宋体" w:hAnsi="宋体" w:cs="宋体"/>
        </w:rPr>
      </w:pPr>
      <w:r>
        <w:rPr>
          <w:rFonts w:ascii="宋体" w:hAnsi="宋体" w:cs="宋体" w:hint="eastAsia"/>
        </w:rPr>
        <w:t>主要具有以下功能：</w:t>
      </w:r>
    </w:p>
    <w:p w:rsidR="00A94387" w:rsidRDefault="00A94387" w:rsidP="00A94387">
      <w:pPr>
        <w:spacing w:beforeLines="50" w:before="156" w:line="360" w:lineRule="auto"/>
        <w:rPr>
          <w:rFonts w:ascii="宋体" w:hAnsi="宋体"/>
        </w:rPr>
      </w:pPr>
      <w:r>
        <w:rPr>
          <w:rFonts w:ascii="宋体" w:hAnsi="宋体" w:hint="eastAsia"/>
        </w:rPr>
        <w:t>（1） 可同时对 1~5 组电容器进行电压无功综合控制；</w:t>
      </w:r>
    </w:p>
    <w:p w:rsidR="00A94387" w:rsidRDefault="00A94387" w:rsidP="00A94387">
      <w:pPr>
        <w:spacing w:beforeLines="50" w:before="156" w:line="360" w:lineRule="auto"/>
        <w:rPr>
          <w:rFonts w:ascii="宋体" w:hAnsi="宋体"/>
        </w:rPr>
      </w:pPr>
      <w:r>
        <w:rPr>
          <w:rFonts w:ascii="宋体" w:hAnsi="宋体" w:hint="eastAsia"/>
        </w:rPr>
        <w:t>（2） 采用大屏幕液晶显示各种实时数据及故障信息，可用键盘在线修改定值，方便现场运行人员安装、运行、维护及调试。</w:t>
      </w:r>
    </w:p>
    <w:p w:rsidR="00A94387" w:rsidRDefault="00A94387" w:rsidP="00A94387">
      <w:pPr>
        <w:spacing w:beforeLines="50" w:before="156" w:line="360" w:lineRule="auto"/>
        <w:rPr>
          <w:rFonts w:ascii="宋体" w:hAnsi="宋体"/>
        </w:rPr>
      </w:pPr>
      <w:r>
        <w:rPr>
          <w:rFonts w:ascii="宋体" w:hAnsi="宋体" w:hint="eastAsia"/>
        </w:rPr>
        <w:t>（3） 具有低电压、过电压保护闭锁功能。</w:t>
      </w:r>
    </w:p>
    <w:p w:rsidR="00A94387" w:rsidRDefault="00A94387" w:rsidP="00A94387">
      <w:pPr>
        <w:spacing w:line="360" w:lineRule="auto"/>
        <w:rPr>
          <w:rFonts w:ascii="宋体" w:hAnsi="宋体"/>
        </w:rPr>
      </w:pPr>
      <w:r>
        <w:rPr>
          <w:rFonts w:ascii="宋体" w:hAnsi="宋体" w:hint="eastAsia"/>
        </w:rPr>
        <w:t>（4）自动循环投切电容</w:t>
      </w:r>
    </w:p>
    <w:p w:rsidR="00A94387" w:rsidRDefault="00A94387" w:rsidP="00A94387">
      <w:pPr>
        <w:spacing w:line="360" w:lineRule="auto"/>
        <w:rPr>
          <w:rFonts w:ascii="宋体" w:hAnsi="宋体"/>
        </w:rPr>
      </w:pPr>
      <w:r>
        <w:rPr>
          <w:rFonts w:ascii="宋体" w:hAnsi="宋体" w:hint="eastAsia"/>
        </w:rPr>
        <w:tab/>
        <w:t>根据功率因数定值和无功需求量依据“先投先切”的原则自动循环投切电容，使功率因数能稳定在定值设定范围内。保证每组开关均匀的动作次数。每段可在1～5组范围内选择所用电容组数。</w:t>
      </w:r>
    </w:p>
    <w:p w:rsidR="00A94387" w:rsidRDefault="00A94387" w:rsidP="00A94387">
      <w:pPr>
        <w:spacing w:beforeLines="50" w:before="156" w:line="360" w:lineRule="auto"/>
        <w:rPr>
          <w:rFonts w:ascii="宋体" w:hAnsi="宋体"/>
        </w:rPr>
      </w:pPr>
      <w:r>
        <w:rPr>
          <w:rFonts w:ascii="宋体" w:hAnsi="宋体" w:hint="eastAsia"/>
        </w:rPr>
        <w:t>（</w:t>
      </w:r>
      <w:r>
        <w:rPr>
          <w:rFonts w:ascii="宋体" w:hAnsi="宋体"/>
        </w:rPr>
        <w:t>5</w:t>
      </w:r>
      <w:r>
        <w:rPr>
          <w:rFonts w:ascii="宋体" w:hAnsi="宋体" w:hint="eastAsia"/>
        </w:rPr>
        <w:t>）完善的保护和故障诊断功能</w:t>
      </w:r>
    </w:p>
    <w:p w:rsidR="00A94387" w:rsidRDefault="00A94387" w:rsidP="00A94387">
      <w:pPr>
        <w:numPr>
          <w:ilvl w:val="0"/>
          <w:numId w:val="5"/>
        </w:numPr>
        <w:spacing w:line="360" w:lineRule="auto"/>
        <w:ind w:left="0" w:firstLineChars="200" w:firstLine="420"/>
        <w:textAlignment w:val="baseline"/>
        <w:rPr>
          <w:rFonts w:ascii="宋体" w:hAnsi="宋体"/>
        </w:rPr>
      </w:pPr>
      <w:r>
        <w:rPr>
          <w:rFonts w:ascii="宋体" w:hAnsi="宋体" w:hint="eastAsia"/>
        </w:rPr>
        <w:t>当出现电网电压过高(&gt;120V)或过低(&lt;80V)时，自动切除电容后闭锁所有控制出口并报警，故障消失后自动恢复工作。</w:t>
      </w:r>
    </w:p>
    <w:p w:rsidR="00A94387" w:rsidRDefault="00A94387" w:rsidP="00A94387">
      <w:pPr>
        <w:numPr>
          <w:ilvl w:val="0"/>
          <w:numId w:val="5"/>
        </w:numPr>
        <w:spacing w:line="360" w:lineRule="auto"/>
        <w:ind w:left="0" w:firstLineChars="200" w:firstLine="420"/>
        <w:textAlignment w:val="baseline"/>
        <w:rPr>
          <w:rFonts w:ascii="宋体" w:hAnsi="宋体"/>
        </w:rPr>
      </w:pPr>
      <w:r>
        <w:rPr>
          <w:rFonts w:ascii="宋体" w:hAnsi="宋体" w:hint="eastAsia"/>
        </w:rPr>
        <w:lastRenderedPageBreak/>
        <w:t>当检测到任何一相电压非常低(&lt;10V)时，自动切除电容后闭锁所有控制出口并报警。</w:t>
      </w:r>
    </w:p>
    <w:p w:rsidR="00A94387" w:rsidRDefault="00A94387" w:rsidP="00A94387">
      <w:pPr>
        <w:numPr>
          <w:ilvl w:val="0"/>
          <w:numId w:val="5"/>
        </w:numPr>
        <w:spacing w:line="360" w:lineRule="auto"/>
        <w:ind w:left="0" w:firstLineChars="200" w:firstLine="420"/>
        <w:textAlignment w:val="baseline"/>
        <w:rPr>
          <w:rFonts w:ascii="宋体" w:hAnsi="宋体"/>
        </w:rPr>
      </w:pPr>
      <w:r>
        <w:rPr>
          <w:rFonts w:ascii="宋体" w:hAnsi="宋体" w:hint="eastAsia"/>
        </w:rPr>
        <w:t>具有动作延迟和动作间隔时间(可整定)，有效控制机构的动作次数。</w:t>
      </w:r>
    </w:p>
    <w:p w:rsidR="00A94387" w:rsidRDefault="00A94387" w:rsidP="00A94387">
      <w:pPr>
        <w:numPr>
          <w:ilvl w:val="0"/>
          <w:numId w:val="5"/>
        </w:numPr>
        <w:spacing w:line="360" w:lineRule="auto"/>
        <w:ind w:left="0" w:firstLineChars="200" w:firstLine="420"/>
        <w:textAlignment w:val="baseline"/>
        <w:rPr>
          <w:rFonts w:ascii="宋体" w:hAnsi="宋体"/>
        </w:rPr>
      </w:pPr>
      <w:r>
        <w:rPr>
          <w:rFonts w:ascii="宋体" w:hAnsi="宋体" w:hint="eastAsia"/>
        </w:rPr>
        <w:t>各电容器组拒投和拒切时，闭锁该组电容器控制出口并报警。</w:t>
      </w:r>
    </w:p>
    <w:p w:rsidR="00A94387" w:rsidRDefault="00A94387" w:rsidP="00A94387">
      <w:pPr>
        <w:numPr>
          <w:ilvl w:val="0"/>
          <w:numId w:val="5"/>
        </w:numPr>
        <w:spacing w:line="360" w:lineRule="auto"/>
        <w:ind w:left="0" w:firstLineChars="200" w:firstLine="420"/>
        <w:textAlignment w:val="baseline"/>
        <w:rPr>
          <w:rFonts w:ascii="宋体" w:hAnsi="宋体"/>
        </w:rPr>
      </w:pPr>
      <w:r>
        <w:rPr>
          <w:rFonts w:ascii="宋体" w:hAnsi="宋体" w:hint="eastAsia"/>
        </w:rPr>
        <w:t>电容器故障保护跳闸时，闭锁该组电容器控制出口并报警。</w:t>
      </w:r>
    </w:p>
    <w:p w:rsidR="00A94387" w:rsidRDefault="00A94387" w:rsidP="00A94387">
      <w:pPr>
        <w:numPr>
          <w:ilvl w:val="0"/>
          <w:numId w:val="5"/>
        </w:numPr>
        <w:spacing w:line="360" w:lineRule="auto"/>
        <w:ind w:left="0" w:firstLineChars="200" w:firstLine="420"/>
        <w:textAlignment w:val="baseline"/>
        <w:rPr>
          <w:rFonts w:ascii="宋体" w:hAnsi="宋体"/>
          <w:b/>
        </w:rPr>
      </w:pPr>
      <w:r>
        <w:rPr>
          <w:rFonts w:ascii="宋体" w:hAnsi="宋体" w:hint="eastAsia"/>
        </w:rPr>
        <w:t>电容柜总开关断开时能立即切掉所有电容且闭锁补偿动作。</w:t>
      </w:r>
    </w:p>
    <w:p w:rsidR="00A94387" w:rsidRPr="00A94387" w:rsidRDefault="00A94387" w:rsidP="00A94387">
      <w:pPr>
        <w:pStyle w:val="1"/>
        <w:adjustRightInd w:val="0"/>
        <w:snapToGrid w:val="0"/>
        <w:spacing w:before="100" w:beforeAutospacing="1" w:after="100" w:afterAutospacing="1" w:line="240" w:lineRule="exact"/>
        <w:rPr>
          <w:rFonts w:ascii="宋体" w:hAnsi="宋体" w:cs="宋体"/>
          <w:sz w:val="24"/>
        </w:rPr>
      </w:pPr>
      <w:r w:rsidRPr="00A94387">
        <w:rPr>
          <w:rFonts w:ascii="宋体" w:hAnsi="宋体" w:cs="宋体" w:hint="eastAsia"/>
          <w:sz w:val="24"/>
        </w:rPr>
        <w:t>4接口界面</w:t>
      </w:r>
    </w:p>
    <w:p w:rsidR="00A94387" w:rsidRDefault="00A94387" w:rsidP="00A94387">
      <w:pPr>
        <w:pStyle w:val="af8"/>
        <w:spacing w:line="360" w:lineRule="auto"/>
        <w:jc w:val="both"/>
        <w:rPr>
          <w:rFonts w:ascii="宋体" w:hAnsi="宋体" w:cs="宋体"/>
          <w:color w:val="000000"/>
          <w:sz w:val="21"/>
          <w:szCs w:val="21"/>
        </w:rPr>
      </w:pPr>
      <w:r>
        <w:rPr>
          <w:rFonts w:ascii="宋体" w:hAnsi="宋体" w:cs="宋体" w:hint="eastAsia"/>
          <w:sz w:val="21"/>
          <w:szCs w:val="21"/>
        </w:rPr>
        <w:t>4.1高</w:t>
      </w:r>
      <w:r>
        <w:rPr>
          <w:rFonts w:ascii="宋体" w:hAnsi="宋体" w:cs="宋体" w:hint="eastAsia"/>
          <w:color w:val="000000"/>
          <w:sz w:val="21"/>
          <w:szCs w:val="21"/>
        </w:rPr>
        <w:t>压无功补偿成套装置进线柜隔离开关上口的断路器（开关柜）及槽钢底座由甲方提供；</w:t>
      </w:r>
    </w:p>
    <w:p w:rsidR="00A94387" w:rsidRDefault="00A94387" w:rsidP="00A94387">
      <w:pPr>
        <w:pStyle w:val="af8"/>
        <w:spacing w:line="360" w:lineRule="auto"/>
        <w:jc w:val="both"/>
        <w:rPr>
          <w:rFonts w:ascii="宋体" w:hAnsi="宋体" w:cs="宋体"/>
          <w:color w:val="000000"/>
          <w:sz w:val="21"/>
          <w:szCs w:val="21"/>
        </w:rPr>
      </w:pPr>
      <w:r>
        <w:rPr>
          <w:rFonts w:ascii="宋体" w:hAnsi="宋体" w:cs="宋体" w:hint="eastAsia"/>
          <w:color w:val="000000"/>
          <w:sz w:val="21"/>
          <w:szCs w:val="21"/>
        </w:rPr>
        <w:t>4.2高压无功补偿成套装置</w:t>
      </w:r>
      <w:r>
        <w:rPr>
          <w:rFonts w:ascii="宋体" w:hAnsi="宋体" w:cs="宋体" w:hint="eastAsia"/>
          <w:sz w:val="21"/>
          <w:szCs w:val="21"/>
        </w:rPr>
        <w:t>的上级开关柜应设置电容器组的综保装置</w:t>
      </w:r>
      <w:r>
        <w:rPr>
          <w:rFonts w:ascii="宋体" w:hAnsi="宋体" w:cs="宋体" w:hint="eastAsia"/>
          <w:color w:val="000000"/>
          <w:sz w:val="21"/>
          <w:szCs w:val="21"/>
        </w:rPr>
        <w:t>，该综保装置由甲方提供；</w:t>
      </w:r>
    </w:p>
    <w:p w:rsidR="00A94387" w:rsidRDefault="00A94387" w:rsidP="00A94387">
      <w:pPr>
        <w:pStyle w:val="af8"/>
        <w:spacing w:line="360" w:lineRule="auto"/>
        <w:jc w:val="both"/>
        <w:rPr>
          <w:rFonts w:ascii="宋体" w:hAnsi="宋体" w:cs="宋体"/>
          <w:sz w:val="21"/>
          <w:szCs w:val="21"/>
        </w:rPr>
      </w:pPr>
      <w:r>
        <w:rPr>
          <w:rFonts w:ascii="宋体" w:hAnsi="宋体" w:cs="宋体" w:hint="eastAsia"/>
          <w:color w:val="000000"/>
          <w:sz w:val="21"/>
          <w:szCs w:val="21"/>
        </w:rPr>
        <w:t>5.3、</w:t>
      </w:r>
      <w:r>
        <w:rPr>
          <w:rFonts w:ascii="宋体" w:hAnsi="宋体" w:cs="宋体" w:hint="eastAsia"/>
          <w:sz w:val="21"/>
          <w:szCs w:val="21"/>
        </w:rPr>
        <w:t>高压无功补偿成套装置柜外一二次电缆（即成套装置与其他设备之间的连接电缆）由甲方提供并安装；</w:t>
      </w:r>
    </w:p>
    <w:p w:rsidR="00A94387" w:rsidRDefault="00A94387" w:rsidP="00A94387">
      <w:pPr>
        <w:pStyle w:val="af8"/>
        <w:spacing w:line="360" w:lineRule="auto"/>
        <w:jc w:val="both"/>
        <w:rPr>
          <w:rFonts w:ascii="宋体" w:hAnsi="宋体" w:cs="宋体"/>
          <w:sz w:val="21"/>
          <w:szCs w:val="21"/>
        </w:rPr>
      </w:pPr>
      <w:r>
        <w:rPr>
          <w:rFonts w:ascii="宋体" w:hAnsi="宋体" w:cs="宋体" w:hint="eastAsia"/>
          <w:color w:val="000000"/>
          <w:sz w:val="21"/>
          <w:szCs w:val="21"/>
        </w:rPr>
        <w:t>5.4、</w:t>
      </w:r>
      <w:r>
        <w:rPr>
          <w:rFonts w:ascii="宋体" w:hAnsi="宋体" w:cs="宋体" w:hint="eastAsia"/>
          <w:sz w:val="21"/>
          <w:szCs w:val="21"/>
        </w:rPr>
        <w:t>甲方负责</w:t>
      </w:r>
      <w:r>
        <w:rPr>
          <w:rFonts w:ascii="宋体" w:hAnsi="宋体" w:cs="宋体" w:hint="eastAsia"/>
          <w:color w:val="000000"/>
          <w:sz w:val="21"/>
          <w:szCs w:val="21"/>
        </w:rPr>
        <w:t>高压无功补偿成套装置的安装工作，乙方负责设备的指导安装和调试工作；</w:t>
      </w:r>
    </w:p>
    <w:p w:rsidR="00A94387" w:rsidRDefault="00A94387" w:rsidP="00A94387">
      <w:pPr>
        <w:pStyle w:val="af8"/>
        <w:spacing w:line="360" w:lineRule="auto"/>
        <w:jc w:val="both"/>
        <w:rPr>
          <w:rFonts w:ascii="宋体" w:hAnsi="宋体" w:cs="宋体"/>
        </w:rPr>
      </w:pPr>
      <w:r>
        <w:rPr>
          <w:rFonts w:ascii="宋体" w:hAnsi="宋体" w:cs="宋体" w:hint="eastAsia"/>
          <w:sz w:val="21"/>
          <w:szCs w:val="21"/>
        </w:rPr>
        <w:t>5.5、</w:t>
      </w:r>
      <w:r>
        <w:rPr>
          <w:rFonts w:ascii="宋体" w:hAnsi="宋体" w:cs="宋体" w:hint="eastAsia"/>
          <w:color w:val="000000"/>
          <w:sz w:val="21"/>
          <w:szCs w:val="21"/>
        </w:rPr>
        <w:t>高压无功补偿成套装置</w:t>
      </w:r>
      <w:r>
        <w:rPr>
          <w:rFonts w:ascii="宋体" w:hAnsi="宋体" w:hint="eastAsia"/>
          <w:sz w:val="21"/>
          <w:szCs w:val="21"/>
        </w:rPr>
        <w:t>的一次回路的接口在进线柜隔离开关上口，二次回路的接口在</w:t>
      </w:r>
      <w:r>
        <w:rPr>
          <w:rFonts w:ascii="宋体" w:hAnsi="宋体" w:cs="宋体" w:hint="eastAsia"/>
          <w:color w:val="000000"/>
          <w:sz w:val="21"/>
          <w:szCs w:val="21"/>
        </w:rPr>
        <w:t>高压无功补偿成套装置</w:t>
      </w:r>
      <w:r>
        <w:rPr>
          <w:rFonts w:ascii="宋体" w:hAnsi="宋体" w:hint="eastAsia"/>
          <w:sz w:val="21"/>
          <w:szCs w:val="21"/>
        </w:rPr>
        <w:t>的端子排处。</w:t>
      </w:r>
    </w:p>
    <w:p w:rsidR="00A94387" w:rsidRPr="00A94387" w:rsidRDefault="00A94387" w:rsidP="00A94387">
      <w:pPr>
        <w:pStyle w:val="1"/>
        <w:spacing w:line="240" w:lineRule="atLeast"/>
        <w:rPr>
          <w:rFonts w:ascii="宋体" w:hAnsi="宋体" w:cs="宋体"/>
          <w:sz w:val="24"/>
        </w:rPr>
      </w:pPr>
      <w:r w:rsidRPr="00A94387">
        <w:rPr>
          <w:rFonts w:ascii="宋体" w:hAnsi="宋体" w:cs="宋体" w:hint="eastAsia"/>
          <w:sz w:val="24"/>
        </w:rPr>
        <w:t>5、技术文件</w:t>
      </w:r>
    </w:p>
    <w:p w:rsidR="00A94387" w:rsidRDefault="00A94387" w:rsidP="00A94387">
      <w:pPr>
        <w:spacing w:line="360" w:lineRule="auto"/>
        <w:rPr>
          <w:rFonts w:ascii="宋体" w:hAnsi="宋体" w:cs="宋体"/>
        </w:rPr>
      </w:pPr>
      <w:r>
        <w:rPr>
          <w:rFonts w:ascii="宋体" w:hAnsi="宋体" w:cs="宋体" w:hint="eastAsia"/>
        </w:rPr>
        <w:t>5.1、供方在订货前应向需方提供一般性资料，如典型说明书、外形图和主要技术参数。</w:t>
      </w:r>
    </w:p>
    <w:p w:rsidR="00A94387" w:rsidRDefault="00A94387" w:rsidP="00A94387">
      <w:pPr>
        <w:spacing w:line="360" w:lineRule="auto"/>
        <w:rPr>
          <w:rFonts w:ascii="宋体" w:hAnsi="宋体" w:cs="宋体"/>
        </w:rPr>
      </w:pPr>
      <w:r>
        <w:rPr>
          <w:rFonts w:ascii="宋体" w:hAnsi="宋体" w:cs="宋体" w:hint="eastAsia"/>
        </w:rPr>
        <w:t>5.2、在技术协议签订_</w:t>
      </w:r>
      <w:r>
        <w:rPr>
          <w:rFonts w:ascii="宋体" w:hAnsi="宋体" w:cs="宋体" w:hint="eastAsia"/>
          <w:u w:val="single"/>
        </w:rPr>
        <w:t xml:space="preserve">7 </w:t>
      </w:r>
      <w:r>
        <w:rPr>
          <w:rFonts w:ascii="宋体" w:hAnsi="宋体" w:cs="宋体" w:hint="eastAsia"/>
        </w:rPr>
        <w:t>天内，供方需提供下列资料：</w:t>
      </w:r>
    </w:p>
    <w:p w:rsidR="00A94387" w:rsidRDefault="00A94387" w:rsidP="00A94387">
      <w:pPr>
        <w:spacing w:line="360" w:lineRule="auto"/>
        <w:ind w:firstLineChars="200" w:firstLine="420"/>
        <w:rPr>
          <w:rFonts w:ascii="宋体" w:hAnsi="宋体" w:cs="宋体"/>
        </w:rPr>
      </w:pPr>
      <w:r>
        <w:rPr>
          <w:rFonts w:ascii="宋体" w:hAnsi="宋体" w:cs="宋体" w:hint="eastAsia"/>
        </w:rPr>
        <w:t>a、基础图：应标明成套装置的尺寸、基础的位置和尺寸等。</w:t>
      </w:r>
    </w:p>
    <w:p w:rsidR="00A94387" w:rsidRDefault="00A94387" w:rsidP="00A94387">
      <w:pPr>
        <w:spacing w:line="360" w:lineRule="auto"/>
        <w:ind w:firstLineChars="200" w:firstLine="420"/>
        <w:rPr>
          <w:rFonts w:ascii="宋体" w:hAnsi="宋体" w:cs="宋体"/>
        </w:rPr>
      </w:pPr>
      <w:r>
        <w:rPr>
          <w:rFonts w:ascii="宋体" w:hAnsi="宋体" w:cs="宋体" w:hint="eastAsia"/>
        </w:rPr>
        <w:t>b、电气原理图：应包括成套装置的内部、外部接线、原理图、端子排图等。</w:t>
      </w:r>
    </w:p>
    <w:p w:rsidR="00A94387" w:rsidRDefault="00A94387" w:rsidP="00A94387">
      <w:pPr>
        <w:spacing w:line="360" w:lineRule="auto"/>
        <w:rPr>
          <w:rFonts w:ascii="宋体" w:hAnsi="宋体" w:cs="宋体"/>
        </w:rPr>
      </w:pPr>
      <w:r>
        <w:rPr>
          <w:rFonts w:ascii="宋体" w:hAnsi="宋体" w:cs="宋体" w:hint="eastAsia"/>
        </w:rPr>
        <w:t>5.3、最终图纸应注明供方、需方的订货合同号并有明显最终版标记。最终资料提交后不得任意修改。</w:t>
      </w:r>
    </w:p>
    <w:p w:rsidR="009D157F" w:rsidRDefault="009D157F" w:rsidP="00A94387">
      <w:pPr>
        <w:spacing w:line="360" w:lineRule="auto"/>
        <w:rPr>
          <w:rFonts w:ascii="宋体" w:hAnsi="宋体" w:cs="宋体"/>
        </w:rPr>
      </w:pPr>
      <w:r>
        <w:rPr>
          <w:rFonts w:ascii="宋体" w:hAnsi="宋体" w:cs="Arial" w:hint="eastAsia"/>
          <w:b/>
          <w:bCs/>
          <w:sz w:val="24"/>
          <w:szCs w:val="24"/>
        </w:rPr>
        <w:t>6．主要电器元件选型</w:t>
      </w:r>
    </w:p>
    <w:p w:rsidR="009D157F" w:rsidRDefault="009D157F" w:rsidP="009D157F">
      <w:pPr>
        <w:spacing w:line="360" w:lineRule="auto"/>
        <w:rPr>
          <w:rFonts w:ascii="宋体" w:hAnsi="宋体"/>
          <w:sz w:val="24"/>
          <w:szCs w:val="24"/>
        </w:rPr>
      </w:pPr>
      <w:r>
        <w:rPr>
          <w:rFonts w:ascii="宋体" w:hAnsi="宋体" w:cs="Arial" w:hint="eastAsia"/>
          <w:bCs/>
          <w:sz w:val="24"/>
          <w:szCs w:val="24"/>
        </w:rPr>
        <w:t>6.1无功</w:t>
      </w:r>
      <w:r>
        <w:rPr>
          <w:rFonts w:ascii="宋体" w:hAnsi="宋体" w:hint="eastAsia"/>
          <w:sz w:val="24"/>
          <w:szCs w:val="24"/>
        </w:rPr>
        <w:t>自动无功补偿柜采用深圳盛弘、帝森克罗德产品；</w:t>
      </w:r>
    </w:p>
    <w:p w:rsidR="009D157F" w:rsidRDefault="009D157F" w:rsidP="009D157F">
      <w:pPr>
        <w:spacing w:line="360" w:lineRule="auto"/>
        <w:rPr>
          <w:rFonts w:ascii="宋体" w:hAnsi="宋体" w:cs="Arial"/>
          <w:sz w:val="24"/>
          <w:szCs w:val="24"/>
        </w:rPr>
      </w:pPr>
      <w:r>
        <w:rPr>
          <w:rFonts w:ascii="宋体" w:hAnsi="宋体" w:hint="eastAsia"/>
          <w:sz w:val="24"/>
          <w:szCs w:val="24"/>
        </w:rPr>
        <w:t>6.2无功自动无功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p>
    <w:p w:rsidR="00896357" w:rsidRDefault="00B45AB4">
      <w:pPr>
        <w:spacing w:beforeLines="50" w:before="156" w:afterLines="50" w:after="156" w:line="360" w:lineRule="auto"/>
        <w:rPr>
          <w:rFonts w:ascii="宋体" w:hAnsi="宋体" w:cs="宋体"/>
          <w:b/>
          <w:sz w:val="28"/>
          <w:szCs w:val="28"/>
        </w:rPr>
      </w:pPr>
      <w:r>
        <w:rPr>
          <w:rFonts w:ascii="宋体" w:hAnsi="宋体" w:cs="宋体" w:hint="eastAsia"/>
          <w:b/>
          <w:sz w:val="28"/>
          <w:szCs w:val="28"/>
        </w:rPr>
        <w:t>第</w:t>
      </w:r>
      <w:r w:rsidR="00A94387">
        <w:rPr>
          <w:rFonts w:ascii="宋体" w:hAnsi="宋体" w:cs="宋体" w:hint="eastAsia"/>
          <w:b/>
          <w:sz w:val="28"/>
          <w:szCs w:val="28"/>
        </w:rPr>
        <w:t>六</w:t>
      </w:r>
      <w:r>
        <w:rPr>
          <w:rFonts w:ascii="宋体" w:hAnsi="宋体" w:cs="宋体" w:hint="eastAsia"/>
          <w:b/>
          <w:sz w:val="28"/>
          <w:szCs w:val="28"/>
        </w:rPr>
        <w:t>部分 自动无功补偿柜</w:t>
      </w:r>
    </w:p>
    <w:p w:rsidR="00896357" w:rsidRDefault="00B45AB4">
      <w:pPr>
        <w:spacing w:beforeLines="50" w:before="156" w:afterLines="50" w:after="156" w:line="360" w:lineRule="auto"/>
        <w:outlineLvl w:val="0"/>
        <w:rPr>
          <w:rFonts w:ascii="宋体" w:hAnsi="宋体" w:cs="Arial"/>
          <w:b/>
          <w:sz w:val="24"/>
          <w:szCs w:val="24"/>
        </w:rPr>
      </w:pPr>
      <w:r>
        <w:rPr>
          <w:rFonts w:ascii="宋体" w:hAnsi="宋体" w:cs="Arial"/>
          <w:b/>
          <w:sz w:val="24"/>
          <w:szCs w:val="24"/>
        </w:rPr>
        <w:t>1</w:t>
      </w:r>
      <w:r>
        <w:rPr>
          <w:rFonts w:ascii="宋体" w:hAnsi="宋体" w:cs="Arial"/>
          <w:b/>
          <w:bCs/>
          <w:sz w:val="24"/>
          <w:szCs w:val="24"/>
        </w:rPr>
        <w:t>.</w:t>
      </w:r>
      <w:r>
        <w:rPr>
          <w:rFonts w:ascii="宋体" w:hAnsi="宋体" w:cs="Arial" w:hint="eastAsia"/>
          <w:b/>
          <w:bCs/>
          <w:sz w:val="24"/>
          <w:szCs w:val="24"/>
        </w:rPr>
        <w:t>采用的标准：</w:t>
      </w:r>
    </w:p>
    <w:p w:rsidR="00896357" w:rsidRDefault="00B45AB4">
      <w:pPr>
        <w:spacing w:line="360" w:lineRule="auto"/>
        <w:rPr>
          <w:rFonts w:ascii="宋体" w:hAnsi="宋体" w:cs="Arial"/>
          <w:sz w:val="24"/>
          <w:szCs w:val="24"/>
        </w:rPr>
      </w:pPr>
      <w:r>
        <w:rPr>
          <w:rFonts w:ascii="宋体" w:hAnsi="宋体" w:cs="Arial"/>
          <w:sz w:val="24"/>
          <w:szCs w:val="24"/>
        </w:rPr>
        <w:lastRenderedPageBreak/>
        <w:t xml:space="preserve">GB/T15576       </w:t>
      </w:r>
      <w:r>
        <w:rPr>
          <w:rFonts w:ascii="宋体" w:hAnsi="宋体" w:cs="Arial" w:hint="eastAsia"/>
          <w:sz w:val="24"/>
          <w:szCs w:val="24"/>
        </w:rPr>
        <w:t>《低压无功功率动态补偿装置总技术条件》</w:t>
      </w:r>
    </w:p>
    <w:p w:rsidR="00896357" w:rsidRDefault="00B45AB4">
      <w:pPr>
        <w:spacing w:line="360" w:lineRule="auto"/>
        <w:rPr>
          <w:rFonts w:ascii="宋体" w:hAnsi="宋体" w:cs="Arial"/>
          <w:sz w:val="24"/>
          <w:szCs w:val="24"/>
        </w:rPr>
      </w:pPr>
      <w:r>
        <w:rPr>
          <w:rFonts w:ascii="宋体" w:hAnsi="宋体" w:cs="Arial"/>
          <w:sz w:val="24"/>
          <w:szCs w:val="24"/>
        </w:rPr>
        <w:t xml:space="preserve">JB5346-1998     </w:t>
      </w:r>
      <w:r>
        <w:rPr>
          <w:rFonts w:ascii="宋体" w:hAnsi="宋体" w:cs="Arial" w:hint="eastAsia"/>
          <w:sz w:val="24"/>
          <w:szCs w:val="24"/>
        </w:rPr>
        <w:t>《串联电抗器》</w:t>
      </w:r>
    </w:p>
    <w:p w:rsidR="00896357" w:rsidRDefault="00B45AB4">
      <w:pPr>
        <w:spacing w:line="360" w:lineRule="auto"/>
        <w:rPr>
          <w:rFonts w:ascii="宋体" w:hAnsi="宋体" w:cs="Arial"/>
          <w:sz w:val="24"/>
          <w:szCs w:val="24"/>
        </w:rPr>
      </w:pPr>
      <w:r>
        <w:rPr>
          <w:rFonts w:ascii="宋体" w:hAnsi="宋体" w:cs="Arial"/>
          <w:sz w:val="24"/>
          <w:szCs w:val="24"/>
        </w:rPr>
        <w:t xml:space="preserve">GB4208          </w:t>
      </w:r>
      <w:r>
        <w:rPr>
          <w:rFonts w:ascii="宋体" w:hAnsi="宋体" w:cs="Arial" w:hint="eastAsia"/>
          <w:sz w:val="24"/>
          <w:szCs w:val="24"/>
        </w:rPr>
        <w:t>《外壳防护等级（</w:t>
      </w:r>
      <w:r>
        <w:rPr>
          <w:rFonts w:ascii="宋体" w:hAnsi="宋体" w:cs="Arial"/>
          <w:sz w:val="24"/>
          <w:szCs w:val="24"/>
        </w:rPr>
        <w:t>IP</w:t>
      </w:r>
      <w:r>
        <w:rPr>
          <w:rFonts w:ascii="宋体" w:hAnsi="宋体" w:cs="Arial" w:hint="eastAsia"/>
          <w:sz w:val="24"/>
          <w:szCs w:val="24"/>
        </w:rPr>
        <w:t>代码）》</w:t>
      </w:r>
    </w:p>
    <w:p w:rsidR="00896357" w:rsidRDefault="00B45AB4">
      <w:pPr>
        <w:spacing w:line="360" w:lineRule="auto"/>
        <w:rPr>
          <w:rFonts w:ascii="宋体" w:hAnsi="宋体" w:cs="Arial"/>
          <w:sz w:val="24"/>
          <w:szCs w:val="24"/>
        </w:rPr>
      </w:pPr>
      <w:r>
        <w:rPr>
          <w:rFonts w:ascii="宋体" w:hAnsi="宋体" w:cs="Arial"/>
          <w:sz w:val="24"/>
          <w:szCs w:val="24"/>
        </w:rPr>
        <w:t xml:space="preserve">GB12747         </w:t>
      </w:r>
      <w:r>
        <w:rPr>
          <w:rFonts w:ascii="宋体" w:hAnsi="宋体" w:cs="Arial" w:hint="eastAsia"/>
          <w:sz w:val="24"/>
          <w:szCs w:val="24"/>
        </w:rPr>
        <w:t>《自愈式低电压并联电容器》</w:t>
      </w:r>
    </w:p>
    <w:p w:rsidR="00896357" w:rsidRDefault="00B45AB4">
      <w:pPr>
        <w:spacing w:line="360" w:lineRule="auto"/>
        <w:rPr>
          <w:rFonts w:ascii="宋体" w:hAnsi="宋体" w:cs="Arial"/>
          <w:sz w:val="24"/>
          <w:szCs w:val="24"/>
        </w:rPr>
      </w:pPr>
      <w:r>
        <w:rPr>
          <w:rFonts w:ascii="宋体" w:hAnsi="宋体" w:cs="Arial"/>
          <w:sz w:val="24"/>
          <w:szCs w:val="24"/>
        </w:rPr>
        <w:t xml:space="preserve">GB191            </w:t>
      </w:r>
      <w:r>
        <w:rPr>
          <w:rFonts w:ascii="宋体" w:hAnsi="宋体" w:cs="Arial" w:hint="eastAsia"/>
          <w:sz w:val="24"/>
          <w:szCs w:val="24"/>
        </w:rPr>
        <w:t>《包装贮运标准》</w:t>
      </w:r>
    </w:p>
    <w:p w:rsidR="00896357" w:rsidRDefault="00B45AB4">
      <w:pPr>
        <w:spacing w:line="360" w:lineRule="auto"/>
        <w:rPr>
          <w:rFonts w:ascii="宋体" w:hAnsi="宋体" w:cs="Arial"/>
          <w:sz w:val="24"/>
          <w:szCs w:val="24"/>
        </w:rPr>
      </w:pPr>
      <w:r>
        <w:rPr>
          <w:rFonts w:ascii="宋体" w:hAnsi="宋体" w:cs="Arial"/>
          <w:sz w:val="24"/>
          <w:szCs w:val="24"/>
        </w:rPr>
        <w:t xml:space="preserve">GB/T15576       </w:t>
      </w:r>
      <w:r>
        <w:rPr>
          <w:rFonts w:ascii="宋体" w:hAnsi="宋体" w:cs="Arial" w:hint="eastAsia"/>
          <w:sz w:val="24"/>
          <w:szCs w:val="24"/>
        </w:rPr>
        <w:t>《低压无功功率动态补偿装置总技术条件》</w:t>
      </w:r>
    </w:p>
    <w:p w:rsidR="00896357" w:rsidRDefault="00B45AB4">
      <w:pPr>
        <w:spacing w:line="360" w:lineRule="auto"/>
        <w:rPr>
          <w:rFonts w:ascii="宋体" w:hAnsi="宋体" w:cs="Arial"/>
          <w:b/>
          <w:bCs/>
          <w:sz w:val="24"/>
          <w:szCs w:val="24"/>
        </w:rPr>
      </w:pPr>
      <w:r>
        <w:rPr>
          <w:rFonts w:ascii="宋体" w:hAnsi="宋体" w:cs="Arial"/>
          <w:b/>
          <w:bCs/>
          <w:sz w:val="24"/>
          <w:szCs w:val="24"/>
        </w:rPr>
        <w:t>2</w:t>
      </w:r>
      <w:r>
        <w:rPr>
          <w:rFonts w:ascii="宋体" w:hAnsi="宋体" w:cs="Arial" w:hint="eastAsia"/>
          <w:b/>
          <w:bCs/>
          <w:sz w:val="24"/>
          <w:szCs w:val="24"/>
        </w:rPr>
        <w:t>．技术参数及性能要求：</w:t>
      </w:r>
    </w:p>
    <w:p w:rsidR="00896357" w:rsidRDefault="00B45AB4">
      <w:pPr>
        <w:spacing w:line="360" w:lineRule="auto"/>
        <w:rPr>
          <w:rFonts w:ascii="宋体" w:hAnsi="宋体" w:cs="Arial"/>
          <w:bCs/>
          <w:sz w:val="24"/>
          <w:szCs w:val="24"/>
        </w:rPr>
      </w:pPr>
      <w:r>
        <w:rPr>
          <w:rFonts w:ascii="宋体" w:hAnsi="宋体" w:cs="Arial"/>
          <w:bCs/>
          <w:sz w:val="24"/>
          <w:szCs w:val="24"/>
        </w:rPr>
        <w:t>2.1</w:t>
      </w:r>
      <w:r>
        <w:rPr>
          <w:rFonts w:ascii="宋体" w:hAnsi="宋体" w:cs="Arial" w:hint="eastAsia"/>
          <w:bCs/>
          <w:sz w:val="24"/>
          <w:szCs w:val="24"/>
        </w:rPr>
        <w:t>可控硅动态无功功率补偿装置要求采用大功率可控硅组成的无触点开关对多级电容器组进行快速无过渡投切，起到良好的补偿效果。</w:t>
      </w:r>
    </w:p>
    <w:p w:rsidR="00896357" w:rsidRDefault="00B45AB4">
      <w:pPr>
        <w:spacing w:line="360" w:lineRule="auto"/>
        <w:rPr>
          <w:rFonts w:ascii="宋体" w:hAnsi="宋体" w:cs="Arial"/>
          <w:bCs/>
          <w:sz w:val="24"/>
          <w:szCs w:val="24"/>
        </w:rPr>
      </w:pPr>
      <w:r>
        <w:rPr>
          <w:rFonts w:ascii="宋体" w:hAnsi="宋体" w:cs="Arial"/>
          <w:bCs/>
          <w:sz w:val="24"/>
          <w:szCs w:val="24"/>
        </w:rPr>
        <w:t>2.2</w:t>
      </w:r>
      <w:r>
        <w:rPr>
          <w:rFonts w:ascii="宋体" w:hAnsi="宋体" w:cs="Arial" w:hint="eastAsia"/>
          <w:bCs/>
          <w:sz w:val="24"/>
          <w:szCs w:val="24"/>
        </w:rPr>
        <w:t>可控硅动态无功功率补偿装置动态响应速度小于</w:t>
      </w:r>
      <w:r>
        <w:rPr>
          <w:rFonts w:ascii="宋体" w:hAnsi="宋体" w:cs="Arial"/>
          <w:bCs/>
          <w:sz w:val="24"/>
          <w:szCs w:val="24"/>
        </w:rPr>
        <w:t>20ms</w:t>
      </w:r>
      <w:r>
        <w:rPr>
          <w:rFonts w:ascii="宋体" w:hAnsi="宋体" w:cs="Arial" w:hint="eastAsia"/>
          <w:bCs/>
          <w:sz w:val="24"/>
          <w:szCs w:val="24"/>
        </w:rPr>
        <w:t>，补偿容量足够的情况下提高功率因数</w:t>
      </w:r>
      <w:r>
        <w:rPr>
          <w:rFonts w:ascii="宋体" w:hAnsi="宋体" w:cs="Arial"/>
          <w:bCs/>
          <w:sz w:val="24"/>
          <w:szCs w:val="24"/>
        </w:rPr>
        <w:t>0.9</w:t>
      </w:r>
      <w:r>
        <w:rPr>
          <w:rFonts w:ascii="宋体" w:hAnsi="宋体" w:cs="Arial" w:hint="eastAsia"/>
          <w:bCs/>
          <w:sz w:val="24"/>
          <w:szCs w:val="24"/>
        </w:rPr>
        <w:t>以上，抑制谐波，改善电压质量，减少线路损耗，提高电气设备工作效率。要求控制器全智能控制，确保可控硅过零触发，采用光电触发技术，动态实时跟踪补偿，保证运行安全可靠，使用寿命长。</w:t>
      </w:r>
    </w:p>
    <w:p w:rsidR="00896357" w:rsidRDefault="00B45AB4">
      <w:pPr>
        <w:spacing w:line="360" w:lineRule="auto"/>
        <w:rPr>
          <w:rFonts w:ascii="宋体" w:hAnsi="宋体" w:cs="Arial"/>
          <w:sz w:val="24"/>
          <w:szCs w:val="24"/>
        </w:rPr>
      </w:pPr>
      <w:r>
        <w:rPr>
          <w:rFonts w:ascii="宋体" w:hAnsi="宋体" w:cs="Arial"/>
          <w:sz w:val="24"/>
          <w:szCs w:val="24"/>
        </w:rPr>
        <w:t>2.3</w:t>
      </w:r>
      <w:r>
        <w:rPr>
          <w:rFonts w:ascii="宋体" w:hAnsi="宋体" w:cs="Arial" w:hint="eastAsia"/>
          <w:sz w:val="24"/>
          <w:szCs w:val="24"/>
        </w:rPr>
        <w:t>每面电容器柜装有8路50</w:t>
      </w:r>
      <w:r>
        <w:rPr>
          <w:rFonts w:ascii="宋体" w:hAnsi="宋体" w:cs="Arial"/>
          <w:sz w:val="24"/>
          <w:szCs w:val="24"/>
        </w:rPr>
        <w:t>KVAR</w:t>
      </w:r>
      <w:r>
        <w:rPr>
          <w:rFonts w:ascii="宋体" w:hAnsi="宋体" w:cs="Arial" w:hint="eastAsia"/>
          <w:sz w:val="24"/>
          <w:szCs w:val="24"/>
        </w:rPr>
        <w:t>或7路</w:t>
      </w:r>
      <w:r>
        <w:rPr>
          <w:rFonts w:ascii="宋体" w:hAnsi="宋体" w:cs="Arial"/>
          <w:sz w:val="24"/>
          <w:szCs w:val="24"/>
        </w:rPr>
        <w:t>5</w:t>
      </w:r>
      <w:r>
        <w:rPr>
          <w:rFonts w:ascii="宋体" w:hAnsi="宋体" w:cs="Arial" w:hint="eastAsia"/>
          <w:sz w:val="24"/>
          <w:szCs w:val="24"/>
        </w:rPr>
        <w:t>0</w:t>
      </w:r>
      <w:r>
        <w:rPr>
          <w:rFonts w:ascii="宋体" w:hAnsi="宋体" w:cs="Arial"/>
          <w:sz w:val="24"/>
          <w:szCs w:val="24"/>
        </w:rPr>
        <w:t>KVAR</w:t>
      </w:r>
      <w:r>
        <w:rPr>
          <w:rFonts w:ascii="宋体" w:hAnsi="宋体" w:cs="Arial" w:hint="eastAsia"/>
          <w:sz w:val="24"/>
          <w:szCs w:val="24"/>
        </w:rPr>
        <w:t>（1250KVA变压器采用7路）可控硅控制分路，可控硅动态无功功率补偿装置采用三角型接线，适合于三相对称性负荷的实时功率因数补偿，对三相负荷进行跟踪补偿。</w:t>
      </w:r>
    </w:p>
    <w:p w:rsidR="00896357" w:rsidRDefault="00B45AB4">
      <w:pPr>
        <w:spacing w:line="360" w:lineRule="auto"/>
        <w:rPr>
          <w:rFonts w:ascii="宋体" w:hAnsi="宋体" w:cs="Arial"/>
          <w:sz w:val="24"/>
          <w:szCs w:val="24"/>
        </w:rPr>
      </w:pPr>
      <w:r>
        <w:rPr>
          <w:rFonts w:ascii="宋体" w:hAnsi="宋体" w:cs="Arial"/>
          <w:sz w:val="24"/>
          <w:szCs w:val="24"/>
        </w:rPr>
        <w:t xml:space="preserve">2.4 </w:t>
      </w:r>
      <w:r>
        <w:rPr>
          <w:rFonts w:ascii="宋体" w:hAnsi="宋体" w:cs="Arial" w:hint="eastAsia"/>
          <w:sz w:val="24"/>
          <w:szCs w:val="24"/>
        </w:rPr>
        <w:t>能够根据负荷无功功率的大小及功率因数的实际运行水平自动投切，动态补偿无功功率。</w:t>
      </w:r>
    </w:p>
    <w:p w:rsidR="00896357" w:rsidRDefault="00B45AB4">
      <w:pPr>
        <w:spacing w:line="360" w:lineRule="auto"/>
        <w:rPr>
          <w:rFonts w:ascii="宋体" w:hAnsi="宋体" w:cs="Arial"/>
          <w:sz w:val="24"/>
          <w:szCs w:val="24"/>
        </w:rPr>
      </w:pPr>
      <w:r>
        <w:rPr>
          <w:rFonts w:ascii="宋体" w:hAnsi="宋体" w:cs="Arial"/>
          <w:sz w:val="24"/>
          <w:szCs w:val="24"/>
        </w:rPr>
        <w:t xml:space="preserve">2.5 </w:t>
      </w:r>
      <w:r>
        <w:rPr>
          <w:rFonts w:ascii="宋体" w:hAnsi="宋体" w:cs="Arial" w:hint="eastAsia"/>
          <w:sz w:val="24"/>
          <w:szCs w:val="24"/>
        </w:rPr>
        <w:t>采用进口可控硅组成的无触点开关，实现对多级电容器组的无触点、无涌流、无过渡投切。</w:t>
      </w:r>
    </w:p>
    <w:p w:rsidR="00896357" w:rsidRDefault="00B45AB4">
      <w:pPr>
        <w:spacing w:line="360" w:lineRule="auto"/>
        <w:rPr>
          <w:rFonts w:ascii="宋体" w:hAnsi="宋体" w:cs="Arial"/>
          <w:sz w:val="24"/>
          <w:szCs w:val="24"/>
        </w:rPr>
      </w:pPr>
      <w:r>
        <w:rPr>
          <w:rFonts w:ascii="宋体" w:hAnsi="宋体" w:cs="Arial"/>
          <w:sz w:val="24"/>
          <w:szCs w:val="24"/>
        </w:rPr>
        <w:t xml:space="preserve">2.6 </w:t>
      </w:r>
      <w:r>
        <w:rPr>
          <w:rFonts w:ascii="宋体" w:hAnsi="宋体" w:cs="Arial" w:hint="eastAsia"/>
          <w:sz w:val="24"/>
          <w:szCs w:val="24"/>
        </w:rPr>
        <w:t>要求触发采用光电触发方式，实现一次系统和二次系统隔离，解决谐波干扰问题，高可靠性，技术达到国内先进水平。</w:t>
      </w:r>
    </w:p>
    <w:p w:rsidR="00896357" w:rsidRDefault="00B45AB4">
      <w:pPr>
        <w:spacing w:line="360" w:lineRule="auto"/>
        <w:rPr>
          <w:rFonts w:ascii="宋体" w:hAnsi="宋体" w:cs="Arial"/>
          <w:sz w:val="24"/>
          <w:szCs w:val="24"/>
        </w:rPr>
      </w:pPr>
      <w:r>
        <w:rPr>
          <w:rFonts w:ascii="宋体" w:hAnsi="宋体" w:cs="Arial"/>
          <w:sz w:val="24"/>
          <w:szCs w:val="24"/>
        </w:rPr>
        <w:t>2.7</w:t>
      </w:r>
      <w:r>
        <w:rPr>
          <w:rFonts w:ascii="宋体" w:hAnsi="宋体" w:cs="Arial" w:hint="eastAsia"/>
          <w:sz w:val="24"/>
          <w:szCs w:val="24"/>
        </w:rPr>
        <w:t>实现电流过零投切，电容投切过程中无涌流冲击、无操作过电压、无电弧重燃现象，使用寿命长。</w:t>
      </w:r>
    </w:p>
    <w:p w:rsidR="00896357" w:rsidRDefault="00B45AB4">
      <w:pPr>
        <w:spacing w:line="360" w:lineRule="auto"/>
        <w:rPr>
          <w:rFonts w:ascii="宋体" w:hAnsi="宋体" w:cs="Arial"/>
          <w:sz w:val="24"/>
          <w:szCs w:val="24"/>
        </w:rPr>
      </w:pPr>
      <w:r>
        <w:rPr>
          <w:rFonts w:ascii="宋体" w:hAnsi="宋体" w:cs="Arial"/>
          <w:sz w:val="24"/>
          <w:szCs w:val="24"/>
        </w:rPr>
        <w:t>2.8</w:t>
      </w:r>
      <w:r>
        <w:rPr>
          <w:rFonts w:ascii="宋体" w:hAnsi="宋体" w:cs="Arial" w:hint="eastAsia"/>
          <w:sz w:val="24"/>
          <w:szCs w:val="24"/>
        </w:rPr>
        <w:t>动态抑制系统谐波，针对电力系统谐波源影响，要求采用光触发控制和谐波抑制技术，保证可靠、安全运行。</w:t>
      </w:r>
    </w:p>
    <w:p w:rsidR="00896357" w:rsidRDefault="00B45AB4">
      <w:pPr>
        <w:spacing w:line="360" w:lineRule="auto"/>
        <w:rPr>
          <w:rFonts w:ascii="宋体" w:hAnsi="宋体" w:cs="Arial"/>
          <w:sz w:val="24"/>
          <w:szCs w:val="24"/>
        </w:rPr>
      </w:pPr>
      <w:r>
        <w:rPr>
          <w:rFonts w:ascii="宋体" w:hAnsi="宋体" w:cs="Arial"/>
          <w:sz w:val="24"/>
          <w:szCs w:val="24"/>
        </w:rPr>
        <w:t>2.9</w:t>
      </w:r>
      <w:r>
        <w:rPr>
          <w:rFonts w:ascii="宋体" w:hAnsi="宋体" w:cs="Arial" w:hint="eastAsia"/>
          <w:sz w:val="24"/>
          <w:szCs w:val="24"/>
        </w:rPr>
        <w:t>对控制器、电抗器、驱动器进行特殊设计，要求选用串联电抗器，从根本上解决与系统发生串联、并联谐振，避免使谐波放大，实现无功补偿和谐波抑制并举的功能。</w:t>
      </w:r>
    </w:p>
    <w:p w:rsidR="00896357" w:rsidRDefault="00B45AB4">
      <w:pPr>
        <w:spacing w:line="360" w:lineRule="auto"/>
        <w:rPr>
          <w:rFonts w:ascii="宋体" w:hAnsi="宋体" w:cs="Arial"/>
          <w:sz w:val="24"/>
          <w:szCs w:val="24"/>
        </w:rPr>
      </w:pPr>
      <w:r>
        <w:rPr>
          <w:rFonts w:ascii="宋体" w:hAnsi="宋体" w:cs="Arial"/>
          <w:sz w:val="24"/>
          <w:szCs w:val="24"/>
        </w:rPr>
        <w:lastRenderedPageBreak/>
        <w:t>2.10</w:t>
      </w:r>
      <w:r>
        <w:rPr>
          <w:rFonts w:ascii="宋体" w:hAnsi="宋体" w:cs="Arial" w:hint="eastAsia"/>
          <w:sz w:val="24"/>
          <w:szCs w:val="24"/>
        </w:rPr>
        <w:t>控制器实现全数字化，液晶显示，具有联网通讯功能，控制应具有高可靠性，而且操作简单，与系统联结时，不需要考虑交流系统相序，不会因为相序接错而带来烧坏可控硅或其他器件的现象。</w:t>
      </w:r>
    </w:p>
    <w:p w:rsidR="00896357" w:rsidRDefault="00B45AB4">
      <w:pPr>
        <w:spacing w:line="360" w:lineRule="auto"/>
        <w:rPr>
          <w:rFonts w:ascii="宋体" w:hAnsi="宋体" w:cs="Arial"/>
          <w:sz w:val="24"/>
          <w:szCs w:val="24"/>
        </w:rPr>
      </w:pPr>
      <w:r>
        <w:rPr>
          <w:rFonts w:ascii="宋体" w:hAnsi="宋体" w:cs="Arial"/>
          <w:sz w:val="24"/>
          <w:szCs w:val="24"/>
        </w:rPr>
        <w:t>2.11</w:t>
      </w:r>
      <w:r>
        <w:rPr>
          <w:rFonts w:ascii="宋体" w:hAnsi="宋体" w:cs="Arial" w:hint="eastAsia"/>
          <w:sz w:val="24"/>
          <w:szCs w:val="24"/>
        </w:rPr>
        <w:t>为了便于操作、观察监视，要求控制器界面在补偿器正面柜门上显示，做到不用开门即可进行控制器参数设置、调整，保护操作人员人身安全。</w:t>
      </w:r>
    </w:p>
    <w:p w:rsidR="00896357" w:rsidRDefault="00B45AB4">
      <w:pPr>
        <w:spacing w:line="360" w:lineRule="auto"/>
        <w:rPr>
          <w:rFonts w:ascii="宋体" w:hAnsi="宋体" w:cs="Arial"/>
          <w:sz w:val="24"/>
          <w:szCs w:val="24"/>
        </w:rPr>
      </w:pPr>
      <w:r>
        <w:rPr>
          <w:rFonts w:ascii="宋体" w:hAnsi="宋体" w:cs="Arial"/>
          <w:sz w:val="24"/>
          <w:szCs w:val="24"/>
        </w:rPr>
        <w:t>2.12</w:t>
      </w:r>
      <w:r>
        <w:rPr>
          <w:rFonts w:ascii="宋体" w:hAnsi="宋体" w:cs="Arial" w:hint="eastAsia"/>
          <w:sz w:val="24"/>
          <w:szCs w:val="24"/>
        </w:rPr>
        <w:t>能就地补偿、稳定系统电压、抑制电压闪变，改善电能质量。</w:t>
      </w:r>
    </w:p>
    <w:p w:rsidR="00896357" w:rsidRDefault="00B45AB4">
      <w:pPr>
        <w:spacing w:line="360" w:lineRule="auto"/>
        <w:rPr>
          <w:rFonts w:ascii="宋体" w:hAnsi="宋体" w:cs="Arial"/>
          <w:sz w:val="24"/>
          <w:szCs w:val="24"/>
        </w:rPr>
      </w:pPr>
      <w:r>
        <w:rPr>
          <w:rFonts w:ascii="宋体" w:hAnsi="宋体" w:cs="Arial"/>
          <w:sz w:val="24"/>
          <w:szCs w:val="24"/>
        </w:rPr>
        <w:t>2.13</w:t>
      </w:r>
      <w:r>
        <w:rPr>
          <w:rFonts w:ascii="宋体" w:hAnsi="宋体" w:cs="Arial" w:hint="eastAsia"/>
          <w:sz w:val="24"/>
          <w:szCs w:val="24"/>
        </w:rPr>
        <w:t>根据负载无功和负荷波动情况，在规定的动态响应时间内，多级补偿一次到位；多级补偿存在多组不等容同时投切现象，由控制器控制，整个系统可控硅组件、电容、电抗规格型号必须一致。</w:t>
      </w:r>
    </w:p>
    <w:p w:rsidR="00896357" w:rsidRDefault="00B45AB4">
      <w:pPr>
        <w:spacing w:line="360" w:lineRule="auto"/>
        <w:rPr>
          <w:rFonts w:ascii="宋体" w:hAnsi="宋体" w:cs="Arial"/>
          <w:sz w:val="24"/>
          <w:szCs w:val="24"/>
        </w:rPr>
      </w:pPr>
      <w:r>
        <w:rPr>
          <w:rFonts w:ascii="宋体" w:hAnsi="宋体" w:cs="Arial"/>
          <w:sz w:val="24"/>
          <w:szCs w:val="24"/>
        </w:rPr>
        <w:t>2.14</w:t>
      </w:r>
      <w:r>
        <w:rPr>
          <w:rFonts w:ascii="宋体" w:hAnsi="宋体" w:cs="Arial" w:hint="eastAsia"/>
          <w:sz w:val="24"/>
          <w:szCs w:val="24"/>
        </w:rPr>
        <w:t>补偿器保护措施齐全，自动化程度高，能在外部故障或停电时自动退出工作，送电后能自动恢复运行，整套设备设有过压、欠压、过流等保护。</w:t>
      </w:r>
    </w:p>
    <w:p w:rsidR="00896357" w:rsidRDefault="00B45AB4">
      <w:pPr>
        <w:spacing w:line="360" w:lineRule="auto"/>
        <w:rPr>
          <w:rFonts w:ascii="宋体" w:hAnsi="宋体" w:cs="Arial"/>
          <w:sz w:val="24"/>
          <w:szCs w:val="24"/>
        </w:rPr>
      </w:pPr>
      <w:r>
        <w:rPr>
          <w:rFonts w:ascii="宋体" w:hAnsi="宋体" w:cs="Arial"/>
          <w:sz w:val="24"/>
          <w:szCs w:val="24"/>
        </w:rPr>
        <w:t>2.15</w:t>
      </w:r>
      <w:r>
        <w:rPr>
          <w:rFonts w:ascii="宋体" w:hAnsi="宋体" w:cs="Arial" w:hint="eastAsia"/>
          <w:sz w:val="24"/>
          <w:szCs w:val="24"/>
        </w:rPr>
        <w:t>补偿器整体结构设计应合理，每面补偿柜主开关分合在柜面操作。</w:t>
      </w:r>
    </w:p>
    <w:p w:rsidR="00896357" w:rsidRDefault="00B45AB4">
      <w:pPr>
        <w:spacing w:line="360" w:lineRule="auto"/>
        <w:rPr>
          <w:rFonts w:ascii="宋体" w:hAnsi="宋体" w:cs="Arial"/>
          <w:sz w:val="24"/>
          <w:szCs w:val="24"/>
        </w:rPr>
      </w:pPr>
      <w:r>
        <w:rPr>
          <w:rFonts w:ascii="宋体" w:hAnsi="宋体" w:cs="Arial"/>
          <w:sz w:val="24"/>
          <w:szCs w:val="24"/>
        </w:rPr>
        <w:t>2.16</w:t>
      </w:r>
      <w:r>
        <w:rPr>
          <w:rFonts w:ascii="宋体" w:hAnsi="宋体" w:cs="Arial" w:hint="eastAsia"/>
          <w:sz w:val="24"/>
          <w:szCs w:val="24"/>
        </w:rPr>
        <w:t>元器件安装排列整齐，布线规范有序，标识清楚。</w:t>
      </w:r>
    </w:p>
    <w:p w:rsidR="00896357" w:rsidRDefault="00B45AB4">
      <w:pPr>
        <w:spacing w:line="360" w:lineRule="auto"/>
        <w:rPr>
          <w:rFonts w:ascii="宋体" w:hAnsi="宋体"/>
          <w:sz w:val="24"/>
          <w:szCs w:val="24"/>
        </w:rPr>
      </w:pPr>
      <w:r>
        <w:rPr>
          <w:rFonts w:ascii="宋体" w:hAnsi="宋体" w:cs="Arial" w:hint="eastAsia"/>
          <w:sz w:val="24"/>
          <w:szCs w:val="24"/>
        </w:rPr>
        <w:t>柜内母线采用</w:t>
      </w:r>
      <w:r>
        <w:rPr>
          <w:rFonts w:ascii="宋体" w:hAnsi="宋体" w:cs="Arial"/>
          <w:sz w:val="24"/>
          <w:szCs w:val="24"/>
        </w:rPr>
        <w:t>TMY</w:t>
      </w:r>
      <w:r>
        <w:rPr>
          <w:rFonts w:ascii="宋体" w:hAnsi="宋体" w:cs="Arial" w:hint="eastAsia"/>
          <w:sz w:val="24"/>
          <w:szCs w:val="24"/>
        </w:rPr>
        <w:t>系列硬铜排，包有绝缘热缩管（电容补偿柜内主母线由开关柜生产厂家负责统一配套</w:t>
      </w:r>
      <w:r>
        <w:rPr>
          <w:rFonts w:ascii="宋体" w:hAnsi="宋体" w:hint="eastAsia"/>
          <w:sz w:val="24"/>
          <w:szCs w:val="24"/>
        </w:rPr>
        <w:t>）。</w:t>
      </w:r>
    </w:p>
    <w:p w:rsidR="00896357" w:rsidRDefault="00B45AB4">
      <w:pPr>
        <w:spacing w:line="360" w:lineRule="auto"/>
        <w:rPr>
          <w:rFonts w:ascii="宋体" w:hAnsi="宋体" w:cs="Arial"/>
          <w:sz w:val="24"/>
          <w:szCs w:val="24"/>
        </w:rPr>
      </w:pPr>
      <w:r>
        <w:rPr>
          <w:rFonts w:ascii="宋体" w:hAnsi="宋体" w:cs="Arial"/>
          <w:sz w:val="24"/>
          <w:szCs w:val="24"/>
        </w:rPr>
        <w:t>2.17</w:t>
      </w:r>
      <w:r>
        <w:rPr>
          <w:rFonts w:ascii="宋体" w:hAnsi="宋体" w:cs="Arial" w:hint="eastAsia"/>
          <w:sz w:val="24"/>
          <w:szCs w:val="24"/>
        </w:rPr>
        <w:t>柜体体顶板密封，柜形及颜色与其它低压柜协调一致；柜体采用优质冷轧钢板，厚度不小于</w:t>
      </w:r>
      <w:r>
        <w:rPr>
          <w:rFonts w:ascii="宋体" w:hAnsi="宋体" w:cs="Arial"/>
          <w:sz w:val="24"/>
          <w:szCs w:val="24"/>
        </w:rPr>
        <w:t>2.0mm</w:t>
      </w:r>
      <w:r>
        <w:rPr>
          <w:rFonts w:ascii="宋体" w:hAnsi="宋体" w:cs="Arial" w:hint="eastAsia"/>
          <w:sz w:val="24"/>
          <w:szCs w:val="24"/>
        </w:rPr>
        <w:t>，表面静电喷塑，柜体防护等级：</w:t>
      </w:r>
      <w:r>
        <w:rPr>
          <w:rFonts w:ascii="宋体" w:hAnsi="宋体" w:cs="Arial"/>
          <w:sz w:val="24"/>
          <w:szCs w:val="24"/>
        </w:rPr>
        <w:t>IP20</w:t>
      </w:r>
      <w:r>
        <w:rPr>
          <w:rFonts w:ascii="宋体" w:hAnsi="宋体" w:cs="Arial" w:hint="eastAsia"/>
          <w:sz w:val="24"/>
          <w:szCs w:val="24"/>
        </w:rPr>
        <w:t>。</w:t>
      </w:r>
    </w:p>
    <w:p w:rsidR="00896357" w:rsidRDefault="00B45AB4">
      <w:pPr>
        <w:spacing w:line="360" w:lineRule="auto"/>
        <w:rPr>
          <w:rFonts w:ascii="宋体" w:hAnsi="宋体" w:cs="Arial"/>
          <w:sz w:val="24"/>
          <w:szCs w:val="24"/>
        </w:rPr>
      </w:pPr>
      <w:r>
        <w:rPr>
          <w:rFonts w:ascii="宋体" w:hAnsi="宋体" w:cs="Arial" w:hint="eastAsia"/>
          <w:sz w:val="24"/>
          <w:szCs w:val="24"/>
        </w:rPr>
        <w:t>2.18</w:t>
      </w:r>
      <w:r>
        <w:rPr>
          <w:rFonts w:ascii="宋体" w:hAnsi="宋体" w:cs="Arial"/>
          <w:sz w:val="24"/>
          <w:szCs w:val="24"/>
        </w:rPr>
        <w:t xml:space="preserve"> </w:t>
      </w:r>
      <w:r>
        <w:rPr>
          <w:rFonts w:ascii="宋体" w:hAnsi="宋体" w:cs="Arial" w:hint="eastAsia"/>
          <w:sz w:val="24"/>
          <w:szCs w:val="24"/>
        </w:rPr>
        <w:t>自动无功补偿柜必须成套购置。</w:t>
      </w:r>
    </w:p>
    <w:p w:rsidR="00896357" w:rsidRDefault="00B45AB4">
      <w:pPr>
        <w:spacing w:line="360" w:lineRule="auto"/>
        <w:rPr>
          <w:rFonts w:ascii="宋体" w:hAnsi="宋体" w:cs="Arial"/>
          <w:b/>
          <w:sz w:val="24"/>
          <w:szCs w:val="24"/>
        </w:rPr>
      </w:pPr>
      <w:r>
        <w:rPr>
          <w:rFonts w:ascii="宋体" w:hAnsi="宋体" w:cs="Arial"/>
          <w:b/>
          <w:sz w:val="24"/>
          <w:szCs w:val="24"/>
        </w:rPr>
        <w:t>3.</w:t>
      </w:r>
      <w:r>
        <w:rPr>
          <w:rFonts w:ascii="宋体" w:hAnsi="宋体" w:cs="Arial" w:hint="eastAsia"/>
          <w:b/>
          <w:sz w:val="24"/>
          <w:szCs w:val="24"/>
        </w:rPr>
        <w:t>主要控制技术及元件要求</w:t>
      </w:r>
    </w:p>
    <w:p w:rsidR="00896357" w:rsidRDefault="00B45AB4">
      <w:pPr>
        <w:spacing w:line="360" w:lineRule="auto"/>
        <w:rPr>
          <w:rFonts w:ascii="宋体" w:hAnsi="宋体" w:cs="Arial"/>
          <w:sz w:val="24"/>
          <w:szCs w:val="24"/>
        </w:rPr>
      </w:pPr>
      <w:r>
        <w:rPr>
          <w:rFonts w:ascii="宋体" w:hAnsi="宋体" w:cs="Arial"/>
          <w:sz w:val="24"/>
          <w:szCs w:val="24"/>
        </w:rPr>
        <w:t xml:space="preserve">3.1 </w:t>
      </w:r>
      <w:r>
        <w:rPr>
          <w:rFonts w:ascii="宋体" w:hAnsi="宋体" w:cs="Arial" w:hint="eastAsia"/>
          <w:sz w:val="24"/>
          <w:szCs w:val="24"/>
        </w:rPr>
        <w:t>控制器</w:t>
      </w:r>
    </w:p>
    <w:p w:rsidR="00896357" w:rsidRDefault="00B45AB4">
      <w:pPr>
        <w:tabs>
          <w:tab w:val="left" w:pos="1050"/>
        </w:tabs>
        <w:spacing w:line="360" w:lineRule="auto"/>
        <w:rPr>
          <w:rFonts w:ascii="宋体" w:hAnsi="宋体" w:cs="Arial"/>
          <w:bCs/>
          <w:sz w:val="24"/>
          <w:szCs w:val="24"/>
        </w:rPr>
      </w:pPr>
      <w:r>
        <w:rPr>
          <w:rFonts w:ascii="宋体" w:hAnsi="宋体" w:cs="Arial" w:hint="eastAsia"/>
          <w:bCs/>
          <w:sz w:val="24"/>
          <w:szCs w:val="24"/>
        </w:rPr>
        <w:t>控制器要求采用自主研发设计，实现全汉字化菜单式操作，具有良好的人机界面，并具有串行通讯接口；智能判断、优化控制，动态响应。具备显示系统三相电压、系统三相有功、无功、功率因数和系统谐波显示等功能。</w:t>
      </w:r>
    </w:p>
    <w:p w:rsidR="00896357" w:rsidRDefault="00B45AB4">
      <w:pPr>
        <w:spacing w:line="360" w:lineRule="auto"/>
        <w:rPr>
          <w:rFonts w:ascii="宋体" w:hAnsi="宋体" w:cs="Arial"/>
          <w:sz w:val="24"/>
          <w:szCs w:val="24"/>
        </w:rPr>
      </w:pPr>
      <w:r>
        <w:rPr>
          <w:rFonts w:ascii="宋体" w:hAnsi="宋体" w:cs="Arial"/>
          <w:sz w:val="24"/>
          <w:szCs w:val="24"/>
        </w:rPr>
        <w:t>3.2</w:t>
      </w:r>
      <w:r>
        <w:rPr>
          <w:rFonts w:ascii="宋体" w:hAnsi="宋体" w:cs="Arial" w:hint="eastAsia"/>
          <w:sz w:val="24"/>
          <w:szCs w:val="24"/>
        </w:rPr>
        <w:t>可控硅</w:t>
      </w:r>
    </w:p>
    <w:p w:rsidR="00896357" w:rsidRDefault="00B45AB4">
      <w:pPr>
        <w:tabs>
          <w:tab w:val="left" w:pos="1050"/>
        </w:tabs>
        <w:spacing w:line="360" w:lineRule="auto"/>
        <w:rPr>
          <w:rFonts w:ascii="宋体" w:hAnsi="宋体" w:cs="Arial"/>
          <w:bCs/>
          <w:sz w:val="24"/>
          <w:szCs w:val="24"/>
        </w:rPr>
      </w:pPr>
      <w:r>
        <w:rPr>
          <w:rFonts w:ascii="宋体" w:hAnsi="宋体" w:cs="Arial" w:hint="eastAsia"/>
          <w:bCs/>
          <w:sz w:val="24"/>
          <w:szCs w:val="24"/>
        </w:rPr>
        <w:t>进口可控硅做为电容器的投切开关，采用光电触发方式，实现过零投切，投切过程中无涌流冲击、无操作过电压、无电弧重燃现象，最大限度延长电容器使用寿命。</w:t>
      </w:r>
    </w:p>
    <w:p w:rsidR="00896357" w:rsidRDefault="00B45AB4">
      <w:pPr>
        <w:spacing w:line="360" w:lineRule="auto"/>
        <w:rPr>
          <w:rFonts w:ascii="宋体" w:hAnsi="宋体" w:cs="Arial"/>
          <w:sz w:val="24"/>
          <w:szCs w:val="24"/>
        </w:rPr>
      </w:pPr>
      <w:r>
        <w:rPr>
          <w:rFonts w:ascii="宋体" w:hAnsi="宋体" w:cs="Arial"/>
          <w:sz w:val="24"/>
          <w:szCs w:val="24"/>
        </w:rPr>
        <w:t>3.3</w:t>
      </w:r>
      <w:r>
        <w:rPr>
          <w:rFonts w:ascii="宋体" w:hAnsi="宋体" w:cs="Arial" w:hint="eastAsia"/>
          <w:sz w:val="24"/>
          <w:szCs w:val="24"/>
        </w:rPr>
        <w:t>光电驱动器</w:t>
      </w:r>
    </w:p>
    <w:p w:rsidR="00896357" w:rsidRDefault="00B45AB4">
      <w:pPr>
        <w:spacing w:line="360" w:lineRule="auto"/>
        <w:rPr>
          <w:rFonts w:ascii="宋体" w:hAnsi="宋体" w:cs="Arial"/>
          <w:bCs/>
          <w:sz w:val="24"/>
          <w:szCs w:val="24"/>
        </w:rPr>
      </w:pPr>
      <w:r>
        <w:rPr>
          <w:rFonts w:ascii="宋体" w:hAnsi="宋体" w:cs="Arial" w:hint="eastAsia"/>
          <w:bCs/>
          <w:sz w:val="24"/>
          <w:szCs w:val="24"/>
        </w:rPr>
        <w:t>光电驱动器要求采用与可控硅独立安装，光电触发方式确保一次系统和二次系统</w:t>
      </w:r>
      <w:r>
        <w:rPr>
          <w:rFonts w:ascii="宋体" w:hAnsi="宋体" w:cs="Arial" w:hint="eastAsia"/>
          <w:bCs/>
          <w:sz w:val="24"/>
          <w:szCs w:val="24"/>
        </w:rPr>
        <w:lastRenderedPageBreak/>
        <w:t>隔离，解决谐波干扰问题，高可靠性，控制简单。</w:t>
      </w:r>
    </w:p>
    <w:p w:rsidR="00896357" w:rsidRDefault="00B45AB4">
      <w:pPr>
        <w:spacing w:line="360" w:lineRule="auto"/>
        <w:rPr>
          <w:rFonts w:ascii="宋体" w:hAnsi="宋体" w:cs="Arial"/>
          <w:sz w:val="24"/>
          <w:szCs w:val="24"/>
        </w:rPr>
      </w:pPr>
      <w:r>
        <w:rPr>
          <w:rFonts w:ascii="宋体" w:hAnsi="宋体" w:cs="Arial"/>
          <w:sz w:val="24"/>
          <w:szCs w:val="24"/>
        </w:rPr>
        <w:t>3.4</w:t>
      </w:r>
      <w:r>
        <w:rPr>
          <w:rFonts w:ascii="宋体" w:hAnsi="宋体" w:cs="Arial" w:hint="eastAsia"/>
          <w:sz w:val="24"/>
          <w:szCs w:val="24"/>
        </w:rPr>
        <w:t>电容器</w:t>
      </w:r>
    </w:p>
    <w:p w:rsidR="00896357" w:rsidRDefault="00B45AB4">
      <w:pPr>
        <w:spacing w:line="360" w:lineRule="auto"/>
        <w:jc w:val="left"/>
        <w:rPr>
          <w:rFonts w:ascii="宋体" w:hAnsi="宋体" w:cs="Arial"/>
          <w:bCs/>
          <w:sz w:val="24"/>
          <w:szCs w:val="24"/>
        </w:rPr>
      </w:pPr>
      <w:r>
        <w:rPr>
          <w:rFonts w:ascii="宋体" w:hAnsi="宋体" w:cs="Arial" w:hint="eastAsia"/>
          <w:bCs/>
          <w:sz w:val="24"/>
          <w:szCs w:val="24"/>
        </w:rPr>
        <w:t>电容器：额定电压</w:t>
      </w:r>
      <w:r>
        <w:rPr>
          <w:rFonts w:ascii="宋体" w:hAnsi="宋体" w:cs="Arial"/>
          <w:bCs/>
          <w:sz w:val="24"/>
          <w:szCs w:val="24"/>
        </w:rPr>
        <w:t xml:space="preserve">480V </w:t>
      </w:r>
      <w:r>
        <w:rPr>
          <w:rFonts w:ascii="宋体" w:hAnsi="宋体" w:cs="Arial" w:hint="eastAsia"/>
          <w:bCs/>
          <w:sz w:val="24"/>
          <w:szCs w:val="24"/>
        </w:rPr>
        <w:t>单组容量50</w:t>
      </w:r>
      <w:r>
        <w:rPr>
          <w:rFonts w:ascii="宋体" w:hAnsi="宋体" w:cs="Arial"/>
          <w:bCs/>
          <w:sz w:val="24"/>
          <w:szCs w:val="24"/>
        </w:rPr>
        <w:t>KVAR</w:t>
      </w:r>
      <w:r>
        <w:rPr>
          <w:rFonts w:ascii="宋体" w:hAnsi="宋体" w:cs="Arial" w:hint="eastAsia"/>
          <w:bCs/>
          <w:sz w:val="24"/>
          <w:szCs w:val="24"/>
        </w:rPr>
        <w:t>。</w:t>
      </w:r>
    </w:p>
    <w:p w:rsidR="00896357" w:rsidRDefault="00B45AB4">
      <w:pPr>
        <w:spacing w:line="360" w:lineRule="auto"/>
        <w:rPr>
          <w:rFonts w:ascii="宋体" w:hAnsi="宋体" w:cs="Arial"/>
          <w:bCs/>
          <w:sz w:val="24"/>
          <w:szCs w:val="24"/>
        </w:rPr>
      </w:pPr>
      <w:r>
        <w:rPr>
          <w:rFonts w:ascii="宋体" w:hAnsi="宋体" w:cs="Arial" w:hint="eastAsia"/>
          <w:bCs/>
          <w:sz w:val="24"/>
          <w:szCs w:val="24"/>
        </w:rPr>
        <w:t>柜内安装，具有良好的自愈性和耐涌流能力，使用寿命长。</w:t>
      </w:r>
    </w:p>
    <w:p w:rsidR="00896357" w:rsidRDefault="00B45AB4">
      <w:pPr>
        <w:spacing w:line="360" w:lineRule="auto"/>
        <w:jc w:val="left"/>
        <w:rPr>
          <w:rFonts w:ascii="宋体" w:hAnsi="宋体" w:cs="Arial"/>
          <w:bCs/>
          <w:sz w:val="24"/>
          <w:szCs w:val="24"/>
        </w:rPr>
      </w:pPr>
      <w:r>
        <w:rPr>
          <w:rFonts w:ascii="宋体" w:hAnsi="宋体" w:cs="Arial" w:hint="eastAsia"/>
          <w:bCs/>
          <w:sz w:val="24"/>
          <w:szCs w:val="24"/>
        </w:rPr>
        <w:t>电容器在</w:t>
      </w:r>
      <w:r>
        <w:rPr>
          <w:rFonts w:ascii="宋体" w:hAnsi="宋体" w:cs="Arial"/>
          <w:bCs/>
          <w:sz w:val="24"/>
          <w:szCs w:val="24"/>
        </w:rPr>
        <w:t>1.1</w:t>
      </w:r>
      <w:r>
        <w:rPr>
          <w:rFonts w:ascii="宋体" w:hAnsi="宋体" w:cs="Arial" w:hint="eastAsia"/>
          <w:bCs/>
          <w:sz w:val="24"/>
          <w:szCs w:val="24"/>
        </w:rPr>
        <w:t>倍的额定电压下长期运行，电容器在</w:t>
      </w:r>
      <w:r>
        <w:rPr>
          <w:rFonts w:ascii="宋体" w:hAnsi="宋体" w:cs="Arial"/>
          <w:bCs/>
          <w:sz w:val="24"/>
          <w:szCs w:val="24"/>
        </w:rPr>
        <w:t>1.3</w:t>
      </w:r>
      <w:r>
        <w:rPr>
          <w:rFonts w:ascii="宋体" w:hAnsi="宋体" w:cs="Arial" w:hint="eastAsia"/>
          <w:bCs/>
          <w:sz w:val="24"/>
          <w:szCs w:val="24"/>
        </w:rPr>
        <w:t>倍的额定电流下长期运行。</w:t>
      </w:r>
    </w:p>
    <w:p w:rsidR="00896357" w:rsidRDefault="00B45AB4">
      <w:pPr>
        <w:spacing w:line="360" w:lineRule="auto"/>
        <w:rPr>
          <w:rFonts w:ascii="宋体" w:hAnsi="宋体" w:cs="Arial"/>
          <w:sz w:val="24"/>
          <w:szCs w:val="24"/>
        </w:rPr>
      </w:pPr>
      <w:r>
        <w:rPr>
          <w:rFonts w:ascii="宋体" w:hAnsi="宋体" w:cs="Arial"/>
          <w:sz w:val="24"/>
          <w:szCs w:val="24"/>
        </w:rPr>
        <w:t>3.5</w:t>
      </w:r>
      <w:r>
        <w:rPr>
          <w:rFonts w:ascii="宋体" w:hAnsi="宋体" w:cs="Arial" w:hint="eastAsia"/>
          <w:sz w:val="24"/>
          <w:szCs w:val="24"/>
        </w:rPr>
        <w:t>电抗器：</w:t>
      </w:r>
    </w:p>
    <w:p w:rsidR="00896357" w:rsidRDefault="00B45AB4">
      <w:pPr>
        <w:spacing w:line="360" w:lineRule="auto"/>
        <w:rPr>
          <w:rFonts w:ascii="宋体" w:hAnsi="宋体" w:cs="Arial"/>
          <w:bCs/>
          <w:sz w:val="24"/>
          <w:szCs w:val="24"/>
        </w:rPr>
      </w:pPr>
      <w:r>
        <w:rPr>
          <w:rFonts w:ascii="宋体" w:hAnsi="宋体" w:cs="Arial" w:hint="eastAsia"/>
          <w:bCs/>
          <w:sz w:val="24"/>
          <w:szCs w:val="24"/>
        </w:rPr>
        <w:t>电抗器的容量： 50KVAR</w:t>
      </w:r>
      <w:r>
        <w:rPr>
          <w:rFonts w:ascii="宋体" w:hAnsi="宋体" w:cs="Arial"/>
          <w:bCs/>
          <w:sz w:val="24"/>
          <w:szCs w:val="24"/>
        </w:rPr>
        <w:t>/0.4-3-</w:t>
      </w:r>
      <w:r>
        <w:rPr>
          <w:rFonts w:ascii="宋体" w:hAnsi="宋体" w:cs="Arial" w:hint="eastAsia"/>
          <w:bCs/>
          <w:sz w:val="24"/>
          <w:szCs w:val="24"/>
        </w:rPr>
        <w:t>（</w:t>
      </w:r>
      <w:r>
        <w:rPr>
          <w:rFonts w:ascii="宋体" w:hAnsi="宋体" w:cs="Arial"/>
          <w:bCs/>
          <w:sz w:val="24"/>
          <w:szCs w:val="24"/>
        </w:rPr>
        <w:t>6%~7%</w:t>
      </w:r>
      <w:r>
        <w:rPr>
          <w:rFonts w:ascii="宋体" w:hAnsi="宋体" w:cs="Arial" w:hint="eastAsia"/>
          <w:bCs/>
          <w:sz w:val="24"/>
          <w:szCs w:val="24"/>
        </w:rPr>
        <w:t>）</w:t>
      </w:r>
    </w:p>
    <w:p w:rsidR="00896357" w:rsidRDefault="00B45AB4">
      <w:pPr>
        <w:spacing w:line="360" w:lineRule="auto"/>
        <w:rPr>
          <w:rFonts w:ascii="宋体" w:hAnsi="宋体" w:cs="Arial"/>
          <w:bCs/>
          <w:sz w:val="24"/>
          <w:szCs w:val="24"/>
        </w:rPr>
      </w:pPr>
      <w:r>
        <w:rPr>
          <w:rFonts w:ascii="宋体" w:hAnsi="宋体" w:cs="Arial" w:hint="eastAsia"/>
          <w:bCs/>
          <w:sz w:val="24"/>
          <w:szCs w:val="24"/>
        </w:rPr>
        <w:t>采用可控硅动态无功功率补偿器专用电抗器，干式铁芯结构，可以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rsidR="00896357" w:rsidRDefault="00B45AB4">
      <w:pPr>
        <w:spacing w:line="360" w:lineRule="auto"/>
        <w:rPr>
          <w:rFonts w:ascii="宋体" w:hAnsi="宋体" w:cs="Arial"/>
          <w:bCs/>
          <w:sz w:val="24"/>
          <w:szCs w:val="24"/>
        </w:rPr>
      </w:pPr>
      <w:r>
        <w:rPr>
          <w:rFonts w:ascii="宋体" w:hAnsi="宋体" w:cs="Arial" w:hint="eastAsia"/>
          <w:bCs/>
          <w:sz w:val="24"/>
          <w:szCs w:val="24"/>
        </w:rPr>
        <w:t>采用箔式工艺，铁芯采用硅钢片，具有体积小、低温升、低损耗、低噪声的特点。</w:t>
      </w:r>
    </w:p>
    <w:p w:rsidR="00896357" w:rsidRDefault="00B45AB4">
      <w:pPr>
        <w:spacing w:line="360" w:lineRule="auto"/>
        <w:rPr>
          <w:rFonts w:ascii="宋体" w:hAnsi="宋体" w:cs="Arial"/>
          <w:bCs/>
          <w:sz w:val="24"/>
          <w:szCs w:val="24"/>
        </w:rPr>
      </w:pPr>
      <w:r>
        <w:rPr>
          <w:rFonts w:ascii="宋体" w:hAnsi="宋体" w:cs="Arial" w:hint="eastAsia"/>
          <w:bCs/>
          <w:sz w:val="24"/>
          <w:szCs w:val="24"/>
        </w:rPr>
        <w:t>绝缘等级：</w:t>
      </w:r>
      <w:r>
        <w:rPr>
          <w:rFonts w:ascii="宋体" w:hAnsi="宋体" w:cs="Arial"/>
          <w:bCs/>
          <w:sz w:val="24"/>
          <w:szCs w:val="24"/>
        </w:rPr>
        <w:t>F</w:t>
      </w:r>
      <w:r>
        <w:rPr>
          <w:rFonts w:ascii="宋体" w:hAnsi="宋体" w:cs="Arial" w:hint="eastAsia"/>
          <w:bCs/>
          <w:sz w:val="24"/>
          <w:szCs w:val="24"/>
        </w:rPr>
        <w:t>级</w:t>
      </w:r>
    </w:p>
    <w:p w:rsidR="00896357" w:rsidRDefault="00B45AB4">
      <w:pPr>
        <w:spacing w:line="360" w:lineRule="auto"/>
        <w:rPr>
          <w:rFonts w:ascii="宋体" w:hAnsi="宋体" w:cs="Arial"/>
          <w:bCs/>
          <w:sz w:val="24"/>
          <w:szCs w:val="24"/>
        </w:rPr>
      </w:pPr>
      <w:r>
        <w:rPr>
          <w:rFonts w:ascii="宋体" w:hAnsi="宋体" w:cs="Arial" w:hint="eastAsia"/>
          <w:bCs/>
          <w:sz w:val="24"/>
          <w:szCs w:val="24"/>
        </w:rPr>
        <w:t>产品外观光洁、噪声低、免维护运行</w:t>
      </w:r>
    </w:p>
    <w:p w:rsidR="00896357" w:rsidRDefault="00B45AB4">
      <w:pPr>
        <w:spacing w:line="360" w:lineRule="auto"/>
        <w:rPr>
          <w:rFonts w:ascii="宋体" w:hAnsi="宋体" w:cs="Arial"/>
          <w:sz w:val="24"/>
          <w:szCs w:val="24"/>
        </w:rPr>
      </w:pPr>
      <w:r>
        <w:rPr>
          <w:rFonts w:ascii="宋体" w:hAnsi="宋体" w:cs="Arial"/>
          <w:sz w:val="24"/>
          <w:szCs w:val="24"/>
        </w:rPr>
        <w:t>3.</w:t>
      </w:r>
      <w:r>
        <w:rPr>
          <w:rFonts w:ascii="宋体" w:hAnsi="宋体" w:cs="Arial" w:hint="eastAsia"/>
          <w:sz w:val="24"/>
          <w:szCs w:val="24"/>
        </w:rPr>
        <w:t>6强迫风冷系统</w:t>
      </w:r>
    </w:p>
    <w:p w:rsidR="00896357" w:rsidRDefault="00B45AB4">
      <w:pPr>
        <w:spacing w:line="360" w:lineRule="auto"/>
        <w:jc w:val="left"/>
        <w:rPr>
          <w:rFonts w:ascii="宋体" w:hAnsi="宋体" w:cs="Arial"/>
          <w:bCs/>
          <w:sz w:val="24"/>
          <w:szCs w:val="24"/>
        </w:rPr>
      </w:pPr>
      <w:r>
        <w:rPr>
          <w:rFonts w:ascii="宋体" w:hAnsi="宋体" w:cs="Arial" w:hint="eastAsia"/>
          <w:bCs/>
          <w:sz w:val="24"/>
          <w:szCs w:val="24"/>
        </w:rPr>
        <w:t>为了降低柜内温度，保证元件可靠工作，要求配备强迫风冷系统，自动监测运行，高温时自启动，低温时处于休眠状态。</w:t>
      </w:r>
    </w:p>
    <w:p w:rsidR="00896357" w:rsidRDefault="00B45AB4">
      <w:pPr>
        <w:spacing w:line="360" w:lineRule="auto"/>
        <w:jc w:val="left"/>
        <w:rPr>
          <w:rFonts w:ascii="宋体" w:hAnsi="宋体" w:cs="Arial"/>
          <w:b/>
          <w:bCs/>
          <w:sz w:val="24"/>
          <w:szCs w:val="24"/>
        </w:rPr>
      </w:pPr>
      <w:r>
        <w:rPr>
          <w:rFonts w:ascii="宋体" w:hAnsi="宋体" w:cs="Arial" w:hint="eastAsia"/>
          <w:b/>
          <w:bCs/>
          <w:sz w:val="24"/>
          <w:szCs w:val="24"/>
        </w:rPr>
        <w:t>4．主要电器元件选型</w:t>
      </w:r>
    </w:p>
    <w:p w:rsidR="00896357" w:rsidRDefault="00B45AB4">
      <w:pPr>
        <w:spacing w:line="360" w:lineRule="auto"/>
        <w:rPr>
          <w:rFonts w:ascii="宋体" w:hAnsi="宋体"/>
          <w:sz w:val="24"/>
          <w:szCs w:val="24"/>
        </w:rPr>
      </w:pPr>
      <w:r>
        <w:rPr>
          <w:rFonts w:ascii="宋体" w:hAnsi="宋体" w:cs="Arial" w:hint="eastAsia"/>
          <w:bCs/>
          <w:sz w:val="24"/>
          <w:szCs w:val="24"/>
        </w:rPr>
        <w:t>4.1无功</w:t>
      </w:r>
      <w:r>
        <w:rPr>
          <w:rFonts w:ascii="宋体" w:hAnsi="宋体" w:hint="eastAsia"/>
          <w:sz w:val="24"/>
          <w:szCs w:val="24"/>
        </w:rPr>
        <w:t>自动无功补偿柜采用深圳盛弘、帝森克罗德产品；</w:t>
      </w:r>
    </w:p>
    <w:p w:rsidR="00896357" w:rsidRDefault="00B45AB4">
      <w:pPr>
        <w:spacing w:line="360" w:lineRule="auto"/>
        <w:rPr>
          <w:rFonts w:ascii="宋体" w:hAnsi="宋体" w:cs="Arial"/>
          <w:sz w:val="24"/>
          <w:szCs w:val="24"/>
        </w:rPr>
      </w:pPr>
      <w:r>
        <w:rPr>
          <w:rFonts w:ascii="宋体" w:hAnsi="宋体" w:hint="eastAsia"/>
          <w:sz w:val="24"/>
          <w:szCs w:val="24"/>
        </w:rPr>
        <w:t>4.2无功自动无功</w:t>
      </w:r>
      <w:r>
        <w:rPr>
          <w:rFonts w:ascii="宋体" w:hAnsi="宋体" w:cs="Arial" w:hint="eastAsia"/>
          <w:bCs/>
          <w:sz w:val="24"/>
          <w:szCs w:val="24"/>
        </w:rPr>
        <w:t>补偿柜主断路器</w:t>
      </w:r>
      <w:r>
        <w:rPr>
          <w:rFonts w:ascii="宋体" w:hAnsi="宋体" w:cs="Arial" w:hint="eastAsia"/>
          <w:sz w:val="24"/>
          <w:szCs w:val="24"/>
        </w:rPr>
        <w:t>应选用常熟开关制造有限公司（原常熟开关厂）产品或上海人民电器产品（有上联标志）。</w:t>
      </w:r>
      <w:bookmarkStart w:id="5" w:name="_Toc155172434"/>
      <w:bookmarkStart w:id="6" w:name="_Toc155172435"/>
      <w:bookmarkEnd w:id="5"/>
      <w:bookmarkEnd w:id="6"/>
    </w:p>
    <w:p w:rsidR="00896357" w:rsidRDefault="00B45AB4">
      <w:pPr>
        <w:spacing w:beforeLines="50" w:before="156" w:afterLines="50" w:after="156" w:line="360" w:lineRule="auto"/>
        <w:rPr>
          <w:rFonts w:ascii="宋体" w:hAnsi="宋体"/>
          <w:b/>
          <w:sz w:val="28"/>
          <w:szCs w:val="28"/>
        </w:rPr>
      </w:pPr>
      <w:r>
        <w:rPr>
          <w:rFonts w:ascii="宋体" w:hAnsi="宋体" w:hint="eastAsia"/>
          <w:b/>
          <w:sz w:val="28"/>
          <w:szCs w:val="28"/>
        </w:rPr>
        <w:t>第</w:t>
      </w:r>
      <w:r w:rsidR="00A94387">
        <w:rPr>
          <w:rFonts w:ascii="宋体" w:hAnsi="宋体" w:hint="eastAsia"/>
          <w:b/>
          <w:sz w:val="28"/>
          <w:szCs w:val="28"/>
        </w:rPr>
        <w:t>七</w:t>
      </w:r>
      <w:r>
        <w:rPr>
          <w:rFonts w:ascii="宋体" w:hAnsi="宋体" w:hint="eastAsia"/>
          <w:b/>
          <w:sz w:val="28"/>
          <w:szCs w:val="28"/>
        </w:rPr>
        <w:t>部分  有源滤波</w:t>
      </w:r>
    </w:p>
    <w:p w:rsidR="00896357" w:rsidRDefault="00B45AB4">
      <w:pPr>
        <w:spacing w:line="360" w:lineRule="auto"/>
        <w:rPr>
          <w:rFonts w:ascii="宋体" w:hAnsi="宋体"/>
          <w:b/>
          <w:sz w:val="24"/>
          <w:szCs w:val="24"/>
        </w:rPr>
      </w:pPr>
      <w:r>
        <w:rPr>
          <w:rFonts w:ascii="宋体" w:hAnsi="宋体" w:hint="eastAsia"/>
          <w:b/>
          <w:sz w:val="24"/>
          <w:szCs w:val="24"/>
        </w:rPr>
        <w:t>1．基本概况</w:t>
      </w:r>
    </w:p>
    <w:p w:rsidR="00896357" w:rsidRDefault="00B45AB4">
      <w:pPr>
        <w:spacing w:line="360" w:lineRule="auto"/>
        <w:rPr>
          <w:rFonts w:ascii="宋体" w:hAnsi="宋体"/>
          <w:sz w:val="24"/>
          <w:szCs w:val="24"/>
        </w:rPr>
      </w:pPr>
      <w:r>
        <w:rPr>
          <w:rFonts w:ascii="宋体" w:hAnsi="宋体"/>
          <w:sz w:val="24"/>
          <w:szCs w:val="24"/>
        </w:rPr>
        <w:t xml:space="preserve">1.1 </w:t>
      </w:r>
      <w:r>
        <w:rPr>
          <w:rFonts w:ascii="宋体" w:hAnsi="宋体" w:hint="eastAsia"/>
          <w:sz w:val="24"/>
          <w:szCs w:val="24"/>
        </w:rPr>
        <w:t>设备名称：低压有源滤波装置。</w:t>
      </w:r>
    </w:p>
    <w:p w:rsidR="00896357" w:rsidRDefault="00B45AB4">
      <w:pPr>
        <w:spacing w:line="360" w:lineRule="auto"/>
        <w:rPr>
          <w:rFonts w:ascii="宋体" w:hAnsi="宋体"/>
          <w:sz w:val="24"/>
          <w:szCs w:val="24"/>
        </w:rPr>
      </w:pPr>
      <w:r>
        <w:rPr>
          <w:rFonts w:ascii="宋体" w:hAnsi="宋体"/>
          <w:sz w:val="24"/>
          <w:szCs w:val="24"/>
        </w:rPr>
        <w:t xml:space="preserve">1.2 </w:t>
      </w:r>
      <w:r>
        <w:rPr>
          <w:rFonts w:ascii="宋体" w:hAnsi="宋体" w:hint="eastAsia"/>
          <w:sz w:val="24"/>
          <w:szCs w:val="24"/>
        </w:rPr>
        <w:t>数量和尺寸：见图纸。</w:t>
      </w:r>
    </w:p>
    <w:p w:rsidR="00896357" w:rsidRDefault="00B45AB4">
      <w:pPr>
        <w:spacing w:line="360" w:lineRule="auto"/>
        <w:rPr>
          <w:rFonts w:ascii="宋体" w:hAnsi="宋体"/>
          <w:sz w:val="24"/>
          <w:szCs w:val="24"/>
        </w:rPr>
      </w:pPr>
      <w:r>
        <w:rPr>
          <w:rFonts w:ascii="宋体" w:hAnsi="宋体"/>
          <w:sz w:val="24"/>
          <w:szCs w:val="24"/>
        </w:rPr>
        <w:t xml:space="preserve">1.3 </w:t>
      </w:r>
      <w:r>
        <w:rPr>
          <w:rFonts w:ascii="宋体" w:hAnsi="宋体" w:hint="eastAsia"/>
          <w:sz w:val="24"/>
          <w:szCs w:val="24"/>
        </w:rPr>
        <w:t>使用地点：变电所。</w:t>
      </w:r>
    </w:p>
    <w:p w:rsidR="00896357" w:rsidRDefault="00B45AB4">
      <w:pPr>
        <w:spacing w:line="360" w:lineRule="auto"/>
        <w:rPr>
          <w:rFonts w:ascii="宋体" w:hAnsi="宋体"/>
          <w:sz w:val="24"/>
          <w:szCs w:val="24"/>
        </w:rPr>
      </w:pPr>
      <w:r>
        <w:rPr>
          <w:rFonts w:ascii="宋体" w:hAnsi="宋体"/>
          <w:sz w:val="24"/>
          <w:szCs w:val="24"/>
        </w:rPr>
        <w:t xml:space="preserve">1.4 </w:t>
      </w:r>
      <w:r>
        <w:rPr>
          <w:rFonts w:ascii="宋体" w:hAnsi="宋体" w:hint="eastAsia"/>
          <w:sz w:val="24"/>
          <w:szCs w:val="24"/>
        </w:rPr>
        <w:t>说明：低压有源滤波装置设备需由有源滤波专业厂家提供，并满足项目技术</w:t>
      </w:r>
      <w:r>
        <w:rPr>
          <w:rFonts w:ascii="宋体" w:hAnsi="宋体" w:hint="eastAsia"/>
          <w:sz w:val="24"/>
          <w:szCs w:val="24"/>
        </w:rPr>
        <w:lastRenderedPageBreak/>
        <w:t>要求和规范，低压有源滤波装置厂家必须拥有良好的相关行业设备运行业绩。该设备用于滤除系统谐波电流。</w:t>
      </w:r>
    </w:p>
    <w:p w:rsidR="00896357" w:rsidRDefault="00B45AB4">
      <w:pPr>
        <w:spacing w:line="360" w:lineRule="auto"/>
        <w:rPr>
          <w:rFonts w:ascii="宋体" w:hAnsi="宋体"/>
          <w:sz w:val="24"/>
          <w:szCs w:val="24"/>
        </w:rPr>
      </w:pPr>
      <w:r>
        <w:rPr>
          <w:rFonts w:ascii="宋体" w:hAnsi="宋体"/>
          <w:sz w:val="24"/>
          <w:szCs w:val="24"/>
        </w:rPr>
        <w:t xml:space="preserve">1.5 </w:t>
      </w:r>
      <w:r>
        <w:rPr>
          <w:rFonts w:ascii="宋体" w:hAnsi="宋体" w:hint="eastAsia"/>
          <w:sz w:val="24"/>
          <w:szCs w:val="24"/>
        </w:rPr>
        <w:t>使用环境（本套设备安装于户内）：</w:t>
      </w:r>
      <w:r>
        <w:rPr>
          <w:rFonts w:ascii="宋体" w:hAnsi="宋体"/>
          <w:sz w:val="24"/>
          <w:szCs w:val="24"/>
        </w:rPr>
        <w:t xml:space="preserve"> </w:t>
      </w:r>
    </w:p>
    <w:p w:rsidR="00896357" w:rsidRDefault="00B45AB4">
      <w:pPr>
        <w:spacing w:line="360" w:lineRule="auto"/>
        <w:rPr>
          <w:rFonts w:ascii="宋体" w:hAnsi="宋体"/>
          <w:sz w:val="24"/>
          <w:szCs w:val="24"/>
        </w:rPr>
      </w:pPr>
      <w:r>
        <w:rPr>
          <w:rFonts w:ascii="宋体" w:hAnsi="宋体" w:hint="eastAsia"/>
          <w:sz w:val="24"/>
          <w:szCs w:val="24"/>
        </w:rPr>
        <w:t>海拔：</w:t>
      </w:r>
      <w:r>
        <w:rPr>
          <w:rFonts w:ascii="宋体" w:hAnsi="宋体"/>
          <w:sz w:val="24"/>
          <w:szCs w:val="24"/>
        </w:rPr>
        <w:t xml:space="preserve">               </w:t>
      </w:r>
      <w:r>
        <w:rPr>
          <w:rFonts w:ascii="宋体" w:hAnsi="宋体" w:hint="eastAsia"/>
          <w:sz w:val="24"/>
          <w:szCs w:val="24"/>
        </w:rPr>
        <w:t>≤</w:t>
      </w:r>
      <w:r>
        <w:rPr>
          <w:rFonts w:ascii="宋体" w:hAnsi="宋体"/>
          <w:sz w:val="24"/>
          <w:szCs w:val="24"/>
        </w:rPr>
        <w:t>1000</w:t>
      </w:r>
      <w:r>
        <w:rPr>
          <w:rFonts w:ascii="宋体" w:hAnsi="宋体" w:hint="eastAsia"/>
          <w:sz w:val="24"/>
          <w:szCs w:val="24"/>
        </w:rPr>
        <w:t>米</w:t>
      </w:r>
    </w:p>
    <w:p w:rsidR="00896357" w:rsidRDefault="00B45AB4">
      <w:pPr>
        <w:spacing w:line="360" w:lineRule="auto"/>
        <w:rPr>
          <w:rFonts w:ascii="宋体" w:hAnsi="宋体"/>
          <w:sz w:val="24"/>
          <w:szCs w:val="24"/>
        </w:rPr>
      </w:pPr>
      <w:r>
        <w:rPr>
          <w:rFonts w:ascii="宋体" w:hAnsi="宋体" w:hint="eastAsia"/>
          <w:sz w:val="24"/>
          <w:szCs w:val="24"/>
        </w:rPr>
        <w:t>最高环境温度：</w:t>
      </w:r>
      <w:r>
        <w:rPr>
          <w:rFonts w:ascii="宋体" w:hAnsi="宋体"/>
          <w:sz w:val="24"/>
          <w:szCs w:val="24"/>
        </w:rPr>
        <w:t xml:space="preserve">       +50</w:t>
      </w:r>
      <w:r>
        <w:rPr>
          <w:rFonts w:ascii="宋体" w:hAnsi="宋体" w:hint="eastAsia"/>
          <w:sz w:val="24"/>
          <w:szCs w:val="24"/>
        </w:rPr>
        <w:t>℃</w:t>
      </w:r>
    </w:p>
    <w:p w:rsidR="00896357" w:rsidRDefault="00B45AB4">
      <w:pPr>
        <w:spacing w:line="360" w:lineRule="auto"/>
        <w:rPr>
          <w:rFonts w:ascii="宋体" w:hAnsi="宋体"/>
          <w:sz w:val="24"/>
          <w:szCs w:val="24"/>
        </w:rPr>
      </w:pPr>
      <w:r>
        <w:rPr>
          <w:rFonts w:ascii="宋体" w:hAnsi="宋体" w:hint="eastAsia"/>
          <w:sz w:val="24"/>
          <w:szCs w:val="24"/>
        </w:rPr>
        <w:t>最低环境温度：</w:t>
      </w:r>
      <w:r>
        <w:rPr>
          <w:rFonts w:ascii="宋体" w:hAnsi="宋体"/>
          <w:sz w:val="24"/>
          <w:szCs w:val="24"/>
        </w:rPr>
        <w:t xml:space="preserve">       </w:t>
      </w:r>
      <w:r>
        <w:rPr>
          <w:rFonts w:ascii="宋体" w:hAnsi="宋体" w:hint="eastAsia"/>
          <w:sz w:val="24"/>
          <w:szCs w:val="24"/>
        </w:rPr>
        <w:t>+20℃</w:t>
      </w:r>
    </w:p>
    <w:p w:rsidR="00896357" w:rsidRDefault="00B45AB4">
      <w:pPr>
        <w:spacing w:line="360" w:lineRule="auto"/>
        <w:rPr>
          <w:rFonts w:ascii="宋体" w:hAnsi="宋体"/>
          <w:sz w:val="24"/>
          <w:szCs w:val="24"/>
        </w:rPr>
      </w:pPr>
      <w:r>
        <w:rPr>
          <w:rFonts w:ascii="宋体" w:hAnsi="宋体" w:hint="eastAsia"/>
          <w:sz w:val="24"/>
          <w:szCs w:val="24"/>
        </w:rPr>
        <w:t>工作电压：</w:t>
      </w:r>
      <w:r>
        <w:rPr>
          <w:rFonts w:ascii="宋体" w:hAnsi="宋体"/>
          <w:sz w:val="24"/>
          <w:szCs w:val="24"/>
        </w:rPr>
        <w:t xml:space="preserve">           380V</w:t>
      </w:r>
    </w:p>
    <w:p w:rsidR="00896357" w:rsidRDefault="00B45AB4">
      <w:pPr>
        <w:spacing w:line="360" w:lineRule="auto"/>
        <w:rPr>
          <w:rFonts w:ascii="宋体" w:hAnsi="宋体"/>
          <w:sz w:val="24"/>
          <w:szCs w:val="24"/>
        </w:rPr>
      </w:pPr>
      <w:r>
        <w:rPr>
          <w:rFonts w:ascii="宋体" w:hAnsi="宋体" w:hint="eastAsia"/>
          <w:sz w:val="24"/>
          <w:szCs w:val="24"/>
        </w:rPr>
        <w:t>额定频率：</w:t>
      </w:r>
      <w:r>
        <w:rPr>
          <w:rFonts w:ascii="宋体" w:hAnsi="宋体"/>
          <w:sz w:val="24"/>
          <w:szCs w:val="24"/>
        </w:rPr>
        <w:t xml:space="preserve">           50HZ</w:t>
      </w:r>
    </w:p>
    <w:p w:rsidR="00896357" w:rsidRDefault="00B45AB4">
      <w:pPr>
        <w:spacing w:line="360" w:lineRule="auto"/>
        <w:rPr>
          <w:rFonts w:ascii="宋体" w:hAnsi="宋体"/>
          <w:b/>
          <w:sz w:val="24"/>
          <w:szCs w:val="24"/>
        </w:rPr>
      </w:pPr>
      <w:r>
        <w:rPr>
          <w:rFonts w:ascii="宋体" w:hAnsi="宋体"/>
          <w:b/>
          <w:sz w:val="24"/>
          <w:szCs w:val="24"/>
        </w:rPr>
        <w:t>2.</w:t>
      </w:r>
      <w:r>
        <w:rPr>
          <w:rFonts w:ascii="宋体" w:hAnsi="宋体" w:hint="eastAsia"/>
          <w:b/>
          <w:sz w:val="24"/>
          <w:szCs w:val="24"/>
        </w:rPr>
        <w:t>功能及技术要求</w:t>
      </w:r>
    </w:p>
    <w:p w:rsidR="00896357" w:rsidRDefault="00B45AB4">
      <w:pPr>
        <w:spacing w:line="360" w:lineRule="auto"/>
        <w:rPr>
          <w:rFonts w:ascii="宋体" w:hAnsi="宋体"/>
          <w:sz w:val="24"/>
          <w:szCs w:val="24"/>
        </w:rPr>
      </w:pPr>
      <w:r>
        <w:rPr>
          <w:rFonts w:ascii="宋体" w:hAnsi="宋体"/>
          <w:sz w:val="24"/>
          <w:szCs w:val="24"/>
        </w:rPr>
        <w:t>2.1</w:t>
      </w:r>
      <w:r>
        <w:rPr>
          <w:rFonts w:ascii="宋体" w:hAnsi="宋体" w:hint="eastAsia"/>
          <w:sz w:val="24"/>
          <w:szCs w:val="24"/>
        </w:rPr>
        <w:t>采用标准</w:t>
      </w:r>
    </w:p>
    <w:tbl>
      <w:tblPr>
        <w:tblW w:w="0" w:type="auto"/>
        <w:tblLayout w:type="fixed"/>
        <w:tblLook w:val="04A0" w:firstRow="1" w:lastRow="0" w:firstColumn="1" w:lastColumn="0" w:noHBand="0" w:noVBand="1"/>
      </w:tblPr>
      <w:tblGrid>
        <w:gridCol w:w="2802"/>
        <w:gridCol w:w="6546"/>
      </w:tblGrid>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GB/T14048.1-</w:t>
            </w:r>
            <w:r>
              <w:rPr>
                <w:rFonts w:ascii="宋体" w:hAnsi="宋体" w:hint="eastAsia"/>
                <w:sz w:val="24"/>
                <w:szCs w:val="24"/>
              </w:rPr>
              <w:t>20</w:t>
            </w:r>
            <w:r>
              <w:rPr>
                <w:rFonts w:ascii="宋体" w:hAnsi="宋体"/>
                <w:sz w:val="24"/>
                <w:szCs w:val="24"/>
              </w:rPr>
              <w:t>00</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《低压开关设备和控制设备总则》</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GB7251-97</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《低压成套开关设备和控制设备》</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GB/T16935.1-1997</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《低压系统内设备的绝缘配合第一部分：原理、要求和试验》</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GB14048.3-93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《低压开关设备和控制设备</w:t>
            </w:r>
            <w:r>
              <w:rPr>
                <w:rFonts w:ascii="宋体" w:hAnsi="宋体"/>
                <w:sz w:val="24"/>
                <w:szCs w:val="24"/>
              </w:rPr>
              <w:t xml:space="preserve">  </w:t>
            </w:r>
            <w:r>
              <w:rPr>
                <w:rFonts w:ascii="宋体" w:hAnsi="宋体" w:hint="eastAsia"/>
                <w:sz w:val="24"/>
                <w:szCs w:val="24"/>
              </w:rPr>
              <w:t>低压开关、隔离器、隔离开关及熔断器组合电器》</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GB/T3859.1-93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《半导体变流器基本要求的规定》</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GB3983.1-89</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《低电压并联电容器》</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JB7113-1993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《低电压并联电容器装置》</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GB50052-95</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《供配电系统设计规范》</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GB50054-95</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《低压配电设计规范》</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JGJ/T16-92</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《民用建筑电气设计规范》</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DGJ08-100-2003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《低压用户电气装置规程》</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IEC 61642</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《受谐波影响的工业交流电网、过滤器和并联电容器的应用》</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IEC 61000-2-4</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2</w:t>
            </w:r>
            <w:r>
              <w:rPr>
                <w:rFonts w:ascii="宋体" w:hAnsi="宋体" w:hint="eastAsia"/>
                <w:sz w:val="24"/>
                <w:szCs w:val="24"/>
              </w:rPr>
              <w:t>部分：环境</w:t>
            </w:r>
            <w:r>
              <w:rPr>
                <w:rFonts w:ascii="宋体" w:hAnsi="宋体"/>
                <w:sz w:val="24"/>
                <w:szCs w:val="24"/>
              </w:rPr>
              <w:t>—</w:t>
            </w:r>
            <w:r>
              <w:rPr>
                <w:rFonts w:ascii="宋体" w:hAnsi="宋体" w:hint="eastAsia"/>
                <w:sz w:val="24"/>
                <w:szCs w:val="24"/>
              </w:rPr>
              <w:t>第</w:t>
            </w:r>
            <w:r>
              <w:rPr>
                <w:rFonts w:ascii="宋体" w:hAnsi="宋体"/>
                <w:sz w:val="24"/>
                <w:szCs w:val="24"/>
              </w:rPr>
              <w:t>4</w:t>
            </w:r>
            <w:r>
              <w:rPr>
                <w:rFonts w:ascii="宋体" w:hAnsi="宋体" w:hint="eastAsia"/>
                <w:sz w:val="24"/>
                <w:szCs w:val="24"/>
              </w:rPr>
              <w:t>分部分：工厂低频传导骚扰兼容水平》</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IEC 61000-4-7</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《电磁兼容</w:t>
            </w:r>
            <w:r>
              <w:rPr>
                <w:rFonts w:ascii="宋体" w:hAnsi="宋体"/>
                <w:sz w:val="24"/>
                <w:szCs w:val="24"/>
              </w:rPr>
              <w:t>(EMC)—</w:t>
            </w:r>
            <w:r>
              <w:rPr>
                <w:rFonts w:ascii="宋体" w:hAnsi="宋体" w:hint="eastAsia"/>
                <w:sz w:val="24"/>
                <w:szCs w:val="24"/>
              </w:rPr>
              <w:t>第</w:t>
            </w:r>
            <w:r>
              <w:rPr>
                <w:rFonts w:ascii="宋体" w:hAnsi="宋体"/>
                <w:sz w:val="24"/>
                <w:szCs w:val="24"/>
              </w:rPr>
              <w:t>4</w:t>
            </w:r>
            <w:r>
              <w:rPr>
                <w:rFonts w:ascii="宋体" w:hAnsi="宋体" w:hint="eastAsia"/>
                <w:sz w:val="24"/>
                <w:szCs w:val="24"/>
              </w:rPr>
              <w:t>部分：试验和测量技术</w:t>
            </w:r>
            <w:r>
              <w:rPr>
                <w:rFonts w:ascii="宋体" w:hAnsi="宋体"/>
                <w:sz w:val="24"/>
                <w:szCs w:val="24"/>
              </w:rPr>
              <w:t>—</w:t>
            </w:r>
            <w:r>
              <w:rPr>
                <w:rFonts w:ascii="宋体" w:hAnsi="宋体" w:hint="eastAsia"/>
                <w:sz w:val="24"/>
                <w:szCs w:val="24"/>
              </w:rPr>
              <w:t>第</w:t>
            </w:r>
            <w:r>
              <w:rPr>
                <w:rFonts w:ascii="宋体" w:hAnsi="宋体"/>
                <w:sz w:val="24"/>
                <w:szCs w:val="24"/>
              </w:rPr>
              <w:t>7</w:t>
            </w:r>
            <w:r>
              <w:rPr>
                <w:rFonts w:ascii="宋体" w:hAnsi="宋体" w:hint="eastAsia"/>
                <w:sz w:val="24"/>
                <w:szCs w:val="24"/>
              </w:rPr>
              <w:t>分部分：供电系统及所连设备谐波和谐间波和测量和测量仪器导则》</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GB/T12325-2003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供电电压允许偏差》</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lastRenderedPageBreak/>
              <w:t>GB 12326-2000</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电压波动和闪变》</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 14549-93</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公用电网谐波》</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 15543-1995</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三相电压允许不平衡度》</w:t>
            </w:r>
          </w:p>
        </w:tc>
      </w:tr>
      <w:tr w:rsidR="00896357">
        <w:tc>
          <w:tcPr>
            <w:tcW w:w="2802" w:type="dxa"/>
          </w:tcPr>
          <w:p w:rsidR="00896357" w:rsidRDefault="00B45AB4">
            <w:pPr>
              <w:tabs>
                <w:tab w:val="left" w:pos="1080"/>
              </w:tabs>
              <w:spacing w:line="360" w:lineRule="auto"/>
              <w:rPr>
                <w:rFonts w:ascii="宋体" w:hAnsi="宋体"/>
                <w:sz w:val="24"/>
                <w:szCs w:val="24"/>
              </w:rPr>
            </w:pPr>
            <w:r>
              <w:rPr>
                <w:rFonts w:ascii="宋体" w:hAnsi="宋体"/>
                <w:sz w:val="24"/>
                <w:szCs w:val="24"/>
              </w:rPr>
              <w:t>GB/T 15945-1995</w:t>
            </w:r>
          </w:p>
        </w:tc>
        <w:tc>
          <w:tcPr>
            <w:tcW w:w="6546" w:type="dxa"/>
          </w:tcPr>
          <w:p w:rsidR="00896357" w:rsidRDefault="00B45AB4">
            <w:pPr>
              <w:tabs>
                <w:tab w:val="left" w:pos="1080"/>
              </w:tabs>
              <w:spacing w:line="360" w:lineRule="auto"/>
              <w:rPr>
                <w:rFonts w:ascii="宋体" w:hAnsi="宋体"/>
                <w:sz w:val="24"/>
                <w:szCs w:val="24"/>
              </w:rPr>
            </w:pPr>
            <w:r>
              <w:rPr>
                <w:rFonts w:ascii="宋体" w:hAnsi="宋体" w:hint="eastAsia"/>
                <w:sz w:val="24"/>
                <w:szCs w:val="24"/>
              </w:rPr>
              <w:t>《电能质量</w:t>
            </w:r>
            <w:r>
              <w:rPr>
                <w:rFonts w:ascii="宋体" w:hAnsi="宋体"/>
                <w:sz w:val="24"/>
                <w:szCs w:val="24"/>
              </w:rPr>
              <w:t xml:space="preserve">  </w:t>
            </w:r>
            <w:r>
              <w:rPr>
                <w:rFonts w:ascii="宋体" w:hAnsi="宋体" w:hint="eastAsia"/>
                <w:sz w:val="24"/>
                <w:szCs w:val="24"/>
              </w:rPr>
              <w:t>电力系统频率允许偏差》</w:t>
            </w:r>
          </w:p>
        </w:tc>
      </w:tr>
    </w:tbl>
    <w:p w:rsidR="00896357" w:rsidRDefault="00B45AB4">
      <w:pPr>
        <w:spacing w:line="360" w:lineRule="auto"/>
        <w:rPr>
          <w:rFonts w:ascii="宋体" w:hAnsi="宋体"/>
          <w:sz w:val="24"/>
          <w:szCs w:val="24"/>
        </w:rPr>
      </w:pPr>
      <w:r>
        <w:rPr>
          <w:rFonts w:ascii="宋体" w:hAnsi="宋体"/>
          <w:sz w:val="24"/>
          <w:szCs w:val="24"/>
        </w:rPr>
        <w:t xml:space="preserve">2.2 </w:t>
      </w:r>
      <w:r>
        <w:rPr>
          <w:rFonts w:ascii="宋体" w:hAnsi="宋体" w:hint="eastAsia"/>
          <w:sz w:val="24"/>
          <w:szCs w:val="24"/>
        </w:rPr>
        <w:t>基本要求</w:t>
      </w:r>
    </w:p>
    <w:p w:rsidR="00896357" w:rsidRDefault="00B45AB4">
      <w:pPr>
        <w:spacing w:line="360" w:lineRule="auto"/>
        <w:rPr>
          <w:rFonts w:ascii="宋体" w:hAnsi="宋体"/>
          <w:sz w:val="24"/>
          <w:szCs w:val="24"/>
        </w:rPr>
      </w:pPr>
      <w:r>
        <w:rPr>
          <w:rFonts w:ascii="宋体" w:hAnsi="宋体" w:hint="eastAsia"/>
          <w:sz w:val="24"/>
          <w:szCs w:val="24"/>
        </w:rPr>
        <w:t>低压有源滤波装置为封闭式户内成套设备，其功能为用于系统谐波滤除。能对大小和频率都变化的谐波加以滤除，保证系统内的谐波含量满足国标要求。</w:t>
      </w:r>
    </w:p>
    <w:p w:rsidR="00896357" w:rsidRDefault="00B45AB4">
      <w:pPr>
        <w:spacing w:line="360" w:lineRule="auto"/>
        <w:rPr>
          <w:rFonts w:ascii="宋体" w:hAnsi="宋体"/>
          <w:sz w:val="24"/>
          <w:szCs w:val="24"/>
        </w:rPr>
      </w:pPr>
      <w:r>
        <w:rPr>
          <w:rFonts w:ascii="宋体" w:hAnsi="宋体"/>
          <w:sz w:val="24"/>
          <w:szCs w:val="24"/>
        </w:rPr>
        <w:t>2.3</w:t>
      </w:r>
      <w:r>
        <w:rPr>
          <w:rFonts w:ascii="宋体" w:hAnsi="宋体" w:hint="eastAsia"/>
          <w:sz w:val="24"/>
          <w:szCs w:val="24"/>
        </w:rPr>
        <w:t>基本技术要求：</w:t>
      </w:r>
    </w:p>
    <w:p w:rsidR="00896357" w:rsidRDefault="00B45AB4">
      <w:pPr>
        <w:spacing w:line="360" w:lineRule="auto"/>
        <w:rPr>
          <w:rFonts w:ascii="宋体" w:hAnsi="宋体"/>
          <w:sz w:val="24"/>
          <w:szCs w:val="24"/>
        </w:rPr>
      </w:pPr>
      <w:r>
        <w:rPr>
          <w:rFonts w:ascii="宋体" w:hAnsi="宋体" w:hint="eastAsia"/>
          <w:sz w:val="24"/>
          <w:szCs w:val="24"/>
        </w:rPr>
        <w:t>2.3.1</w:t>
      </w:r>
    </w:p>
    <w:p w:rsidR="00896357" w:rsidRDefault="00B45AB4">
      <w:pPr>
        <w:spacing w:line="360" w:lineRule="auto"/>
        <w:rPr>
          <w:rFonts w:ascii="宋体" w:hAnsi="宋体"/>
          <w:sz w:val="24"/>
          <w:szCs w:val="24"/>
        </w:rPr>
      </w:pPr>
      <w:r>
        <w:rPr>
          <w:rFonts w:ascii="宋体" w:hAnsi="宋体" w:hint="eastAsia"/>
          <w:sz w:val="24"/>
          <w:szCs w:val="24"/>
        </w:rPr>
        <w:t>a</w:t>
      </w:r>
      <w:r>
        <w:rPr>
          <w:rFonts w:ascii="宋体" w:hAnsi="宋体"/>
          <w:sz w:val="24"/>
          <w:szCs w:val="24"/>
        </w:rPr>
        <w:t>)</w:t>
      </w:r>
      <w:r>
        <w:rPr>
          <w:rFonts w:ascii="宋体" w:hAnsi="宋体" w:hint="eastAsia"/>
          <w:sz w:val="24"/>
          <w:szCs w:val="24"/>
        </w:rPr>
        <w:t>能够根据负荷谐波电流的大小及的实际运行水平自动调整，动态治理谐波电流，改善电能质量；有源滤波器的谐波和无功电流可以实时监测，有源滤波器需要有检测报告认定的滤波效率在</w:t>
      </w:r>
      <w:r>
        <w:rPr>
          <w:rFonts w:ascii="宋体" w:hAnsi="宋体"/>
          <w:sz w:val="24"/>
          <w:szCs w:val="24"/>
        </w:rPr>
        <w:t>95%</w:t>
      </w:r>
      <w:r>
        <w:rPr>
          <w:rFonts w:ascii="宋体" w:hAnsi="宋体" w:hint="eastAsia"/>
          <w:sz w:val="24"/>
          <w:szCs w:val="24"/>
        </w:rPr>
        <w:t>以上。</w:t>
      </w:r>
    </w:p>
    <w:p w:rsidR="00896357" w:rsidRDefault="00B45AB4">
      <w:pPr>
        <w:spacing w:line="360" w:lineRule="auto"/>
        <w:rPr>
          <w:rFonts w:ascii="宋体" w:hAnsi="宋体"/>
          <w:sz w:val="24"/>
          <w:szCs w:val="24"/>
        </w:rPr>
      </w:pPr>
      <w:r>
        <w:rPr>
          <w:rFonts w:ascii="宋体" w:hAnsi="宋体" w:hint="eastAsia"/>
          <w:sz w:val="24"/>
          <w:szCs w:val="24"/>
        </w:rPr>
        <w:t>b</w:t>
      </w:r>
      <w:r>
        <w:rPr>
          <w:rFonts w:ascii="宋体" w:hAnsi="宋体"/>
          <w:sz w:val="24"/>
          <w:szCs w:val="24"/>
        </w:rPr>
        <w:t>)</w:t>
      </w:r>
      <w:r>
        <w:rPr>
          <w:rFonts w:ascii="宋体" w:hAnsi="宋体" w:hint="eastAsia"/>
          <w:sz w:val="24"/>
          <w:szCs w:val="24"/>
        </w:rPr>
        <w:t>有源滤波模块要求功率器件采用</w:t>
      </w:r>
      <w:r>
        <w:rPr>
          <w:rFonts w:ascii="宋体" w:hAnsi="宋体"/>
          <w:sz w:val="24"/>
          <w:szCs w:val="24"/>
        </w:rPr>
        <w:t>IGBT</w:t>
      </w:r>
      <w:r>
        <w:rPr>
          <w:rFonts w:ascii="宋体" w:hAnsi="宋体" w:hint="eastAsia"/>
          <w:sz w:val="24"/>
          <w:szCs w:val="24"/>
        </w:rPr>
        <w:t>，其开关频率为</w:t>
      </w:r>
      <w:r>
        <w:rPr>
          <w:rFonts w:ascii="宋体" w:hAnsi="宋体"/>
          <w:sz w:val="24"/>
          <w:szCs w:val="24"/>
        </w:rPr>
        <w:t>20KHz</w:t>
      </w:r>
      <w:r>
        <w:rPr>
          <w:rFonts w:ascii="宋体" w:hAnsi="宋体" w:hint="eastAsia"/>
          <w:sz w:val="24"/>
          <w:szCs w:val="24"/>
        </w:rPr>
        <w:t>实现动态补偿，其逆变系统，高可靠性，控制简单，技术达到国际先进水平</w:t>
      </w:r>
    </w:p>
    <w:p w:rsidR="00896357" w:rsidRDefault="00B45AB4">
      <w:pPr>
        <w:spacing w:line="360" w:lineRule="auto"/>
        <w:rPr>
          <w:rFonts w:ascii="宋体" w:hAnsi="宋体"/>
          <w:sz w:val="24"/>
          <w:szCs w:val="24"/>
        </w:rPr>
      </w:pPr>
      <w:r>
        <w:rPr>
          <w:rFonts w:ascii="宋体" w:hAnsi="宋体" w:hint="eastAsia"/>
          <w:sz w:val="24"/>
          <w:szCs w:val="24"/>
        </w:rPr>
        <w:t>c</w:t>
      </w:r>
      <w:r>
        <w:rPr>
          <w:rFonts w:ascii="宋体" w:hAnsi="宋体"/>
          <w:sz w:val="24"/>
          <w:szCs w:val="24"/>
        </w:rPr>
        <w:t>)</w:t>
      </w:r>
      <w:r>
        <w:rPr>
          <w:rFonts w:ascii="宋体" w:hAnsi="宋体" w:hint="eastAsia"/>
          <w:sz w:val="24"/>
          <w:szCs w:val="24"/>
        </w:rPr>
        <w:t>核心控制器件采用国际品牌器件，如</w:t>
      </w:r>
      <w:r>
        <w:rPr>
          <w:rFonts w:ascii="宋体" w:hAnsi="宋体"/>
          <w:sz w:val="24"/>
          <w:szCs w:val="24"/>
        </w:rPr>
        <w:t xml:space="preserve"> PWM</w:t>
      </w:r>
      <w:r>
        <w:rPr>
          <w:rFonts w:ascii="宋体" w:hAnsi="宋体" w:hint="eastAsia"/>
          <w:sz w:val="24"/>
          <w:szCs w:val="24"/>
        </w:rPr>
        <w:t>变流器、电解电容（直流电容）、滤波电容和电抗器、控制器、</w:t>
      </w:r>
      <w:r>
        <w:rPr>
          <w:rFonts w:ascii="宋体" w:hAnsi="宋体"/>
          <w:sz w:val="24"/>
          <w:szCs w:val="24"/>
        </w:rPr>
        <w:t>IGBT</w:t>
      </w:r>
      <w:r>
        <w:rPr>
          <w:rFonts w:ascii="宋体" w:hAnsi="宋体" w:hint="eastAsia"/>
          <w:sz w:val="24"/>
          <w:szCs w:val="24"/>
        </w:rPr>
        <w:t>、互感器等，其中电抗器采用大功率软磁电抗器，提供大功率软磁电抗器的技术资料，以降低温升，噪音，并避免系统的高频干扰。</w:t>
      </w:r>
    </w:p>
    <w:p w:rsidR="00896357" w:rsidRDefault="00B45AB4">
      <w:pPr>
        <w:spacing w:line="360" w:lineRule="auto"/>
        <w:rPr>
          <w:rFonts w:ascii="宋体" w:hAnsi="宋体"/>
          <w:sz w:val="24"/>
          <w:szCs w:val="24"/>
        </w:rPr>
      </w:pPr>
      <w:r>
        <w:rPr>
          <w:rFonts w:ascii="宋体" w:hAnsi="宋体" w:hint="eastAsia"/>
          <w:sz w:val="24"/>
          <w:szCs w:val="24"/>
        </w:rPr>
        <w:t>d</w:t>
      </w:r>
      <w:r>
        <w:rPr>
          <w:rFonts w:ascii="宋体" w:hAnsi="宋体"/>
          <w:sz w:val="24"/>
          <w:szCs w:val="24"/>
        </w:rPr>
        <w:t>)</w:t>
      </w:r>
      <w:r>
        <w:rPr>
          <w:rFonts w:ascii="宋体" w:hAnsi="宋体" w:hint="eastAsia"/>
          <w:sz w:val="24"/>
          <w:szCs w:val="24"/>
        </w:rPr>
        <w:t>有源滤波器模块要求能快速动态治理谐波，改善电能质量，</w:t>
      </w:r>
      <w:r>
        <w:rPr>
          <w:rFonts w:ascii="宋体" w:hAnsi="宋体"/>
          <w:sz w:val="24"/>
          <w:szCs w:val="24"/>
        </w:rPr>
        <w:t>300us</w:t>
      </w:r>
      <w:r>
        <w:rPr>
          <w:rFonts w:ascii="宋体" w:hAnsi="宋体" w:hint="eastAsia"/>
          <w:sz w:val="24"/>
          <w:szCs w:val="24"/>
        </w:rPr>
        <w:t>内响应负载变化，全部响应时间小于</w:t>
      </w:r>
      <w:r>
        <w:rPr>
          <w:rFonts w:ascii="宋体" w:hAnsi="宋体"/>
          <w:sz w:val="24"/>
          <w:szCs w:val="24"/>
        </w:rPr>
        <w:t>20ms</w:t>
      </w:r>
      <w:r>
        <w:rPr>
          <w:rFonts w:ascii="宋体" w:hAnsi="宋体" w:hint="eastAsia"/>
          <w:sz w:val="24"/>
          <w:szCs w:val="24"/>
        </w:rPr>
        <w:t>。</w:t>
      </w:r>
    </w:p>
    <w:p w:rsidR="00896357" w:rsidRDefault="00B45AB4">
      <w:pPr>
        <w:spacing w:line="360" w:lineRule="auto"/>
        <w:rPr>
          <w:rFonts w:ascii="宋体" w:hAnsi="宋体"/>
          <w:sz w:val="24"/>
          <w:szCs w:val="24"/>
        </w:rPr>
      </w:pPr>
      <w:r>
        <w:rPr>
          <w:rFonts w:ascii="宋体" w:hAnsi="宋体" w:hint="eastAsia"/>
          <w:sz w:val="24"/>
          <w:szCs w:val="24"/>
        </w:rPr>
        <w:t>e</w:t>
      </w:r>
      <w:r>
        <w:rPr>
          <w:rFonts w:ascii="宋体" w:hAnsi="宋体"/>
          <w:sz w:val="24"/>
          <w:szCs w:val="24"/>
        </w:rPr>
        <w:t>)MTBF(</w:t>
      </w:r>
      <w:r>
        <w:rPr>
          <w:rFonts w:ascii="宋体" w:hAnsi="宋体" w:hint="eastAsia"/>
          <w:sz w:val="24"/>
          <w:szCs w:val="24"/>
        </w:rPr>
        <w:t>平均无故障时间</w:t>
      </w:r>
      <w:r>
        <w:rPr>
          <w:rFonts w:ascii="宋体" w:hAnsi="宋体"/>
          <w:sz w:val="24"/>
          <w:szCs w:val="24"/>
        </w:rPr>
        <w:t>)</w:t>
      </w:r>
      <w:r>
        <w:rPr>
          <w:rFonts w:ascii="宋体" w:hAnsi="宋体" w:hint="eastAsia"/>
          <w:sz w:val="24"/>
          <w:szCs w:val="24"/>
        </w:rPr>
        <w:t>≥</w:t>
      </w:r>
      <w:r>
        <w:rPr>
          <w:rFonts w:ascii="宋体" w:hAnsi="宋体"/>
          <w:sz w:val="24"/>
          <w:szCs w:val="24"/>
        </w:rPr>
        <w:t>10</w:t>
      </w:r>
      <w:r>
        <w:rPr>
          <w:rFonts w:ascii="宋体" w:hAnsi="宋体" w:hint="eastAsia"/>
          <w:sz w:val="24"/>
          <w:szCs w:val="24"/>
        </w:rPr>
        <w:t>万小时；</w:t>
      </w:r>
    </w:p>
    <w:p w:rsidR="00896357" w:rsidRDefault="00B45AB4">
      <w:pPr>
        <w:spacing w:line="360" w:lineRule="auto"/>
        <w:rPr>
          <w:rFonts w:ascii="宋体" w:hAnsi="宋体"/>
          <w:sz w:val="24"/>
          <w:szCs w:val="24"/>
        </w:rPr>
      </w:pPr>
      <w:r>
        <w:rPr>
          <w:rFonts w:ascii="宋体" w:hAnsi="宋体" w:hint="eastAsia"/>
          <w:sz w:val="24"/>
          <w:szCs w:val="24"/>
        </w:rPr>
        <w:t>f</w:t>
      </w:r>
      <w:r>
        <w:rPr>
          <w:rFonts w:ascii="宋体" w:hAnsi="宋体"/>
          <w:sz w:val="24"/>
          <w:szCs w:val="24"/>
        </w:rPr>
        <w:t>)</w:t>
      </w:r>
      <w:r>
        <w:rPr>
          <w:rFonts w:ascii="宋体" w:hAnsi="宋体" w:hint="eastAsia"/>
          <w:sz w:val="24"/>
          <w:szCs w:val="24"/>
        </w:rPr>
        <w:t>过载能力</w:t>
      </w:r>
      <w:r>
        <w:rPr>
          <w:rFonts w:ascii="宋体" w:hAnsi="宋体"/>
          <w:iCs/>
          <w:sz w:val="24"/>
          <w:szCs w:val="24"/>
        </w:rPr>
        <w:t>250%</w:t>
      </w:r>
      <w:r>
        <w:rPr>
          <w:rFonts w:ascii="宋体" w:hAnsi="宋体" w:hint="eastAsia"/>
          <w:iCs/>
          <w:sz w:val="24"/>
          <w:szCs w:val="24"/>
        </w:rPr>
        <w:t>（</w:t>
      </w:r>
      <w:r>
        <w:rPr>
          <w:rFonts w:ascii="宋体" w:hAnsi="宋体"/>
          <w:iCs/>
          <w:sz w:val="24"/>
          <w:szCs w:val="24"/>
        </w:rPr>
        <w:t>10ms</w:t>
      </w:r>
      <w:r>
        <w:rPr>
          <w:rFonts w:ascii="宋体" w:hAnsi="宋体" w:hint="eastAsia"/>
          <w:iCs/>
          <w:sz w:val="24"/>
          <w:szCs w:val="24"/>
        </w:rPr>
        <w:t>）。</w:t>
      </w:r>
    </w:p>
    <w:p w:rsidR="00896357" w:rsidRDefault="00B45AB4">
      <w:pPr>
        <w:spacing w:line="360" w:lineRule="auto"/>
        <w:rPr>
          <w:rFonts w:ascii="宋体" w:hAnsi="宋体"/>
          <w:sz w:val="24"/>
          <w:szCs w:val="24"/>
        </w:rPr>
      </w:pPr>
      <w:r>
        <w:rPr>
          <w:rFonts w:ascii="宋体" w:hAnsi="宋体" w:hint="eastAsia"/>
          <w:sz w:val="24"/>
          <w:szCs w:val="24"/>
        </w:rPr>
        <w:t>g</w:t>
      </w:r>
      <w:r>
        <w:rPr>
          <w:rFonts w:ascii="宋体" w:hAnsi="宋体"/>
          <w:sz w:val="24"/>
          <w:szCs w:val="24"/>
        </w:rPr>
        <w:t>)</w:t>
      </w:r>
      <w:r>
        <w:rPr>
          <w:rFonts w:ascii="宋体" w:hAnsi="宋体" w:hint="eastAsia"/>
          <w:sz w:val="24"/>
          <w:szCs w:val="24"/>
        </w:rPr>
        <w:t>控制器实现全数字化，液晶显示，具有通讯功能</w:t>
      </w:r>
      <w:r>
        <w:rPr>
          <w:rFonts w:ascii="宋体" w:hAnsi="宋体"/>
          <w:sz w:val="24"/>
          <w:szCs w:val="24"/>
        </w:rPr>
        <w:t>(</w:t>
      </w:r>
      <w:r>
        <w:rPr>
          <w:rFonts w:ascii="宋体" w:hAnsi="宋体" w:hint="eastAsia"/>
          <w:sz w:val="24"/>
          <w:szCs w:val="24"/>
        </w:rPr>
        <w:t>装置提供</w:t>
      </w:r>
      <w:r>
        <w:rPr>
          <w:rFonts w:ascii="宋体" w:hAnsi="宋体"/>
          <w:sz w:val="24"/>
          <w:szCs w:val="24"/>
        </w:rPr>
        <w:t>RS-485</w:t>
      </w:r>
      <w:r>
        <w:rPr>
          <w:rFonts w:ascii="宋体" w:hAnsi="宋体" w:hint="eastAsia"/>
          <w:sz w:val="24"/>
          <w:szCs w:val="24"/>
        </w:rPr>
        <w:t>接口</w:t>
      </w:r>
      <w:r>
        <w:rPr>
          <w:rFonts w:ascii="宋体" w:hAnsi="宋体"/>
          <w:sz w:val="24"/>
          <w:szCs w:val="24"/>
        </w:rPr>
        <w:t>)</w:t>
      </w:r>
      <w:r>
        <w:rPr>
          <w:rFonts w:ascii="宋体" w:hAnsi="宋体" w:hint="eastAsia"/>
          <w:sz w:val="24"/>
          <w:szCs w:val="24"/>
        </w:rPr>
        <w:t>；</w:t>
      </w:r>
      <w:r>
        <w:rPr>
          <w:rFonts w:ascii="宋体" w:hAnsi="宋体"/>
          <w:sz w:val="24"/>
          <w:szCs w:val="24"/>
        </w:rPr>
        <w:t>DSP</w:t>
      </w:r>
      <w:r>
        <w:rPr>
          <w:rFonts w:ascii="宋体" w:hAnsi="宋体" w:hint="eastAsia"/>
          <w:sz w:val="24"/>
          <w:szCs w:val="24"/>
        </w:rPr>
        <w:t>高速检测和运算，确保谐波检测和补偿控制精准有效；兼具智能监控功能，装置操控灵活，工作状态一目了然，故障自动诊断；</w:t>
      </w:r>
    </w:p>
    <w:p w:rsidR="00896357" w:rsidRDefault="00B45AB4">
      <w:pPr>
        <w:spacing w:line="360" w:lineRule="auto"/>
        <w:rPr>
          <w:rFonts w:ascii="宋体" w:hAnsi="宋体"/>
          <w:sz w:val="24"/>
          <w:szCs w:val="24"/>
        </w:rPr>
      </w:pPr>
      <w:r>
        <w:rPr>
          <w:rFonts w:ascii="宋体" w:hAnsi="宋体" w:hint="eastAsia"/>
          <w:sz w:val="24"/>
          <w:szCs w:val="24"/>
        </w:rPr>
        <w:t>h</w:t>
      </w:r>
      <w:r>
        <w:rPr>
          <w:rFonts w:ascii="宋体" w:hAnsi="宋体"/>
          <w:sz w:val="24"/>
          <w:szCs w:val="24"/>
        </w:rPr>
        <w:t>)</w:t>
      </w:r>
      <w:r>
        <w:rPr>
          <w:rFonts w:ascii="宋体" w:hAnsi="宋体" w:hint="eastAsia"/>
          <w:sz w:val="24"/>
          <w:szCs w:val="24"/>
        </w:rPr>
        <w:t>滤波范围：有源滤波模块能够同时补偿从</w:t>
      </w:r>
      <w:r>
        <w:rPr>
          <w:rFonts w:ascii="宋体" w:hAnsi="宋体"/>
          <w:sz w:val="24"/>
          <w:szCs w:val="24"/>
        </w:rPr>
        <w:t>2</w:t>
      </w:r>
      <w:r>
        <w:rPr>
          <w:rFonts w:ascii="宋体" w:hAnsi="宋体" w:hint="eastAsia"/>
          <w:sz w:val="24"/>
          <w:szCs w:val="24"/>
        </w:rPr>
        <w:t>次谐波到</w:t>
      </w:r>
      <w:r>
        <w:rPr>
          <w:rFonts w:ascii="宋体" w:hAnsi="宋体"/>
          <w:sz w:val="24"/>
          <w:szCs w:val="24"/>
        </w:rPr>
        <w:t>50</w:t>
      </w:r>
      <w:r>
        <w:rPr>
          <w:rFonts w:ascii="宋体" w:hAnsi="宋体" w:hint="eastAsia"/>
          <w:sz w:val="24"/>
          <w:szCs w:val="24"/>
        </w:rPr>
        <w:t>次谐波；</w:t>
      </w:r>
    </w:p>
    <w:p w:rsidR="00896357" w:rsidRDefault="00B45AB4">
      <w:pPr>
        <w:spacing w:line="360" w:lineRule="auto"/>
        <w:rPr>
          <w:rFonts w:ascii="宋体" w:hAnsi="宋体"/>
          <w:sz w:val="24"/>
          <w:szCs w:val="24"/>
        </w:rPr>
      </w:pPr>
      <w:r>
        <w:rPr>
          <w:rFonts w:ascii="宋体" w:hAnsi="宋体" w:hint="eastAsia"/>
          <w:sz w:val="24"/>
          <w:szCs w:val="24"/>
        </w:rPr>
        <w:t>i</w:t>
      </w:r>
      <w:r>
        <w:rPr>
          <w:rFonts w:ascii="宋体" w:hAnsi="宋体"/>
          <w:sz w:val="24"/>
          <w:szCs w:val="24"/>
        </w:rPr>
        <w:t>)</w:t>
      </w:r>
      <w:r>
        <w:rPr>
          <w:rFonts w:ascii="宋体" w:hAnsi="宋体" w:hint="eastAsia"/>
          <w:sz w:val="24"/>
          <w:szCs w:val="24"/>
        </w:rPr>
        <w:t>滤波效果：在额定负载下工作时，满足谐波电流畸变率</w:t>
      </w:r>
      <w:r>
        <w:rPr>
          <w:rFonts w:ascii="宋体" w:hAnsi="宋体"/>
          <w:sz w:val="24"/>
          <w:szCs w:val="24"/>
        </w:rPr>
        <w:t>THDi</w:t>
      </w:r>
      <w:r>
        <w:rPr>
          <w:rFonts w:ascii="宋体" w:hAnsi="宋体" w:hint="eastAsia"/>
          <w:sz w:val="24"/>
          <w:szCs w:val="24"/>
        </w:rPr>
        <w:t>低于</w:t>
      </w:r>
      <w:r>
        <w:rPr>
          <w:rFonts w:ascii="宋体" w:hAnsi="宋体"/>
          <w:sz w:val="24"/>
          <w:szCs w:val="24"/>
        </w:rPr>
        <w:t>5</w:t>
      </w:r>
      <w:r>
        <w:rPr>
          <w:rFonts w:ascii="宋体" w:hAnsi="宋体" w:hint="eastAsia"/>
          <w:sz w:val="24"/>
          <w:szCs w:val="24"/>
        </w:rPr>
        <w:t>％。</w:t>
      </w:r>
    </w:p>
    <w:p w:rsidR="00896357" w:rsidRDefault="00B45AB4">
      <w:pPr>
        <w:spacing w:line="360" w:lineRule="auto"/>
        <w:rPr>
          <w:rFonts w:ascii="宋体" w:hAns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主电路</w:t>
      </w:r>
    </w:p>
    <w:p w:rsidR="00896357" w:rsidRDefault="00B45AB4">
      <w:pPr>
        <w:spacing w:line="360" w:lineRule="auto"/>
        <w:rPr>
          <w:rFonts w:ascii="宋体" w:hAnsi="宋体"/>
          <w:sz w:val="24"/>
          <w:szCs w:val="24"/>
        </w:rPr>
      </w:pPr>
      <w:r>
        <w:rPr>
          <w:rFonts w:ascii="宋体" w:hAnsi="宋体" w:hint="eastAsia"/>
          <w:sz w:val="24"/>
          <w:szCs w:val="24"/>
        </w:rPr>
        <w:t>a）有源滤波模块的补偿主电路主要由接触器、启动装置、PWM变流器、电解电容、滤波电容、电抗器、避雷器等组成。</w:t>
      </w:r>
    </w:p>
    <w:p w:rsidR="00896357" w:rsidRDefault="00B45AB4">
      <w:pPr>
        <w:spacing w:line="360" w:lineRule="auto"/>
        <w:rPr>
          <w:rFonts w:ascii="宋体" w:hAnsi="宋体"/>
          <w:sz w:val="24"/>
          <w:szCs w:val="24"/>
        </w:rPr>
      </w:pPr>
      <w:r>
        <w:rPr>
          <w:rFonts w:ascii="宋体" w:hAnsi="宋体" w:hint="eastAsia"/>
          <w:sz w:val="24"/>
          <w:szCs w:val="24"/>
        </w:rPr>
        <w:lastRenderedPageBreak/>
        <w:t>b）主电路的PWM变流器采用三相全控桥电压型变流器。</w:t>
      </w:r>
    </w:p>
    <w:p w:rsidR="00896357" w:rsidRDefault="00B45AB4">
      <w:pPr>
        <w:spacing w:line="360" w:lineRule="auto"/>
        <w:rPr>
          <w:rFonts w:ascii="宋体" w:hAnsi="宋体"/>
          <w:sz w:val="24"/>
          <w:szCs w:val="24"/>
        </w:rPr>
      </w:pPr>
      <w:r>
        <w:rPr>
          <w:rFonts w:ascii="宋体" w:hAnsi="宋体" w:hint="eastAsia"/>
          <w:sz w:val="24"/>
          <w:szCs w:val="24"/>
        </w:rPr>
        <w:t>c）主电路的PWM逆变器核心元件为IGBT。要求采用英飞凌或ABB最新产品。</w:t>
      </w:r>
    </w:p>
    <w:p w:rsidR="00896357" w:rsidRDefault="00B45AB4">
      <w:pPr>
        <w:spacing w:line="360" w:lineRule="auto"/>
        <w:rPr>
          <w:rFonts w:ascii="宋体" w:hAns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驱动电路</w:t>
      </w:r>
    </w:p>
    <w:p w:rsidR="00896357" w:rsidRDefault="00B45AB4">
      <w:pPr>
        <w:spacing w:line="360" w:lineRule="auto"/>
        <w:rPr>
          <w:rFonts w:ascii="宋体" w:hAnsi="宋体"/>
          <w:sz w:val="24"/>
          <w:szCs w:val="24"/>
        </w:rPr>
      </w:pPr>
      <w:r>
        <w:rPr>
          <w:rFonts w:ascii="宋体" w:hAnsi="宋体" w:hint="eastAsia"/>
          <w:sz w:val="24"/>
          <w:szCs w:val="24"/>
        </w:rPr>
        <w:t>驱动电路主要由电源部分、驱动部分、保护部分组成。电源部分用来提供驱动模块正常工作时电源；驱动部分主要包括驱动模块；保护部分具有检测PWM变流器的电流和温度信号，通过通信口输出。</w:t>
      </w:r>
    </w:p>
    <w:p w:rsidR="00896357" w:rsidRDefault="00B45AB4">
      <w:pPr>
        <w:spacing w:line="360" w:lineRule="auto"/>
        <w:rPr>
          <w:rFonts w:ascii="宋体" w:hAnsi="宋体"/>
          <w:sz w:val="24"/>
          <w:szCs w:val="24"/>
        </w:rPr>
      </w:pPr>
      <w:r>
        <w:rPr>
          <w:rFonts w:ascii="宋体" w:hAnsi="宋体" w:hint="eastAsia"/>
          <w:sz w:val="24"/>
          <w:szCs w:val="24"/>
        </w:rPr>
        <w:t>2</w:t>
      </w:r>
      <w:r>
        <w:rPr>
          <w:rFonts w:ascii="宋体" w:hAnsi="宋体"/>
          <w:sz w:val="24"/>
          <w:szCs w:val="24"/>
        </w:rPr>
        <w:t>.3.4</w:t>
      </w:r>
      <w:r>
        <w:rPr>
          <w:rFonts w:ascii="宋体" w:hAnsi="宋体" w:hint="eastAsia"/>
          <w:sz w:val="24"/>
          <w:szCs w:val="24"/>
        </w:rPr>
        <w:t>保护设置</w:t>
      </w:r>
    </w:p>
    <w:p w:rsidR="00896357" w:rsidRDefault="00B45AB4">
      <w:pPr>
        <w:spacing w:line="360" w:lineRule="auto"/>
        <w:rPr>
          <w:rFonts w:ascii="宋体" w:hAnsi="宋体"/>
          <w:sz w:val="24"/>
          <w:szCs w:val="24"/>
        </w:rPr>
      </w:pPr>
      <w:r>
        <w:rPr>
          <w:rFonts w:ascii="宋体" w:hAnsi="宋体" w:hint="eastAsia"/>
          <w:sz w:val="24"/>
          <w:szCs w:val="24"/>
        </w:rPr>
        <w:t>有源滤波装置内应具有过载、过压、过热、缺相、控制电压欠压等保护功能。系统发生故障时应闭锁有源滤波装置输出，同时有相应的告警，并可传送到变电所综合自动化系统。</w:t>
      </w:r>
    </w:p>
    <w:p w:rsidR="00896357" w:rsidRDefault="00B45AB4">
      <w:pPr>
        <w:spacing w:line="360" w:lineRule="auto"/>
        <w:rPr>
          <w:rFonts w:ascii="宋体" w:hAnsi="宋体"/>
          <w:sz w:val="24"/>
          <w:szCs w:val="24"/>
        </w:rPr>
      </w:pPr>
      <w:r>
        <w:rPr>
          <w:rFonts w:ascii="宋体" w:hAnsi="宋体" w:hint="eastAsia"/>
          <w:sz w:val="24"/>
          <w:szCs w:val="24"/>
        </w:rPr>
        <w:t>装置内部应能实现IGBT自动限流功能，保证滤波器自动限制在100%额定容量输出，长时间工作在额定状态。当系统中谐波电流大于滤波装置的额定容量时，滤波装置具备短时过载120%的能力而不发生停机或损坏现象。</w:t>
      </w:r>
    </w:p>
    <w:p w:rsidR="00896357" w:rsidRDefault="00B45AB4">
      <w:pPr>
        <w:spacing w:line="360" w:lineRule="auto"/>
        <w:rPr>
          <w:rFonts w:ascii="宋体" w:hAnsi="宋体"/>
          <w:sz w:val="24"/>
          <w:szCs w:val="24"/>
        </w:rPr>
      </w:pPr>
      <w:r>
        <w:rPr>
          <w:rFonts w:ascii="宋体" w:hAnsi="宋体" w:hint="eastAsia"/>
          <w:sz w:val="24"/>
          <w:szCs w:val="24"/>
        </w:rPr>
        <w:t>2</w:t>
      </w:r>
      <w:r>
        <w:rPr>
          <w:rFonts w:ascii="宋体" w:hAnsi="宋体"/>
          <w:sz w:val="24"/>
          <w:szCs w:val="24"/>
        </w:rPr>
        <w:t>.3.5</w:t>
      </w:r>
      <w:r>
        <w:rPr>
          <w:rFonts w:ascii="宋体" w:hAnsi="宋体" w:hint="eastAsia"/>
          <w:sz w:val="24"/>
          <w:szCs w:val="24"/>
        </w:rPr>
        <w:t>控制系统</w:t>
      </w:r>
    </w:p>
    <w:p w:rsidR="00896357" w:rsidRDefault="00B45AB4">
      <w:pPr>
        <w:spacing w:line="360" w:lineRule="auto"/>
        <w:rPr>
          <w:rFonts w:ascii="宋体" w:hAnsi="宋体"/>
          <w:sz w:val="24"/>
          <w:szCs w:val="24"/>
        </w:rPr>
      </w:pPr>
      <w:r>
        <w:rPr>
          <w:rFonts w:ascii="宋体" w:hAnsi="宋体" w:hint="eastAsia"/>
          <w:sz w:val="24"/>
          <w:szCs w:val="24"/>
        </w:rPr>
        <w:t>a）控制系统采用FPGA+ARM的多核处理器架构，充分利用FPGA的硬件并行优势，不仅可以提高数据的采集和运算速度。而且可以解决串行软件DSP处理技术电磁兼容性差、易死机等问题。要求FPGA控制芯片厂家为进口品牌，需提供报关单。</w:t>
      </w:r>
    </w:p>
    <w:p w:rsidR="00896357" w:rsidRDefault="00B45AB4">
      <w:pPr>
        <w:spacing w:line="360" w:lineRule="auto"/>
        <w:rPr>
          <w:rFonts w:ascii="宋体" w:hAnsi="宋体"/>
          <w:sz w:val="24"/>
          <w:szCs w:val="24"/>
        </w:rPr>
      </w:pPr>
      <w:r>
        <w:rPr>
          <w:rFonts w:ascii="宋体" w:hAnsi="宋体" w:hint="eastAsia"/>
          <w:sz w:val="24"/>
          <w:szCs w:val="24"/>
        </w:rPr>
        <w:t>b）有源滤波装置的控制系统包括指令电流运算电路和电流跟踪控制电路。指令电流运算电路主要对采样数据进行计算和分析，得出指令信号。</w:t>
      </w:r>
    </w:p>
    <w:p w:rsidR="00896357" w:rsidRDefault="00B45AB4">
      <w:pPr>
        <w:spacing w:line="360" w:lineRule="auto"/>
        <w:rPr>
          <w:rFonts w:ascii="宋体" w:hAnsi="宋体"/>
          <w:sz w:val="24"/>
          <w:szCs w:val="24"/>
        </w:rPr>
      </w:pPr>
      <w:r>
        <w:rPr>
          <w:rFonts w:ascii="宋体" w:hAnsi="宋体" w:hint="eastAsia"/>
          <w:sz w:val="24"/>
          <w:szCs w:val="24"/>
        </w:rPr>
        <w:t>c）对有源滤波装置进行控制管理，包括：对滤波参数进行编程、同时滤除多种谐波的选定、不同功能的优先次序设定、无功补偿的功率因数设定、相平衡、零无功功率滤波。</w:t>
      </w:r>
    </w:p>
    <w:p w:rsidR="00896357" w:rsidRDefault="00B45AB4">
      <w:pPr>
        <w:spacing w:line="360" w:lineRule="auto"/>
        <w:rPr>
          <w:rFonts w:ascii="宋体" w:hAnsi="宋体"/>
          <w:sz w:val="24"/>
          <w:szCs w:val="24"/>
        </w:rPr>
      </w:pPr>
      <w:r>
        <w:rPr>
          <w:rFonts w:ascii="宋体" w:hAnsi="宋体" w:hint="eastAsia"/>
          <w:sz w:val="24"/>
          <w:szCs w:val="24"/>
        </w:rPr>
        <w:t>d）装置应具有数据存储功能，在装置故障或失电时所有数据不会丢失。</w:t>
      </w:r>
    </w:p>
    <w:p w:rsidR="00896357" w:rsidRDefault="00B45AB4">
      <w:pPr>
        <w:spacing w:line="360" w:lineRule="auto"/>
        <w:rPr>
          <w:rFonts w:ascii="宋体" w:hAnsi="宋体"/>
          <w:sz w:val="24"/>
          <w:szCs w:val="24"/>
        </w:rPr>
      </w:pPr>
      <w:r>
        <w:rPr>
          <w:rFonts w:ascii="宋体" w:hAnsi="宋体" w:hint="eastAsia"/>
          <w:sz w:val="24"/>
          <w:szCs w:val="24"/>
        </w:rPr>
        <w:t>e）控制系统应采用标准的数据通信口接入变电所综合自动化系统，以实现保护信息的传送、远方的控制、监视测量等远动功能。通讯协议采用基于RS485接口的MODBUS，通信速率可设置，通信协议应具有良好的通用性和开放性，有源滤波装置供货商应向招标人免费提供通信协议文本，以便于控制系统与变电所综合自动化系统的接口设计。</w:t>
      </w:r>
    </w:p>
    <w:p w:rsidR="00896357" w:rsidRDefault="00B45AB4">
      <w:pPr>
        <w:spacing w:line="360" w:lineRule="auto"/>
        <w:rPr>
          <w:rFonts w:ascii="宋体" w:hAnsi="宋体"/>
          <w:sz w:val="24"/>
          <w:szCs w:val="24"/>
        </w:rPr>
      </w:pPr>
      <w:r>
        <w:rPr>
          <w:rFonts w:ascii="宋体" w:hAnsi="宋体" w:hint="eastAsia"/>
          <w:sz w:val="24"/>
          <w:szCs w:val="24"/>
        </w:rPr>
        <w:t>2.4 成套柜选型：</w:t>
      </w:r>
    </w:p>
    <w:p w:rsidR="00896357" w:rsidRDefault="00B45AB4">
      <w:pPr>
        <w:spacing w:line="360" w:lineRule="auto"/>
        <w:jc w:val="left"/>
        <w:rPr>
          <w:rFonts w:ascii="宋体" w:hAnsi="宋体" w:cs="Arial"/>
          <w:b/>
          <w:bCs/>
          <w:sz w:val="24"/>
          <w:szCs w:val="24"/>
        </w:rPr>
      </w:pPr>
      <w:r>
        <w:rPr>
          <w:rFonts w:ascii="宋体" w:hAnsi="宋体" w:cs="Arial" w:hint="eastAsia"/>
          <w:b/>
          <w:bCs/>
          <w:sz w:val="24"/>
          <w:szCs w:val="24"/>
        </w:rPr>
        <w:lastRenderedPageBreak/>
        <w:t>主要电器元件选型</w:t>
      </w:r>
    </w:p>
    <w:p w:rsidR="00896357" w:rsidRDefault="00B45AB4">
      <w:pPr>
        <w:spacing w:line="360" w:lineRule="auto"/>
        <w:rPr>
          <w:rFonts w:ascii="宋体" w:hAnsi="宋体"/>
          <w:sz w:val="24"/>
          <w:szCs w:val="24"/>
        </w:rPr>
      </w:pPr>
      <w:r>
        <w:rPr>
          <w:rFonts w:ascii="宋体" w:hAnsi="宋体" w:cs="Arial" w:hint="eastAsia"/>
          <w:bCs/>
          <w:sz w:val="24"/>
          <w:szCs w:val="24"/>
        </w:rPr>
        <w:t>4.1有源滤波</w:t>
      </w:r>
      <w:r>
        <w:rPr>
          <w:rFonts w:ascii="宋体" w:hAnsi="宋体" w:hint="eastAsia"/>
          <w:sz w:val="24"/>
          <w:szCs w:val="24"/>
        </w:rPr>
        <w:t>柜采用深圳盛弘、帝森克罗德产品；</w:t>
      </w:r>
    </w:p>
    <w:p w:rsidR="00896357" w:rsidRDefault="00B45AB4">
      <w:pPr>
        <w:spacing w:line="360" w:lineRule="auto"/>
        <w:rPr>
          <w:rFonts w:ascii="宋体" w:hAnsi="宋体"/>
          <w:sz w:val="24"/>
          <w:szCs w:val="24"/>
        </w:rPr>
      </w:pPr>
      <w:r>
        <w:rPr>
          <w:rFonts w:ascii="宋体" w:hAnsi="宋体" w:cs="Arial" w:hint="eastAsia"/>
          <w:bCs/>
          <w:sz w:val="24"/>
          <w:szCs w:val="24"/>
        </w:rPr>
        <w:t>4.2</w:t>
      </w:r>
      <w:r>
        <w:rPr>
          <w:rFonts w:ascii="宋体" w:hAnsi="宋体" w:hint="eastAsia"/>
          <w:sz w:val="24"/>
          <w:szCs w:val="24"/>
        </w:rPr>
        <w:t>有源滤波</w:t>
      </w:r>
      <w:r>
        <w:rPr>
          <w:rFonts w:ascii="宋体" w:hAnsi="宋体" w:cs="Arial" w:hint="eastAsia"/>
          <w:bCs/>
          <w:sz w:val="24"/>
          <w:szCs w:val="24"/>
        </w:rPr>
        <w:t>柜主断路器</w:t>
      </w:r>
      <w:r>
        <w:rPr>
          <w:rFonts w:ascii="宋体" w:hAnsi="宋体" w:cs="Arial" w:hint="eastAsia"/>
          <w:sz w:val="24"/>
          <w:szCs w:val="24"/>
        </w:rPr>
        <w:t>应选用常熟开关制造有限公司（原常熟开关厂）产品或上海人民电器产品（有上联标志）</w:t>
      </w:r>
      <w:r>
        <w:rPr>
          <w:rFonts w:ascii="宋体" w:hAnsi="宋体" w:cs="Arial"/>
          <w:sz w:val="24"/>
          <w:szCs w:val="24"/>
        </w:rPr>
        <w:t>,</w:t>
      </w:r>
      <w:r>
        <w:rPr>
          <w:rFonts w:ascii="宋体" w:hAnsi="宋体" w:cs="Arial" w:hint="eastAsia"/>
          <w:sz w:val="24"/>
          <w:szCs w:val="24"/>
        </w:rPr>
        <w:t>且开断能力不得低于图纸上断路器。</w:t>
      </w:r>
    </w:p>
    <w:p w:rsidR="00896357" w:rsidRDefault="00896357">
      <w:pPr>
        <w:spacing w:line="360" w:lineRule="auto"/>
        <w:rPr>
          <w:rFonts w:ascii="宋体" w:hAnsi="宋体"/>
          <w:sz w:val="24"/>
          <w:szCs w:val="24"/>
        </w:rPr>
      </w:pPr>
    </w:p>
    <w:p w:rsidR="00896357" w:rsidRDefault="00B45AB4">
      <w:pPr>
        <w:spacing w:line="360" w:lineRule="auto"/>
        <w:rPr>
          <w:rFonts w:ascii="宋体" w:hAnsi="宋体"/>
          <w:b/>
          <w:bCs/>
          <w:sz w:val="24"/>
          <w:szCs w:val="24"/>
        </w:rPr>
      </w:pPr>
      <w:r>
        <w:rPr>
          <w:rFonts w:ascii="宋体" w:hAnsi="宋体"/>
          <w:b/>
          <w:bCs/>
          <w:sz w:val="24"/>
          <w:szCs w:val="24"/>
        </w:rPr>
        <w:t>3</w:t>
      </w:r>
      <w:r>
        <w:rPr>
          <w:rFonts w:ascii="宋体" w:hAnsi="宋体" w:hint="eastAsia"/>
          <w:b/>
          <w:bCs/>
          <w:sz w:val="24"/>
          <w:szCs w:val="24"/>
        </w:rPr>
        <w:t>、资料提供</w:t>
      </w:r>
    </w:p>
    <w:p w:rsidR="00896357" w:rsidRDefault="00B45AB4">
      <w:pPr>
        <w:spacing w:line="360" w:lineRule="auto"/>
        <w:rPr>
          <w:rFonts w:ascii="宋体" w:hAnsi="宋体"/>
          <w:sz w:val="24"/>
          <w:szCs w:val="24"/>
        </w:rPr>
      </w:pPr>
      <w:r>
        <w:rPr>
          <w:rFonts w:ascii="宋体" w:hAnsi="宋体"/>
          <w:sz w:val="24"/>
          <w:szCs w:val="24"/>
        </w:rPr>
        <w:t xml:space="preserve">3.1 </w:t>
      </w:r>
      <w:r>
        <w:rPr>
          <w:rFonts w:ascii="宋体" w:hAnsi="宋体" w:hint="eastAsia"/>
          <w:sz w:val="24"/>
          <w:szCs w:val="24"/>
        </w:rPr>
        <w:t>提供关键元器件清单及供应商质保书和供应能力承诺。</w:t>
      </w:r>
    </w:p>
    <w:p w:rsidR="00896357" w:rsidRDefault="00B45AB4">
      <w:pPr>
        <w:spacing w:line="360" w:lineRule="auto"/>
        <w:rPr>
          <w:rFonts w:ascii="宋体" w:hAnsi="宋体"/>
          <w:sz w:val="24"/>
          <w:szCs w:val="24"/>
        </w:rPr>
      </w:pPr>
      <w:r>
        <w:rPr>
          <w:rFonts w:ascii="宋体" w:hAnsi="宋体"/>
          <w:sz w:val="24"/>
          <w:szCs w:val="24"/>
        </w:rPr>
        <w:t>3.2</w:t>
      </w:r>
      <w:r>
        <w:rPr>
          <w:rFonts w:ascii="宋体" w:hAnsi="宋体" w:hint="eastAsia"/>
          <w:sz w:val="24"/>
          <w:szCs w:val="24"/>
        </w:rPr>
        <w:t>提供完整的设备检验报告及各种认证报告。</w:t>
      </w:r>
    </w:p>
    <w:p w:rsidR="00896357" w:rsidRDefault="00B45AB4">
      <w:pPr>
        <w:spacing w:line="360" w:lineRule="auto"/>
        <w:rPr>
          <w:rFonts w:ascii="宋体" w:hAnsi="宋体"/>
          <w:sz w:val="24"/>
          <w:szCs w:val="24"/>
        </w:rPr>
      </w:pPr>
      <w:r>
        <w:rPr>
          <w:rFonts w:ascii="宋体" w:hAnsi="宋体"/>
          <w:sz w:val="24"/>
          <w:szCs w:val="24"/>
        </w:rPr>
        <w:t>3.3</w:t>
      </w:r>
      <w:r>
        <w:rPr>
          <w:rFonts w:ascii="宋体" w:hAnsi="宋体" w:hint="eastAsia"/>
          <w:sz w:val="24"/>
          <w:szCs w:val="24"/>
        </w:rPr>
        <w:t>提供全部技术文件，包括技术说明书和操作说明书、与装置相符合的原理图、安装图（其中图纸包括</w:t>
      </w:r>
      <w:r>
        <w:rPr>
          <w:rFonts w:ascii="宋体" w:hAnsi="宋体"/>
          <w:sz w:val="24"/>
          <w:szCs w:val="24"/>
        </w:rPr>
        <w:t>CAD</w:t>
      </w:r>
      <w:r>
        <w:rPr>
          <w:rFonts w:ascii="宋体" w:hAnsi="宋体" w:hint="eastAsia"/>
          <w:sz w:val="24"/>
          <w:szCs w:val="24"/>
        </w:rPr>
        <w:t>文件）4套。</w:t>
      </w:r>
    </w:p>
    <w:p w:rsidR="00896357" w:rsidRDefault="00B45AB4">
      <w:pPr>
        <w:spacing w:line="360" w:lineRule="auto"/>
        <w:rPr>
          <w:rFonts w:ascii="宋体" w:hAnsi="宋体"/>
          <w:sz w:val="24"/>
          <w:szCs w:val="24"/>
        </w:rPr>
      </w:pPr>
      <w:r>
        <w:rPr>
          <w:rFonts w:ascii="宋体" w:hAnsi="宋体"/>
          <w:sz w:val="24"/>
          <w:szCs w:val="24"/>
        </w:rPr>
        <w:t>3.4</w:t>
      </w:r>
      <w:r>
        <w:rPr>
          <w:rFonts w:ascii="宋体" w:hAnsi="宋体" w:hint="eastAsia"/>
          <w:sz w:val="24"/>
          <w:szCs w:val="24"/>
        </w:rPr>
        <w:t>应提供设备的出厂试验报告。</w:t>
      </w:r>
    </w:p>
    <w:p w:rsidR="00896357" w:rsidRDefault="00896357">
      <w:pPr>
        <w:spacing w:line="360" w:lineRule="auto"/>
        <w:rPr>
          <w:rFonts w:ascii="宋体" w:hAnsi="宋体"/>
          <w:sz w:val="24"/>
          <w:szCs w:val="24"/>
        </w:rPr>
      </w:pPr>
    </w:p>
    <w:p w:rsidR="00896357" w:rsidRDefault="00B45AB4">
      <w:pPr>
        <w:spacing w:beforeLines="50" w:before="156" w:afterLines="50" w:after="156" w:line="360" w:lineRule="auto"/>
        <w:rPr>
          <w:rFonts w:ascii="宋体" w:hAnsi="宋体"/>
          <w:b/>
          <w:sz w:val="28"/>
          <w:szCs w:val="28"/>
        </w:rPr>
      </w:pPr>
      <w:r>
        <w:rPr>
          <w:rFonts w:ascii="宋体" w:hAnsi="宋体" w:hint="eastAsia"/>
          <w:b/>
          <w:sz w:val="28"/>
          <w:szCs w:val="28"/>
        </w:rPr>
        <w:t>第八部分 动力柜</w:t>
      </w:r>
    </w:p>
    <w:p w:rsidR="00896357" w:rsidRDefault="00B45AB4">
      <w:pPr>
        <w:spacing w:line="460" w:lineRule="exact"/>
        <w:rPr>
          <w:sz w:val="24"/>
        </w:rPr>
      </w:pPr>
      <w:r>
        <w:rPr>
          <w:rFonts w:hint="eastAsia"/>
          <w:sz w:val="24"/>
        </w:rPr>
        <w:t>1</w:t>
      </w:r>
      <w:r>
        <w:rPr>
          <w:rFonts w:hint="eastAsia"/>
          <w:sz w:val="24"/>
        </w:rPr>
        <w:t>．</w:t>
      </w:r>
      <w:r>
        <w:rPr>
          <w:rFonts w:hint="eastAsia"/>
          <w:sz w:val="24"/>
        </w:rPr>
        <w:t xml:space="preserve"> </w:t>
      </w:r>
      <w:r>
        <w:rPr>
          <w:rFonts w:ascii="宋体" w:hAnsi="宋体" w:hint="eastAsia"/>
          <w:sz w:val="24"/>
        </w:rPr>
        <w:t xml:space="preserve"> 执行的标准：</w:t>
      </w:r>
    </w:p>
    <w:p w:rsidR="00896357" w:rsidRDefault="00B45AB4">
      <w:pPr>
        <w:tabs>
          <w:tab w:val="left" w:pos="2160"/>
        </w:tabs>
        <w:spacing w:line="360" w:lineRule="auto"/>
        <w:rPr>
          <w:rFonts w:ascii="宋体" w:hAnsi="宋体"/>
          <w:sz w:val="24"/>
        </w:rPr>
      </w:pPr>
      <w:r>
        <w:rPr>
          <w:rFonts w:ascii="宋体" w:hAnsi="宋体" w:hint="eastAsia"/>
          <w:sz w:val="24"/>
        </w:rPr>
        <w:t>GB7251</w:t>
      </w:r>
      <w:r>
        <w:rPr>
          <w:rFonts w:ascii="宋体" w:hAnsi="宋体" w:hint="eastAsia"/>
          <w:sz w:val="24"/>
        </w:rPr>
        <w:tab/>
      </w:r>
      <w:r>
        <w:rPr>
          <w:rFonts w:ascii="宋体" w:hAnsi="宋体" w:hint="eastAsia"/>
          <w:sz w:val="24"/>
        </w:rPr>
        <w:tab/>
        <w:t>低压成套开关设备</w:t>
      </w:r>
    </w:p>
    <w:p w:rsidR="00896357" w:rsidRDefault="00B45AB4">
      <w:pPr>
        <w:spacing w:line="360" w:lineRule="auto"/>
        <w:rPr>
          <w:rFonts w:ascii="宋体" w:hAnsi="宋体"/>
          <w:sz w:val="24"/>
        </w:rPr>
      </w:pPr>
      <w:r>
        <w:rPr>
          <w:rFonts w:ascii="宋体" w:hAnsi="宋体" w:hint="eastAsia"/>
          <w:sz w:val="24"/>
        </w:rPr>
        <w:t>JB/T9661</w:t>
      </w:r>
      <w:r>
        <w:rPr>
          <w:rFonts w:ascii="宋体" w:hAnsi="宋体" w:hint="eastAsia"/>
          <w:sz w:val="24"/>
        </w:rPr>
        <w:tab/>
      </w:r>
      <w:r>
        <w:rPr>
          <w:rFonts w:ascii="宋体" w:hAnsi="宋体" w:hint="eastAsia"/>
          <w:sz w:val="24"/>
        </w:rPr>
        <w:tab/>
        <w:t>低压抽出式成套开关设备</w:t>
      </w:r>
    </w:p>
    <w:p w:rsidR="00896357" w:rsidRDefault="00B45AB4">
      <w:pPr>
        <w:spacing w:line="360" w:lineRule="auto"/>
        <w:rPr>
          <w:rFonts w:ascii="宋体" w:hAnsi="宋体"/>
          <w:sz w:val="24"/>
        </w:rPr>
      </w:pPr>
      <w:r>
        <w:rPr>
          <w:rFonts w:ascii="宋体" w:hAnsi="宋体" w:hint="eastAsia"/>
          <w:sz w:val="24"/>
        </w:rPr>
        <w:t>IEC439-1</w:t>
      </w:r>
      <w:r>
        <w:rPr>
          <w:rFonts w:ascii="宋体" w:hAnsi="宋体" w:hint="eastAsia"/>
          <w:sz w:val="24"/>
        </w:rPr>
        <w:tab/>
      </w:r>
      <w:r>
        <w:rPr>
          <w:rFonts w:ascii="宋体" w:hAnsi="宋体" w:hint="eastAsia"/>
          <w:sz w:val="24"/>
        </w:rPr>
        <w:tab/>
        <w:t>低压成套开关设备和控制设备</w:t>
      </w:r>
    </w:p>
    <w:p w:rsidR="00896357" w:rsidRDefault="00B45AB4">
      <w:pPr>
        <w:tabs>
          <w:tab w:val="left" w:pos="0"/>
        </w:tabs>
        <w:spacing w:line="360" w:lineRule="auto"/>
        <w:rPr>
          <w:rFonts w:ascii="宋体" w:hAnsi="宋体"/>
          <w:sz w:val="24"/>
        </w:rPr>
      </w:pPr>
      <w:r>
        <w:rPr>
          <w:rFonts w:ascii="宋体" w:hAnsi="宋体" w:hint="eastAsia"/>
          <w:sz w:val="24"/>
        </w:rPr>
        <w:t>GB7251-2005</w:t>
      </w:r>
      <w:r>
        <w:rPr>
          <w:rFonts w:ascii="宋体" w:hAnsi="宋体" w:hint="eastAsia"/>
          <w:sz w:val="24"/>
        </w:rPr>
        <w:tab/>
      </w:r>
      <w:r>
        <w:rPr>
          <w:rFonts w:ascii="宋体" w:hAnsi="宋体" w:hint="eastAsia"/>
          <w:sz w:val="24"/>
        </w:rPr>
        <w:tab/>
        <w:t>《低压成套开关设备》</w:t>
      </w:r>
    </w:p>
    <w:p w:rsidR="00896357" w:rsidRDefault="00B45AB4">
      <w:pPr>
        <w:tabs>
          <w:tab w:val="left" w:pos="0"/>
        </w:tabs>
        <w:spacing w:line="360" w:lineRule="auto"/>
        <w:rPr>
          <w:rFonts w:ascii="宋体" w:hAnsi="宋体"/>
          <w:sz w:val="24"/>
        </w:rPr>
      </w:pPr>
      <w:r>
        <w:rPr>
          <w:rFonts w:ascii="宋体" w:hAnsi="宋体" w:hint="eastAsia"/>
          <w:sz w:val="24"/>
        </w:rPr>
        <w:t>GB14048.1-2006</w:t>
      </w:r>
      <w:r>
        <w:rPr>
          <w:rFonts w:ascii="宋体" w:hAnsi="宋体" w:hint="eastAsia"/>
          <w:sz w:val="24"/>
        </w:rPr>
        <w:tab/>
      </w:r>
      <w:r>
        <w:rPr>
          <w:rFonts w:ascii="宋体" w:hAnsi="宋体" w:hint="eastAsia"/>
          <w:sz w:val="24"/>
        </w:rPr>
        <w:tab/>
        <w:t>《低压开关设备和控制设备 总则》</w:t>
      </w:r>
    </w:p>
    <w:p w:rsidR="00896357" w:rsidRDefault="00B45AB4">
      <w:pPr>
        <w:tabs>
          <w:tab w:val="left" w:pos="0"/>
        </w:tabs>
        <w:spacing w:line="360" w:lineRule="auto"/>
        <w:rPr>
          <w:rFonts w:ascii="宋体" w:hAnsi="宋体"/>
          <w:sz w:val="24"/>
        </w:rPr>
      </w:pPr>
      <w:r>
        <w:rPr>
          <w:rFonts w:ascii="宋体" w:hAnsi="宋体" w:hint="eastAsia"/>
          <w:sz w:val="24"/>
        </w:rPr>
        <w:t>GB14048.2-2001</w:t>
      </w:r>
      <w:r>
        <w:rPr>
          <w:rFonts w:ascii="宋体" w:hAnsi="宋体" w:hint="eastAsia"/>
          <w:sz w:val="24"/>
        </w:rPr>
        <w:tab/>
      </w:r>
      <w:r>
        <w:rPr>
          <w:rFonts w:ascii="宋体" w:hAnsi="宋体" w:hint="eastAsia"/>
          <w:sz w:val="24"/>
        </w:rPr>
        <w:tab/>
        <w:t>《低压开关设备和控制设备 低压断路器》</w:t>
      </w:r>
    </w:p>
    <w:p w:rsidR="00896357" w:rsidRDefault="00B45AB4">
      <w:pPr>
        <w:tabs>
          <w:tab w:val="left" w:pos="0"/>
        </w:tabs>
        <w:spacing w:line="360" w:lineRule="auto"/>
        <w:rPr>
          <w:rFonts w:ascii="宋体" w:hAnsi="宋体"/>
          <w:sz w:val="24"/>
        </w:rPr>
      </w:pPr>
      <w:r>
        <w:rPr>
          <w:rFonts w:ascii="宋体" w:hAnsi="宋体" w:hint="eastAsia"/>
          <w:sz w:val="24"/>
        </w:rPr>
        <w:t>GB14048.3-2002</w:t>
      </w:r>
      <w:r>
        <w:rPr>
          <w:rFonts w:ascii="宋体" w:hAnsi="宋体" w:hint="eastAsia"/>
          <w:sz w:val="24"/>
        </w:rPr>
        <w:tab/>
      </w:r>
      <w:r>
        <w:rPr>
          <w:rFonts w:ascii="宋体" w:hAnsi="宋体" w:hint="eastAsia"/>
          <w:sz w:val="24"/>
        </w:rPr>
        <w:tab/>
        <w:t>《低压开关设备和控制设备</w:t>
      </w:r>
      <w:r>
        <w:rPr>
          <w:rFonts w:ascii="宋体" w:hAnsi="宋体" w:hint="eastAsia"/>
          <w:sz w:val="24"/>
        </w:rPr>
        <w:tab/>
        <w:t>低压断路器</w:t>
      </w:r>
      <w:r>
        <w:rPr>
          <w:rFonts w:ascii="宋体" w:hAnsi="宋体" w:hint="eastAsia"/>
          <w:sz w:val="24"/>
        </w:rPr>
        <w:tab/>
        <w:t>低压开关、隔离器、隔离开关及熔断器组合电器》</w:t>
      </w:r>
    </w:p>
    <w:p w:rsidR="00896357" w:rsidRDefault="00B45AB4">
      <w:pPr>
        <w:tabs>
          <w:tab w:val="left" w:pos="0"/>
        </w:tabs>
        <w:spacing w:line="360" w:lineRule="auto"/>
        <w:rPr>
          <w:rFonts w:ascii="宋体" w:hAnsi="宋体"/>
          <w:sz w:val="24"/>
        </w:rPr>
      </w:pPr>
      <w:r>
        <w:rPr>
          <w:rFonts w:ascii="宋体" w:hAnsi="宋体" w:hint="eastAsia"/>
          <w:sz w:val="24"/>
        </w:rPr>
        <w:t>GB14048.4-2003</w:t>
      </w:r>
      <w:r>
        <w:rPr>
          <w:rFonts w:ascii="宋体" w:hAnsi="宋体" w:hint="eastAsia"/>
          <w:sz w:val="24"/>
        </w:rPr>
        <w:tab/>
      </w:r>
      <w:r>
        <w:rPr>
          <w:rFonts w:ascii="宋体" w:hAnsi="宋体" w:hint="eastAsia"/>
          <w:sz w:val="24"/>
        </w:rPr>
        <w:tab/>
        <w:t>《低压开关设备和控制设备 低压机电式接触器和电动机启动器》</w:t>
      </w:r>
    </w:p>
    <w:p w:rsidR="00896357" w:rsidRDefault="00B45AB4">
      <w:pPr>
        <w:tabs>
          <w:tab w:val="left" w:pos="0"/>
        </w:tabs>
        <w:spacing w:line="360" w:lineRule="auto"/>
        <w:rPr>
          <w:rFonts w:ascii="宋体" w:hAnsi="宋体"/>
          <w:sz w:val="24"/>
        </w:rPr>
      </w:pPr>
      <w:r>
        <w:rPr>
          <w:rFonts w:ascii="宋体" w:hAnsi="宋体" w:hint="eastAsia"/>
          <w:sz w:val="24"/>
        </w:rPr>
        <w:t>GB14048.5-2001</w:t>
      </w:r>
      <w:r>
        <w:rPr>
          <w:rFonts w:ascii="宋体" w:hAnsi="宋体" w:hint="eastAsia"/>
          <w:sz w:val="24"/>
        </w:rPr>
        <w:tab/>
      </w:r>
      <w:r>
        <w:rPr>
          <w:rFonts w:ascii="宋体" w:hAnsi="宋体" w:hint="eastAsia"/>
          <w:sz w:val="24"/>
        </w:rPr>
        <w:tab/>
        <w:t>《低压开关设备和控制设备 控制电路电器和开关元件 第一部分 低压机电式控制电路电器》</w:t>
      </w:r>
    </w:p>
    <w:p w:rsidR="00896357" w:rsidRDefault="00B45AB4">
      <w:pPr>
        <w:tabs>
          <w:tab w:val="left" w:pos="0"/>
        </w:tabs>
        <w:spacing w:line="360" w:lineRule="auto"/>
        <w:rPr>
          <w:rFonts w:ascii="宋体" w:hAnsi="宋体"/>
          <w:sz w:val="24"/>
        </w:rPr>
      </w:pPr>
      <w:r>
        <w:rPr>
          <w:rFonts w:ascii="宋体" w:hAnsi="宋体" w:hint="eastAsia"/>
          <w:sz w:val="24"/>
        </w:rPr>
        <w:t>GB4942.2</w:t>
      </w:r>
      <w:r>
        <w:rPr>
          <w:rFonts w:ascii="宋体" w:hAnsi="宋体" w:hint="eastAsia"/>
          <w:sz w:val="24"/>
        </w:rPr>
        <w:tab/>
      </w:r>
      <w:r>
        <w:rPr>
          <w:rFonts w:ascii="宋体" w:hAnsi="宋体" w:hint="eastAsia"/>
          <w:sz w:val="24"/>
        </w:rPr>
        <w:tab/>
      </w:r>
      <w:r>
        <w:rPr>
          <w:rFonts w:ascii="宋体" w:hAnsi="宋体" w:hint="eastAsia"/>
          <w:sz w:val="24"/>
        </w:rPr>
        <w:tab/>
        <w:t xml:space="preserve">   《低压电器 外壳防护等级》</w:t>
      </w:r>
    </w:p>
    <w:p w:rsidR="00896357" w:rsidRDefault="00B45AB4">
      <w:pPr>
        <w:tabs>
          <w:tab w:val="left" w:pos="0"/>
        </w:tabs>
        <w:spacing w:line="360" w:lineRule="auto"/>
        <w:rPr>
          <w:rFonts w:ascii="宋体" w:hAnsi="宋体"/>
          <w:sz w:val="24"/>
        </w:rPr>
      </w:pPr>
      <w:r>
        <w:rPr>
          <w:rFonts w:ascii="宋体" w:hAnsi="宋体" w:hint="eastAsia"/>
          <w:sz w:val="24"/>
        </w:rPr>
        <w:t>GB3047-1995</w:t>
      </w:r>
      <w:r>
        <w:rPr>
          <w:rFonts w:ascii="宋体" w:hAnsi="宋体" w:hint="eastAsia"/>
          <w:sz w:val="24"/>
        </w:rPr>
        <w:tab/>
      </w:r>
      <w:r>
        <w:rPr>
          <w:rFonts w:ascii="宋体" w:hAnsi="宋体" w:hint="eastAsia"/>
          <w:sz w:val="24"/>
        </w:rPr>
        <w:tab/>
      </w:r>
      <w:r>
        <w:rPr>
          <w:rFonts w:ascii="宋体" w:hAnsi="宋体" w:hint="eastAsia"/>
          <w:sz w:val="24"/>
        </w:rPr>
        <w:tab/>
        <w:t>《面板、架和柜的基本尺寸》</w:t>
      </w:r>
    </w:p>
    <w:p w:rsidR="00896357" w:rsidRDefault="00B45AB4">
      <w:pPr>
        <w:tabs>
          <w:tab w:val="left" w:pos="0"/>
        </w:tabs>
        <w:spacing w:line="360" w:lineRule="auto"/>
        <w:rPr>
          <w:rFonts w:ascii="宋体" w:hAnsi="宋体"/>
          <w:sz w:val="24"/>
        </w:rPr>
      </w:pPr>
      <w:r>
        <w:rPr>
          <w:rFonts w:ascii="宋体" w:hAnsi="宋体" w:hint="eastAsia"/>
          <w:sz w:val="24"/>
        </w:rPr>
        <w:t>GB2423.1- GB2423.2-2001《电工电子产品基本环境试验规程》</w:t>
      </w:r>
    </w:p>
    <w:p w:rsidR="00896357" w:rsidRDefault="00B45AB4">
      <w:pPr>
        <w:tabs>
          <w:tab w:val="left" w:pos="0"/>
        </w:tabs>
        <w:spacing w:line="360" w:lineRule="auto"/>
        <w:rPr>
          <w:rFonts w:ascii="宋体" w:hAnsi="宋体"/>
          <w:sz w:val="24"/>
        </w:rPr>
      </w:pPr>
      <w:r>
        <w:rPr>
          <w:rFonts w:ascii="宋体" w:hAnsi="宋体" w:hint="eastAsia"/>
          <w:sz w:val="24"/>
        </w:rPr>
        <w:lastRenderedPageBreak/>
        <w:t>GB9466</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《低压成套开关设备基本试验方法》</w:t>
      </w:r>
      <w:r>
        <w:rPr>
          <w:rFonts w:ascii="宋体" w:hAnsi="宋体" w:hint="eastAsia"/>
          <w:sz w:val="24"/>
        </w:rPr>
        <w:tab/>
      </w:r>
    </w:p>
    <w:p w:rsidR="00896357" w:rsidRDefault="00B45AB4">
      <w:pPr>
        <w:tabs>
          <w:tab w:val="left" w:pos="0"/>
        </w:tabs>
        <w:spacing w:line="360" w:lineRule="auto"/>
        <w:rPr>
          <w:rFonts w:ascii="宋体" w:hAnsi="宋体"/>
          <w:sz w:val="24"/>
        </w:rPr>
      </w:pPr>
      <w:r>
        <w:rPr>
          <w:rFonts w:ascii="宋体" w:hAnsi="宋体" w:hint="eastAsia"/>
          <w:sz w:val="24"/>
        </w:rPr>
        <w:t>GB4205-2003</w:t>
      </w:r>
      <w:r>
        <w:rPr>
          <w:rFonts w:ascii="宋体" w:hAnsi="宋体" w:hint="eastAsia"/>
          <w:sz w:val="24"/>
        </w:rPr>
        <w:tab/>
      </w:r>
      <w:r>
        <w:rPr>
          <w:rFonts w:ascii="宋体" w:hAnsi="宋体" w:hint="eastAsia"/>
          <w:sz w:val="24"/>
        </w:rPr>
        <w:tab/>
        <w:t xml:space="preserve">   《控制电气设备的操作件标准运动方向》</w:t>
      </w:r>
      <w:r>
        <w:rPr>
          <w:rFonts w:ascii="宋体" w:hAnsi="宋体" w:hint="eastAsia"/>
          <w:sz w:val="24"/>
        </w:rPr>
        <w:tab/>
      </w:r>
    </w:p>
    <w:p w:rsidR="00896357" w:rsidRDefault="00B45AB4">
      <w:pPr>
        <w:tabs>
          <w:tab w:val="left" w:pos="0"/>
        </w:tabs>
        <w:spacing w:line="360" w:lineRule="auto"/>
        <w:rPr>
          <w:rFonts w:ascii="宋体" w:hAnsi="宋体"/>
          <w:sz w:val="24"/>
        </w:rPr>
      </w:pPr>
      <w:r>
        <w:rPr>
          <w:rFonts w:ascii="宋体" w:hAnsi="宋体" w:hint="eastAsia"/>
          <w:sz w:val="24"/>
        </w:rPr>
        <w:t>GB2681</w:t>
      </w:r>
      <w:r>
        <w:rPr>
          <w:rFonts w:ascii="宋体" w:hAnsi="宋体" w:hint="eastAsia"/>
          <w:sz w:val="24"/>
        </w:rPr>
        <w:tab/>
      </w:r>
      <w:r>
        <w:rPr>
          <w:rFonts w:ascii="宋体" w:hAnsi="宋体" w:hint="eastAsia"/>
          <w:sz w:val="24"/>
        </w:rPr>
        <w:tab/>
      </w:r>
      <w:r>
        <w:rPr>
          <w:rFonts w:ascii="宋体" w:hAnsi="宋体" w:hint="eastAsia"/>
          <w:sz w:val="24"/>
        </w:rPr>
        <w:tab/>
        <w:t xml:space="preserve">   《电工成套装置中的导线颜色》</w:t>
      </w:r>
      <w:r>
        <w:rPr>
          <w:rFonts w:ascii="宋体" w:hAnsi="宋体" w:hint="eastAsia"/>
          <w:sz w:val="24"/>
        </w:rPr>
        <w:tab/>
      </w:r>
    </w:p>
    <w:p w:rsidR="00896357" w:rsidRDefault="00B45AB4">
      <w:pPr>
        <w:tabs>
          <w:tab w:val="left" w:pos="0"/>
        </w:tabs>
        <w:spacing w:line="360" w:lineRule="auto"/>
        <w:rPr>
          <w:rFonts w:ascii="宋体" w:hAnsi="宋体"/>
          <w:sz w:val="24"/>
        </w:rPr>
      </w:pPr>
      <w:r>
        <w:rPr>
          <w:rFonts w:ascii="宋体" w:hAnsi="宋体" w:hint="eastAsia"/>
          <w:sz w:val="24"/>
        </w:rPr>
        <w:t>DL404-1997</w:t>
      </w:r>
      <w:r>
        <w:rPr>
          <w:rFonts w:ascii="宋体" w:hAnsi="宋体" w:hint="eastAsia"/>
          <w:sz w:val="24"/>
        </w:rPr>
        <w:tab/>
      </w:r>
      <w:r>
        <w:rPr>
          <w:rFonts w:ascii="宋体" w:hAnsi="宋体" w:hint="eastAsia"/>
          <w:sz w:val="24"/>
        </w:rPr>
        <w:tab/>
        <w:t xml:space="preserve">   《户内交流开关柜订货技术条件》</w:t>
      </w:r>
    </w:p>
    <w:p w:rsidR="00896357" w:rsidRDefault="00B45AB4">
      <w:pPr>
        <w:tabs>
          <w:tab w:val="left" w:pos="0"/>
        </w:tabs>
        <w:spacing w:line="360" w:lineRule="auto"/>
        <w:rPr>
          <w:rFonts w:ascii="宋体" w:hAnsi="宋体"/>
          <w:sz w:val="24"/>
        </w:rPr>
      </w:pPr>
      <w:r>
        <w:rPr>
          <w:rFonts w:ascii="宋体" w:hAnsi="宋体" w:hint="eastAsia"/>
          <w:sz w:val="24"/>
        </w:rPr>
        <w:t>CECS49</w:t>
      </w:r>
      <w:r>
        <w:rPr>
          <w:rFonts w:ascii="宋体" w:hAnsi="宋体" w:hint="eastAsia"/>
          <w:sz w:val="24"/>
        </w:rPr>
        <w:tab/>
      </w:r>
      <w:r>
        <w:rPr>
          <w:rFonts w:ascii="宋体" w:hAnsi="宋体" w:hint="eastAsia"/>
          <w:sz w:val="24"/>
        </w:rPr>
        <w:tab/>
      </w:r>
      <w:r>
        <w:rPr>
          <w:rFonts w:ascii="宋体" w:hAnsi="宋体" w:hint="eastAsia"/>
          <w:sz w:val="24"/>
        </w:rPr>
        <w:tab/>
        <w:t xml:space="preserve">   《低压成套开关柜设备验收规程》          </w:t>
      </w:r>
    </w:p>
    <w:p w:rsidR="00896357" w:rsidRDefault="00B45AB4">
      <w:pPr>
        <w:spacing w:line="360" w:lineRule="auto"/>
        <w:rPr>
          <w:rFonts w:ascii="宋体" w:hAnsi="宋体"/>
          <w:sz w:val="24"/>
        </w:rPr>
      </w:pPr>
      <w:r>
        <w:rPr>
          <w:rFonts w:ascii="宋体" w:hAnsi="宋体" w:hint="eastAsia"/>
          <w:sz w:val="24"/>
        </w:rPr>
        <w:t xml:space="preserve">SDJ9 </w:t>
      </w:r>
      <w:r>
        <w:rPr>
          <w:rFonts w:ascii="宋体" w:hAnsi="宋体" w:hint="eastAsia"/>
          <w:sz w:val="24"/>
        </w:rPr>
        <w:tab/>
      </w:r>
      <w:r>
        <w:rPr>
          <w:rFonts w:ascii="宋体" w:hAnsi="宋体" w:hint="eastAsia"/>
          <w:sz w:val="24"/>
        </w:rPr>
        <w:tab/>
        <w:t xml:space="preserve">         电气测量仪表装置设计技术规定</w:t>
      </w:r>
    </w:p>
    <w:p w:rsidR="00896357" w:rsidRDefault="00B45AB4">
      <w:pPr>
        <w:spacing w:line="460" w:lineRule="exact"/>
        <w:rPr>
          <w:rFonts w:ascii="宋体" w:hAnsi="宋体"/>
          <w:sz w:val="24"/>
        </w:rPr>
      </w:pPr>
      <w:r>
        <w:rPr>
          <w:rFonts w:ascii="宋体" w:hAnsi="宋体" w:hint="eastAsia"/>
          <w:sz w:val="24"/>
        </w:rPr>
        <w:t>2．柜体结构要求</w:t>
      </w:r>
    </w:p>
    <w:p w:rsidR="00896357" w:rsidRDefault="00B45AB4">
      <w:pPr>
        <w:spacing w:line="460" w:lineRule="exact"/>
        <w:rPr>
          <w:rFonts w:ascii="宋体" w:hAnsi="宋体"/>
          <w:sz w:val="24"/>
        </w:rPr>
      </w:pPr>
      <w:r>
        <w:rPr>
          <w:rFonts w:ascii="宋体" w:hAnsi="宋体" w:hint="eastAsia"/>
          <w:sz w:val="24"/>
        </w:rPr>
        <w:t>2.1柜体均采用刚性好的冷轧钢板，钢板须具有耐热性好、防潮、不易腐蚀等优点，需做表面处理并采用合适的防腐蚀措施及静电喷涂，制成的面板及框架具有足够的机械强度及刚度，保证元件安装后及操作时无摇晃，柜面板及柜架无变形等，同时保证柜体在吊装、运输、存放和安装过程中不会损坏变形。</w:t>
      </w:r>
    </w:p>
    <w:p w:rsidR="00896357" w:rsidRDefault="00B45AB4">
      <w:pPr>
        <w:spacing w:line="360" w:lineRule="auto"/>
        <w:rPr>
          <w:rFonts w:ascii="宋体" w:hAnsi="宋体"/>
          <w:sz w:val="24"/>
        </w:rPr>
      </w:pPr>
      <w:r>
        <w:rPr>
          <w:rFonts w:ascii="宋体" w:hAnsi="宋体" w:hint="eastAsia"/>
          <w:sz w:val="24"/>
        </w:rPr>
        <w:t>2.2 柜门、顶盖板、底盖板采用表面静电粉末喷涂，面板喷塑均匀平滑外观美，结构合理匀称，平直度高。外壳顶部应覆板遮盖，防止异物，水滴落下造成母线短路，柜体底板设有供电缆进出柜体的可敲落孔或可部分拆卸的钢板。</w:t>
      </w:r>
    </w:p>
    <w:p w:rsidR="00896357" w:rsidRDefault="00B45AB4">
      <w:pPr>
        <w:spacing w:line="460" w:lineRule="exact"/>
        <w:rPr>
          <w:rFonts w:ascii="宋体" w:hAnsi="宋体"/>
          <w:sz w:val="24"/>
        </w:rPr>
      </w:pPr>
      <w:r>
        <w:rPr>
          <w:rFonts w:ascii="宋体" w:hAnsi="宋体" w:hint="eastAsia"/>
          <w:sz w:val="24"/>
        </w:rPr>
        <w:t>2.3柜体螺栓、双头螺栓、螺纹、管螺纹、螺栓夹及螺母均应遵守国际标准化组织（ISO）和国际单位制（SI）的标准。</w:t>
      </w:r>
    </w:p>
    <w:p w:rsidR="00896357" w:rsidRDefault="00B45AB4">
      <w:pPr>
        <w:spacing w:line="360" w:lineRule="auto"/>
        <w:rPr>
          <w:rFonts w:ascii="宋体" w:hAnsi="宋体"/>
          <w:sz w:val="24"/>
        </w:rPr>
      </w:pPr>
      <w:r>
        <w:rPr>
          <w:rFonts w:ascii="宋体" w:hAnsi="宋体" w:hint="eastAsia"/>
          <w:sz w:val="24"/>
        </w:rPr>
        <w:t>2.4 柜体采用密闭式结构，应充分考虑电缆敷设及，开关柜检修、维护及更换元器件的方便。</w:t>
      </w:r>
    </w:p>
    <w:p w:rsidR="00896357" w:rsidRDefault="00B45AB4">
      <w:pPr>
        <w:spacing w:line="460" w:lineRule="exact"/>
        <w:rPr>
          <w:rFonts w:ascii="宋体" w:hAnsi="宋体"/>
          <w:sz w:val="24"/>
        </w:rPr>
      </w:pPr>
      <w:r>
        <w:rPr>
          <w:rFonts w:ascii="宋体" w:hAnsi="宋体" w:hint="eastAsia"/>
          <w:sz w:val="24"/>
        </w:rPr>
        <w:t>2.5动力柜内主断路器与出线断路器一律采用铜排连接,铜排外套有热缩管。</w:t>
      </w:r>
      <w:r>
        <w:rPr>
          <w:rFonts w:ascii="宋体" w:hAnsi="宋体"/>
          <w:sz w:val="24"/>
        </w:rPr>
        <w:t xml:space="preserve"> </w:t>
      </w:r>
    </w:p>
    <w:p w:rsidR="00896357" w:rsidRDefault="00B45AB4">
      <w:pPr>
        <w:spacing w:line="460" w:lineRule="exact"/>
        <w:rPr>
          <w:rFonts w:ascii="宋体" w:hAnsi="宋体"/>
          <w:sz w:val="24"/>
        </w:rPr>
      </w:pPr>
      <w:r>
        <w:rPr>
          <w:rFonts w:ascii="宋体" w:hAnsi="宋体" w:hint="eastAsia"/>
          <w:sz w:val="24"/>
        </w:rPr>
        <w:t>2.6每柜柜体应有地排、零排，而且地排应有明显的接地标志。。</w:t>
      </w:r>
    </w:p>
    <w:p w:rsidR="00896357" w:rsidRDefault="00B45AB4">
      <w:pPr>
        <w:spacing w:line="460" w:lineRule="exact"/>
        <w:rPr>
          <w:rFonts w:ascii="宋体" w:hAnsi="宋体"/>
          <w:sz w:val="24"/>
        </w:rPr>
      </w:pPr>
      <w:r>
        <w:rPr>
          <w:rFonts w:ascii="宋体" w:hAnsi="宋体" w:hint="eastAsia"/>
          <w:sz w:val="24"/>
        </w:rPr>
        <w:t>2.7柜体应符合相应规范中的配电柜制作工艺及材质要求，涂层有良好附着力，颜色选择RAL7035色；规格2000mm*800mm*500mm。</w:t>
      </w:r>
    </w:p>
    <w:p w:rsidR="00896357" w:rsidRDefault="00B45AB4">
      <w:pPr>
        <w:spacing w:line="460" w:lineRule="exact"/>
        <w:rPr>
          <w:rFonts w:ascii="宋体" w:hAnsi="宋体"/>
          <w:sz w:val="24"/>
        </w:rPr>
      </w:pPr>
      <w:r>
        <w:rPr>
          <w:rFonts w:ascii="宋体" w:hAnsi="宋体" w:hint="eastAsia"/>
          <w:sz w:val="24"/>
        </w:rPr>
        <w:t>2.8柜门、柜内衬板必须牢固可靠，而且随柜体增大，其强度(或厚度)也适当增加。</w:t>
      </w:r>
    </w:p>
    <w:p w:rsidR="00896357" w:rsidRDefault="00B45AB4">
      <w:pPr>
        <w:spacing w:line="460" w:lineRule="exact"/>
        <w:rPr>
          <w:rFonts w:ascii="宋体" w:hAnsi="宋体"/>
          <w:sz w:val="24"/>
        </w:rPr>
      </w:pPr>
      <w:r>
        <w:rPr>
          <w:rFonts w:ascii="宋体" w:hAnsi="宋体" w:hint="eastAsia"/>
          <w:sz w:val="24"/>
        </w:rPr>
        <w:t>2.9动力柜进出电缆应在柜底和柜顶都有出线功能，柜顶的一侧有出线孔；柜底在柜底座两侧有进出线开孔；柜底座钢板高度不下于15cm;颜色为黑色,出厂时与电柜安装在一起。</w:t>
      </w:r>
    </w:p>
    <w:p w:rsidR="00896357" w:rsidRDefault="00B45AB4">
      <w:pPr>
        <w:spacing w:line="460" w:lineRule="exact"/>
        <w:rPr>
          <w:rFonts w:ascii="宋体" w:hAnsi="宋体"/>
          <w:sz w:val="24"/>
        </w:rPr>
      </w:pPr>
      <w:r>
        <w:rPr>
          <w:rFonts w:ascii="宋体" w:hAnsi="宋体" w:hint="eastAsia"/>
          <w:sz w:val="24"/>
        </w:rPr>
        <w:t>2.10 电源采用三相五线制布线方式，母线的截面大小应与负荷电流大小相适应，母线外应装设绝缘热缩套管，分黄、绿、红、蓝、黄绿双色线。</w:t>
      </w:r>
    </w:p>
    <w:p w:rsidR="00896357" w:rsidRDefault="00B45AB4">
      <w:pPr>
        <w:spacing w:line="360" w:lineRule="auto"/>
        <w:rPr>
          <w:rFonts w:ascii="宋体" w:hAnsi="宋体"/>
          <w:sz w:val="24"/>
        </w:rPr>
      </w:pPr>
      <w:r>
        <w:rPr>
          <w:rFonts w:ascii="宋体" w:hAnsi="宋体" w:hint="eastAsia"/>
          <w:sz w:val="24"/>
        </w:rPr>
        <w:t>2.11 柜内电流互感器与数字仪表引接导线必须采用2.5mm</w:t>
      </w:r>
      <w:r>
        <w:rPr>
          <w:rFonts w:ascii="宋体" w:hAnsi="宋体" w:hint="eastAsia"/>
          <w:sz w:val="24"/>
          <w:vertAlign w:val="superscript"/>
        </w:rPr>
        <w:t>2</w:t>
      </w:r>
      <w:r>
        <w:rPr>
          <w:rFonts w:ascii="宋体" w:hAnsi="宋体" w:hint="eastAsia"/>
          <w:sz w:val="24"/>
        </w:rPr>
        <w:t>的多股铜绞线</w:t>
      </w:r>
    </w:p>
    <w:p w:rsidR="00896357" w:rsidRDefault="00B45AB4">
      <w:pPr>
        <w:spacing w:line="460" w:lineRule="exact"/>
        <w:rPr>
          <w:rFonts w:ascii="宋体" w:hAnsi="宋体"/>
          <w:sz w:val="24"/>
        </w:rPr>
      </w:pPr>
      <w:r>
        <w:rPr>
          <w:rFonts w:ascii="宋体" w:hAnsi="宋体" w:hint="eastAsia"/>
          <w:sz w:val="24"/>
        </w:rPr>
        <w:lastRenderedPageBreak/>
        <w:t>2.12柜门门锁采用锌合金或不锈钢材料的专用锁。</w:t>
      </w:r>
    </w:p>
    <w:p w:rsidR="00896357" w:rsidRPr="00DB699E" w:rsidRDefault="00B45AB4">
      <w:pPr>
        <w:rPr>
          <w:rFonts w:ascii="宋体" w:hAnsi="宋体"/>
          <w:sz w:val="24"/>
        </w:rPr>
      </w:pPr>
      <w:r>
        <w:rPr>
          <w:rFonts w:ascii="宋体" w:hAnsi="宋体" w:hint="eastAsia"/>
          <w:sz w:val="24"/>
        </w:rPr>
        <w:t>2.13</w:t>
      </w:r>
      <w:r w:rsidRPr="00DB699E">
        <w:rPr>
          <w:rFonts w:ascii="宋体" w:hAnsi="宋体" w:hint="eastAsia"/>
          <w:sz w:val="24"/>
        </w:rPr>
        <w:t>动力柜背面应贴有电气系统图和控制原理图。</w:t>
      </w:r>
    </w:p>
    <w:p w:rsidR="00B32E5E" w:rsidRPr="00DB699E" w:rsidRDefault="00B32E5E" w:rsidP="00DB699E">
      <w:pPr>
        <w:spacing w:line="360" w:lineRule="auto"/>
        <w:rPr>
          <w:rFonts w:ascii="宋体" w:hAnsi="宋体"/>
          <w:sz w:val="24"/>
        </w:rPr>
      </w:pPr>
      <w:r w:rsidRPr="00DB699E">
        <w:rPr>
          <w:rFonts w:ascii="宋体" w:hAnsi="宋体" w:hint="eastAsia"/>
          <w:sz w:val="24"/>
        </w:rPr>
        <w:t>2.14检修箱电器元件按系统图接线，箱顶面密封；箱底开设3个直径50mm的可敲落孔，出线孔出厂时密封；柜面安装工业防水插座，防护等级在IP44以上，配套的插头单独提供给买方；箱内主断路器上端子应配板前接线排，以备并箱使用。</w:t>
      </w:r>
    </w:p>
    <w:p w:rsidR="00896357" w:rsidRDefault="00B45AB4">
      <w:pPr>
        <w:spacing w:line="460" w:lineRule="exact"/>
        <w:rPr>
          <w:rFonts w:ascii="宋体" w:hAnsi="宋体"/>
          <w:sz w:val="24"/>
        </w:rPr>
      </w:pPr>
      <w:r>
        <w:rPr>
          <w:rFonts w:ascii="宋体" w:hAnsi="宋体" w:hint="eastAsia"/>
          <w:sz w:val="24"/>
        </w:rPr>
        <w:t>3．制造前需要确认内容：</w:t>
      </w:r>
    </w:p>
    <w:p w:rsidR="00896357" w:rsidRDefault="00B45AB4">
      <w:pPr>
        <w:spacing w:line="360" w:lineRule="auto"/>
        <w:rPr>
          <w:rFonts w:ascii="宋体" w:hAnsi="宋体"/>
          <w:sz w:val="24"/>
        </w:rPr>
      </w:pPr>
      <w:r>
        <w:rPr>
          <w:rFonts w:ascii="宋体" w:hAnsi="宋体" w:hint="eastAsia"/>
          <w:sz w:val="24"/>
        </w:rPr>
        <w:t>3.1乙方设计的柜体尺寸可以根据现场安装位置和元件数量作适当调整，但必须由甲方确认。</w:t>
      </w:r>
    </w:p>
    <w:p w:rsidR="00896357" w:rsidRDefault="00B45AB4">
      <w:pPr>
        <w:spacing w:line="460" w:lineRule="exact"/>
        <w:rPr>
          <w:rFonts w:ascii="宋体" w:hAnsi="宋体"/>
          <w:sz w:val="24"/>
        </w:rPr>
      </w:pPr>
      <w:r>
        <w:rPr>
          <w:rFonts w:ascii="宋体" w:hAnsi="宋体" w:hint="eastAsia"/>
          <w:sz w:val="24"/>
        </w:rPr>
        <w:t>3.2 柜内元器件布置，柜面仪表及电器件布置。</w:t>
      </w:r>
    </w:p>
    <w:p w:rsidR="00896357" w:rsidRDefault="00B45AB4">
      <w:pPr>
        <w:spacing w:line="460" w:lineRule="exact"/>
        <w:rPr>
          <w:rFonts w:ascii="宋体" w:hAnsi="宋体"/>
          <w:sz w:val="24"/>
        </w:rPr>
      </w:pPr>
      <w:r>
        <w:rPr>
          <w:rFonts w:ascii="宋体" w:hAnsi="宋体" w:hint="eastAsia"/>
          <w:sz w:val="24"/>
        </w:rPr>
        <w:t>3.3柜底座两侧开孔尺寸、开孔位置；柜顶偏后预留孔，出厂时盲板密封。</w:t>
      </w:r>
    </w:p>
    <w:p w:rsidR="00896357" w:rsidRDefault="00B45AB4">
      <w:pPr>
        <w:spacing w:line="460" w:lineRule="exact"/>
        <w:rPr>
          <w:rFonts w:ascii="宋体" w:hAnsi="宋体"/>
          <w:sz w:val="24"/>
        </w:rPr>
      </w:pPr>
      <w:r>
        <w:rPr>
          <w:rFonts w:ascii="宋体" w:hAnsi="宋体" w:hint="eastAsia"/>
          <w:sz w:val="24"/>
        </w:rPr>
        <w:t>4.柜体铭牌和进出线标志</w:t>
      </w:r>
    </w:p>
    <w:p w:rsidR="00896357" w:rsidRDefault="00B45AB4">
      <w:pPr>
        <w:spacing w:line="460" w:lineRule="exact"/>
        <w:rPr>
          <w:rFonts w:ascii="宋体" w:hAnsi="宋体"/>
          <w:sz w:val="24"/>
        </w:rPr>
      </w:pPr>
      <w:r>
        <w:rPr>
          <w:rFonts w:ascii="宋体" w:hAnsi="宋体" w:hint="eastAsia"/>
          <w:sz w:val="24"/>
        </w:rPr>
        <w:t>4.1 设备名称、型号；</w:t>
      </w:r>
    </w:p>
    <w:p w:rsidR="00896357" w:rsidRDefault="00B45AB4">
      <w:pPr>
        <w:spacing w:line="460" w:lineRule="exact"/>
        <w:rPr>
          <w:rFonts w:ascii="宋体" w:hAnsi="宋体"/>
          <w:sz w:val="24"/>
        </w:rPr>
      </w:pPr>
      <w:r>
        <w:rPr>
          <w:rFonts w:ascii="宋体" w:hAnsi="宋体" w:hint="eastAsia"/>
          <w:sz w:val="24"/>
        </w:rPr>
        <w:t>4.2制造厂商名称和商标；</w:t>
      </w:r>
    </w:p>
    <w:p w:rsidR="00896357" w:rsidRDefault="00B45AB4">
      <w:pPr>
        <w:spacing w:line="460" w:lineRule="exact"/>
        <w:rPr>
          <w:rFonts w:ascii="宋体" w:hAnsi="宋体"/>
          <w:sz w:val="24"/>
        </w:rPr>
      </w:pPr>
      <w:r>
        <w:rPr>
          <w:rFonts w:ascii="宋体" w:hAnsi="宋体" w:hint="eastAsia"/>
          <w:sz w:val="24"/>
        </w:rPr>
        <w:t>4.3出厂日期及出厂编号。</w:t>
      </w:r>
    </w:p>
    <w:p w:rsidR="00896357" w:rsidRDefault="00B45AB4">
      <w:pPr>
        <w:spacing w:line="460" w:lineRule="exact"/>
        <w:rPr>
          <w:rFonts w:ascii="宋体" w:hAnsi="宋体"/>
          <w:sz w:val="24"/>
        </w:rPr>
      </w:pPr>
      <w:r>
        <w:rPr>
          <w:rFonts w:ascii="宋体" w:hAnsi="宋体" w:hint="eastAsia"/>
          <w:sz w:val="24"/>
        </w:rPr>
        <w:t>5．主要电器元件选型</w:t>
      </w:r>
    </w:p>
    <w:p w:rsidR="00920154" w:rsidRPr="00920154" w:rsidRDefault="00B45AB4" w:rsidP="00920154">
      <w:pPr>
        <w:spacing w:line="460" w:lineRule="exact"/>
        <w:rPr>
          <w:rFonts w:ascii="宋体" w:hAnsi="宋体"/>
          <w:sz w:val="24"/>
        </w:rPr>
      </w:pPr>
      <w:r>
        <w:rPr>
          <w:rFonts w:ascii="宋体" w:hAnsi="宋体" w:hint="eastAsia"/>
          <w:sz w:val="24"/>
        </w:rPr>
        <w:t xml:space="preserve">5.1 </w:t>
      </w:r>
      <w:r w:rsidR="00920154" w:rsidRPr="00920154">
        <w:rPr>
          <w:rFonts w:ascii="宋体" w:hAnsi="宋体" w:hint="eastAsia"/>
          <w:sz w:val="24"/>
        </w:rPr>
        <w:t>数显仪表：江苏斯菲尔电气股份有限公司（电压表PZ194U-9X4GU电流表PZ194</w:t>
      </w:r>
      <w:r w:rsidR="00920154" w:rsidRPr="00920154">
        <w:rPr>
          <w:rFonts w:ascii="宋体" w:hAnsi="宋体"/>
          <w:sz w:val="24"/>
        </w:rPr>
        <w:t>I</w:t>
      </w:r>
      <w:r w:rsidR="00920154" w:rsidRPr="00920154">
        <w:rPr>
          <w:rFonts w:ascii="宋体" w:hAnsi="宋体" w:hint="eastAsia"/>
          <w:sz w:val="24"/>
        </w:rPr>
        <w:t>-9X4GU）或安科瑞电气股份有限公司（电压表PZ96-AV3,电流表PZ96-AI3</w:t>
      </w:r>
      <w:r w:rsidR="00920154" w:rsidRPr="00920154">
        <w:rPr>
          <w:rFonts w:ascii="宋体" w:hAnsi="宋体"/>
          <w:sz w:val="24"/>
        </w:rPr>
        <w:t>）</w:t>
      </w:r>
      <w:r w:rsidR="00920154" w:rsidRPr="00920154">
        <w:rPr>
          <w:rFonts w:ascii="宋体" w:hAnsi="宋体" w:hint="eastAsia"/>
          <w:sz w:val="24"/>
        </w:rPr>
        <w:t>产品。</w:t>
      </w:r>
    </w:p>
    <w:p w:rsidR="00920154" w:rsidRPr="00920154" w:rsidRDefault="00920154" w:rsidP="00920154">
      <w:pPr>
        <w:spacing w:line="460" w:lineRule="exact"/>
        <w:rPr>
          <w:rFonts w:ascii="宋体" w:hAnsi="宋体"/>
          <w:sz w:val="24"/>
        </w:rPr>
      </w:pPr>
      <w:r w:rsidRPr="00920154">
        <w:rPr>
          <w:rFonts w:ascii="宋体" w:hAnsi="宋体" w:hint="eastAsia"/>
          <w:sz w:val="24"/>
        </w:rPr>
        <w:t>仪表规格表面尺寸：96X96</w:t>
      </w:r>
    </w:p>
    <w:p w:rsidR="00920154" w:rsidRPr="00920154" w:rsidRDefault="00920154" w:rsidP="00920154">
      <w:pPr>
        <w:spacing w:line="460" w:lineRule="exact"/>
        <w:rPr>
          <w:rFonts w:ascii="宋体" w:hAnsi="宋体"/>
          <w:sz w:val="24"/>
        </w:rPr>
      </w:pPr>
      <w:r w:rsidRPr="00920154">
        <w:rPr>
          <w:rFonts w:ascii="宋体" w:hAnsi="宋体" w:hint="eastAsia"/>
          <w:sz w:val="24"/>
        </w:rPr>
        <w:t>电源电压：      AC 220V。</w:t>
      </w:r>
    </w:p>
    <w:p w:rsidR="00896357" w:rsidRDefault="00B45AB4" w:rsidP="00920154">
      <w:pPr>
        <w:spacing w:line="460" w:lineRule="exact"/>
        <w:rPr>
          <w:rFonts w:ascii="宋体" w:hAnsi="宋体"/>
          <w:sz w:val="24"/>
        </w:rPr>
      </w:pPr>
      <w:r>
        <w:rPr>
          <w:rFonts w:ascii="宋体" w:hAnsi="宋体" w:hint="eastAsia"/>
          <w:sz w:val="24"/>
        </w:rPr>
        <w:t>5.2． 动力柜内断路器：常熟开关制造有限公司（原常熟开关厂）产品（见图纸）或上海人民电器RMM3系列（有上联标志）产品，而且分断能力不低于图纸上对应断路器。</w:t>
      </w:r>
    </w:p>
    <w:p w:rsidR="00896357" w:rsidRDefault="00B45AB4">
      <w:pPr>
        <w:spacing w:line="460" w:lineRule="exact"/>
        <w:rPr>
          <w:rFonts w:ascii="宋体" w:hAnsi="宋体"/>
          <w:sz w:val="24"/>
        </w:rPr>
      </w:pPr>
      <w:r>
        <w:rPr>
          <w:rFonts w:ascii="宋体" w:hAnsi="宋体" w:hint="eastAsia"/>
          <w:sz w:val="24"/>
        </w:rPr>
        <w:t>5.3</w:t>
      </w:r>
      <w:r>
        <w:rPr>
          <w:rFonts w:ascii="宋体" w:hAnsi="宋体"/>
          <w:sz w:val="24"/>
        </w:rPr>
        <w:t xml:space="preserve">  </w:t>
      </w:r>
      <w:r>
        <w:rPr>
          <w:rFonts w:ascii="宋体" w:hAnsi="宋体" w:hint="eastAsia"/>
          <w:sz w:val="24"/>
        </w:rPr>
        <w:t>动力柜进线双电源开关采用常熟开关制造有限公司（原常熟开关厂）CM3型，或上海人民电器RMM3系列（有上联标志）RMQ5Y型。</w:t>
      </w:r>
    </w:p>
    <w:p w:rsidR="00896357" w:rsidRDefault="00B45AB4">
      <w:pPr>
        <w:spacing w:line="360" w:lineRule="auto"/>
        <w:rPr>
          <w:rFonts w:ascii="宋体" w:hAnsi="宋体"/>
          <w:sz w:val="24"/>
        </w:rPr>
      </w:pPr>
      <w:r>
        <w:rPr>
          <w:rFonts w:ascii="宋体" w:hAnsi="宋体" w:hint="eastAsia"/>
          <w:b/>
          <w:sz w:val="24"/>
        </w:rPr>
        <w:t>6、和技术资料</w:t>
      </w:r>
    </w:p>
    <w:p w:rsidR="00896357" w:rsidRDefault="00B45AB4">
      <w:pPr>
        <w:spacing w:line="460" w:lineRule="exact"/>
        <w:rPr>
          <w:rFonts w:ascii="宋体" w:hAnsi="宋体"/>
          <w:sz w:val="24"/>
        </w:rPr>
      </w:pPr>
      <w:r>
        <w:rPr>
          <w:rFonts w:ascii="宋体" w:hAnsi="宋体" w:hint="eastAsia"/>
          <w:sz w:val="24"/>
        </w:rPr>
        <w:t>动力柜系统图                                     四套</w:t>
      </w:r>
    </w:p>
    <w:p w:rsidR="00896357" w:rsidRDefault="00896357">
      <w:pPr>
        <w:spacing w:line="360" w:lineRule="auto"/>
        <w:rPr>
          <w:rFonts w:ascii="宋体" w:hAnsi="宋体"/>
          <w:sz w:val="24"/>
          <w:szCs w:val="24"/>
        </w:rPr>
      </w:pPr>
    </w:p>
    <w:p w:rsidR="00896357" w:rsidRDefault="00B45AB4">
      <w:pPr>
        <w:spacing w:beforeLines="50" w:before="156" w:afterLines="50" w:after="156" w:line="360" w:lineRule="auto"/>
        <w:rPr>
          <w:rFonts w:ascii="宋体" w:hAnsi="宋体"/>
          <w:b/>
          <w:sz w:val="28"/>
          <w:szCs w:val="28"/>
        </w:rPr>
      </w:pPr>
      <w:r>
        <w:rPr>
          <w:rFonts w:ascii="宋体" w:hAnsi="宋体" w:hint="eastAsia"/>
          <w:b/>
          <w:sz w:val="28"/>
          <w:szCs w:val="28"/>
        </w:rPr>
        <w:t>第九部分 安装调试</w:t>
      </w:r>
    </w:p>
    <w:p w:rsidR="00896357" w:rsidRDefault="00B45AB4">
      <w:pPr>
        <w:spacing w:line="360" w:lineRule="auto"/>
        <w:jc w:val="left"/>
        <w:rPr>
          <w:rFonts w:ascii="宋体" w:hAnsi="宋体"/>
          <w:sz w:val="24"/>
          <w:szCs w:val="24"/>
        </w:rPr>
      </w:pPr>
      <w:r>
        <w:rPr>
          <w:rFonts w:ascii="宋体" w:hAnsi="宋体" w:hint="eastAsia"/>
          <w:sz w:val="24"/>
          <w:szCs w:val="24"/>
        </w:rPr>
        <w:lastRenderedPageBreak/>
        <w:t>1．安装调试均在甲方</w:t>
      </w:r>
      <w:r w:rsidR="00486D0B">
        <w:rPr>
          <w:rFonts w:ascii="宋体" w:hAnsi="宋体" w:hint="eastAsia"/>
          <w:sz w:val="24"/>
          <w:szCs w:val="24"/>
        </w:rPr>
        <w:t>山东</w:t>
      </w:r>
      <w:r>
        <w:rPr>
          <w:rFonts w:ascii="宋体" w:hAnsi="宋体" w:hint="eastAsia"/>
          <w:sz w:val="24"/>
          <w:szCs w:val="24"/>
        </w:rPr>
        <w:t>工厂,设备从开箱到正常投入使用，乙方至少安排一位技术人员在现场跟踪指导。</w:t>
      </w:r>
    </w:p>
    <w:p w:rsidR="00896357" w:rsidRDefault="00B45AB4">
      <w:pPr>
        <w:spacing w:line="360" w:lineRule="auto"/>
        <w:jc w:val="left"/>
        <w:rPr>
          <w:rFonts w:ascii="宋体" w:hAnsi="宋体"/>
          <w:sz w:val="24"/>
          <w:szCs w:val="24"/>
        </w:rPr>
      </w:pPr>
      <w:r>
        <w:rPr>
          <w:rFonts w:ascii="宋体" w:hAnsi="宋体" w:hint="eastAsia"/>
          <w:sz w:val="24"/>
          <w:szCs w:val="24"/>
        </w:rPr>
        <w:t>2．安装由甲方负责，乙方指导；调试应以乙方技术人员为主，甲方协助；由乙方提供的设备内部元器件因为颠簸导致不牢固的，由乙方负责检查并进行紧固（母线排除外）,并且至少安排两个人完成此工作。</w:t>
      </w:r>
    </w:p>
    <w:p w:rsidR="00896357" w:rsidRDefault="00B45AB4">
      <w:pPr>
        <w:spacing w:line="360" w:lineRule="auto"/>
        <w:jc w:val="left"/>
        <w:rPr>
          <w:rFonts w:ascii="宋体" w:hAnsi="宋体"/>
          <w:kern w:val="0"/>
          <w:sz w:val="24"/>
          <w:szCs w:val="24"/>
        </w:rPr>
      </w:pPr>
      <w:r>
        <w:rPr>
          <w:rFonts w:ascii="宋体" w:hAnsi="宋体" w:hint="eastAsia"/>
          <w:kern w:val="0"/>
          <w:sz w:val="24"/>
          <w:szCs w:val="24"/>
        </w:rPr>
        <w:t>3．完成合同设备安装后，甲方和乙方应检查和确认无误后，才可以送电试验。</w:t>
      </w:r>
    </w:p>
    <w:p w:rsidR="00896357" w:rsidRDefault="00B45AB4">
      <w:pPr>
        <w:spacing w:line="360" w:lineRule="auto"/>
        <w:jc w:val="left"/>
        <w:rPr>
          <w:rFonts w:ascii="宋体" w:hAnsi="宋体"/>
          <w:sz w:val="24"/>
          <w:szCs w:val="24"/>
        </w:rPr>
      </w:pPr>
      <w:r>
        <w:rPr>
          <w:rFonts w:ascii="宋体" w:hAnsi="宋体" w:hint="eastAsia"/>
          <w:sz w:val="24"/>
          <w:szCs w:val="24"/>
        </w:rPr>
        <w:t>4.对于安装、调试、试运行时，存在技术指标不能满足技术协议要求的问题，买卖双方共同分析原因，分清责任，限期整改直至问题彻底解决。</w:t>
      </w:r>
    </w:p>
    <w:p w:rsidR="00896357" w:rsidRDefault="00B45AB4">
      <w:pPr>
        <w:spacing w:line="360" w:lineRule="auto"/>
        <w:jc w:val="left"/>
        <w:rPr>
          <w:rFonts w:ascii="宋体" w:hAnsi="宋体"/>
          <w:sz w:val="24"/>
          <w:szCs w:val="24"/>
        </w:rPr>
      </w:pPr>
      <w:r>
        <w:rPr>
          <w:rFonts w:ascii="宋体" w:hAnsi="宋体" w:hint="eastAsia"/>
          <w:sz w:val="24"/>
          <w:szCs w:val="24"/>
        </w:rPr>
        <w:t>5.</w:t>
      </w:r>
      <w:r>
        <w:rPr>
          <w:rFonts w:hint="eastAsia"/>
          <w:sz w:val="28"/>
          <w:szCs w:val="28"/>
        </w:rPr>
        <w:t xml:space="preserve"> </w:t>
      </w:r>
      <w:r>
        <w:rPr>
          <w:rFonts w:ascii="宋体" w:hAnsi="宋体" w:hint="eastAsia"/>
          <w:sz w:val="24"/>
          <w:szCs w:val="24"/>
        </w:rPr>
        <w:t>甲方提前3-4天通知乙方派人前往</w:t>
      </w:r>
      <w:r w:rsidR="00486D0B">
        <w:rPr>
          <w:rFonts w:ascii="宋体" w:hAnsi="宋体" w:hint="eastAsia"/>
          <w:sz w:val="24"/>
          <w:szCs w:val="24"/>
        </w:rPr>
        <w:t>山东</w:t>
      </w:r>
      <w:r>
        <w:rPr>
          <w:rFonts w:ascii="宋体" w:hAnsi="宋体" w:hint="eastAsia"/>
          <w:sz w:val="24"/>
          <w:szCs w:val="24"/>
        </w:rPr>
        <w:t>项目地，若乙方没有安排人员及时到现场，每延期一天，罚款3000元，从合同总价扣除</w:t>
      </w:r>
    </w:p>
    <w:p w:rsidR="00896357" w:rsidRDefault="00B45AB4">
      <w:pPr>
        <w:spacing w:beforeLines="50" w:before="156" w:afterLines="50" w:after="156" w:line="360" w:lineRule="auto"/>
        <w:jc w:val="left"/>
        <w:rPr>
          <w:rFonts w:ascii="宋体" w:hAnsi="宋体"/>
          <w:b/>
          <w:sz w:val="28"/>
          <w:szCs w:val="28"/>
        </w:rPr>
      </w:pPr>
      <w:r>
        <w:rPr>
          <w:rFonts w:ascii="宋体" w:hAnsi="宋体" w:hint="eastAsia"/>
          <w:b/>
          <w:sz w:val="28"/>
          <w:szCs w:val="28"/>
        </w:rPr>
        <w:t>第十部分 质量保证、售后服务和验收</w:t>
      </w:r>
    </w:p>
    <w:p w:rsidR="00896357" w:rsidRDefault="00B45AB4">
      <w:pPr>
        <w:spacing w:line="360" w:lineRule="auto"/>
        <w:rPr>
          <w:rFonts w:ascii="宋体" w:hAnsi="宋体"/>
          <w:sz w:val="24"/>
          <w:szCs w:val="24"/>
        </w:rPr>
      </w:pPr>
      <w:r>
        <w:rPr>
          <w:rFonts w:ascii="宋体" w:hAnsi="宋体"/>
          <w:sz w:val="24"/>
          <w:szCs w:val="24"/>
        </w:rPr>
        <w:t>1</w:t>
      </w:r>
      <w:r>
        <w:rPr>
          <w:rFonts w:ascii="宋体" w:hAnsi="宋体" w:hint="eastAsia"/>
          <w:sz w:val="24"/>
          <w:szCs w:val="24"/>
        </w:rPr>
        <w:t>.质保和售后服务均在甲方的</w:t>
      </w:r>
      <w:r w:rsidR="00486D0B">
        <w:rPr>
          <w:rFonts w:ascii="宋体" w:hAnsi="宋体" w:hint="eastAsia"/>
          <w:sz w:val="24"/>
          <w:szCs w:val="24"/>
        </w:rPr>
        <w:t>山东</w:t>
      </w:r>
      <w:r>
        <w:rPr>
          <w:rFonts w:ascii="宋体" w:hAnsi="宋体" w:hint="eastAsia"/>
          <w:sz w:val="24"/>
          <w:szCs w:val="24"/>
        </w:rPr>
        <w:t>工厂。</w:t>
      </w:r>
    </w:p>
    <w:p w:rsidR="00896357" w:rsidRDefault="00B45AB4">
      <w:pPr>
        <w:spacing w:line="360" w:lineRule="auto"/>
        <w:rPr>
          <w:rFonts w:ascii="宋体" w:hAnsi="宋体"/>
          <w:sz w:val="24"/>
          <w:szCs w:val="24"/>
        </w:rPr>
      </w:pPr>
      <w:r>
        <w:rPr>
          <w:rFonts w:ascii="宋体" w:hAnsi="宋体" w:hint="eastAsia"/>
          <w:sz w:val="24"/>
          <w:szCs w:val="24"/>
        </w:rPr>
        <w:t>2.应指导和协助终端的安装调试，进行技术培训。</w:t>
      </w:r>
    </w:p>
    <w:p w:rsidR="00896357" w:rsidRDefault="00B45AB4">
      <w:pPr>
        <w:spacing w:line="360" w:lineRule="auto"/>
        <w:rPr>
          <w:rFonts w:ascii="宋体" w:hAnsi="宋体"/>
          <w:sz w:val="24"/>
          <w:szCs w:val="24"/>
        </w:rPr>
      </w:pPr>
      <w:r>
        <w:rPr>
          <w:rFonts w:ascii="宋体" w:hAnsi="宋体" w:hint="eastAsia"/>
          <w:sz w:val="24"/>
          <w:szCs w:val="24"/>
        </w:rPr>
        <w:t>3.免费进行软件升级。</w:t>
      </w:r>
    </w:p>
    <w:p w:rsidR="00896357" w:rsidRDefault="00B45AB4">
      <w:pPr>
        <w:spacing w:line="360" w:lineRule="auto"/>
        <w:rPr>
          <w:rFonts w:ascii="宋体"/>
          <w:sz w:val="24"/>
        </w:rPr>
      </w:pPr>
      <w:r>
        <w:rPr>
          <w:rFonts w:ascii="宋体" w:hAnsi="宋体" w:hint="eastAsia"/>
          <w:sz w:val="24"/>
          <w:szCs w:val="24"/>
        </w:rPr>
        <w:t>4.供货方对售出产品实行一年免费质保。</w:t>
      </w:r>
      <w:r>
        <w:rPr>
          <w:rFonts w:ascii="宋体" w:hint="eastAsia"/>
          <w:sz w:val="24"/>
        </w:rPr>
        <w:t>质保期</w:t>
      </w:r>
      <w:r>
        <w:rPr>
          <w:rFonts w:ascii="宋体" w:hAnsi="宋体" w:cs="Arial" w:hint="eastAsia"/>
          <w:sz w:val="24"/>
          <w:szCs w:val="24"/>
        </w:rPr>
        <w:t>是按设备在甲方验收之日起开始计时。</w:t>
      </w:r>
    </w:p>
    <w:p w:rsidR="00896357" w:rsidRDefault="00B45AB4">
      <w:pPr>
        <w:spacing w:line="360" w:lineRule="auto"/>
        <w:jc w:val="left"/>
        <w:rPr>
          <w:rFonts w:ascii="宋体" w:hAnsi="宋体" w:cs="Arial"/>
          <w:sz w:val="24"/>
          <w:szCs w:val="24"/>
        </w:rPr>
      </w:pPr>
      <w:r>
        <w:rPr>
          <w:rFonts w:ascii="宋体" w:hAnsi="宋体" w:cs="Arial" w:hint="eastAsia"/>
          <w:sz w:val="24"/>
          <w:szCs w:val="24"/>
        </w:rPr>
        <w:t>5.质保期内设备发生故障，要求乙方在接到通知后，4小时内给于</w:t>
      </w:r>
      <w:r>
        <w:rPr>
          <w:rFonts w:ascii="宋体" w:hAnsi="宋体" w:cs="Arial"/>
          <w:sz w:val="24"/>
          <w:szCs w:val="24"/>
        </w:rPr>
        <w:t>答复，</w:t>
      </w:r>
      <w:r>
        <w:rPr>
          <w:rFonts w:ascii="宋体" w:hAnsi="宋体" w:cs="Arial" w:hint="eastAsia"/>
          <w:sz w:val="24"/>
          <w:szCs w:val="24"/>
        </w:rPr>
        <w:t>若需要乙方技术人员现场处理，应在48小时内到达现场并解决问题。</w:t>
      </w:r>
    </w:p>
    <w:p w:rsidR="00896357" w:rsidRDefault="00B45AB4">
      <w:pPr>
        <w:spacing w:line="460" w:lineRule="exact"/>
        <w:rPr>
          <w:rFonts w:ascii="宋体" w:hAnsi="宋体" w:cs="Arial"/>
          <w:sz w:val="24"/>
          <w:szCs w:val="24"/>
        </w:rPr>
      </w:pPr>
      <w:r>
        <w:rPr>
          <w:rFonts w:ascii="宋体" w:hAnsi="宋体" w:cs="Arial" w:hint="eastAsia"/>
          <w:sz w:val="24"/>
          <w:szCs w:val="24"/>
        </w:rPr>
        <w:t>6.乙方应负责对甲方人员的培训，培训内容主要涉及设备的使用及维护。</w:t>
      </w:r>
    </w:p>
    <w:p w:rsidR="00896357" w:rsidRDefault="00B45AB4">
      <w:pPr>
        <w:spacing w:line="460" w:lineRule="exact"/>
        <w:rPr>
          <w:rFonts w:ascii="宋体" w:hAnsi="宋体" w:cs="Arial"/>
          <w:sz w:val="24"/>
          <w:szCs w:val="24"/>
        </w:rPr>
      </w:pPr>
      <w:r>
        <w:rPr>
          <w:rFonts w:ascii="宋体" w:hAnsi="宋体" w:cs="Arial" w:hint="eastAsia"/>
          <w:sz w:val="24"/>
          <w:szCs w:val="24"/>
        </w:rPr>
        <w:t>7.乙方人员服务费用均包含在高低压开关柜的报价中。</w:t>
      </w:r>
    </w:p>
    <w:p w:rsidR="00896357" w:rsidRDefault="00B45AB4">
      <w:pPr>
        <w:spacing w:line="460" w:lineRule="exact"/>
        <w:rPr>
          <w:rFonts w:ascii="宋体" w:hAnsi="宋体"/>
          <w:sz w:val="24"/>
        </w:rPr>
      </w:pPr>
      <w:r>
        <w:rPr>
          <w:rFonts w:ascii="宋体" w:hAnsi="宋体" w:hint="eastAsia"/>
          <w:sz w:val="24"/>
        </w:rPr>
        <w:t>8.设备安装使用正常连续运行72小时，可进行验收，若由甲方原因，不能及时安装或投入生产运行，可按设备到厂之日起六个月进行验收；质保期是正常安装及投入运行验收一年或货到甲方工厂18个月（以先到为准）；以上验收时间，若商务条款有详细规定，则以商务条款为准。</w:t>
      </w:r>
    </w:p>
    <w:p w:rsidR="00896357" w:rsidRDefault="00B45AB4">
      <w:pPr>
        <w:spacing w:line="460" w:lineRule="exact"/>
        <w:rPr>
          <w:rFonts w:ascii="宋体" w:hAnsi="宋体"/>
          <w:sz w:val="24"/>
        </w:rPr>
      </w:pPr>
      <w:r>
        <w:rPr>
          <w:rFonts w:ascii="宋体" w:hAnsi="宋体" w:hint="eastAsia"/>
          <w:sz w:val="24"/>
        </w:rPr>
        <w:t>9．设备质保期内，若出现设备质量问题，乙方应免费予以更换或维修。</w:t>
      </w:r>
    </w:p>
    <w:p w:rsidR="00896357" w:rsidRDefault="00B45AB4">
      <w:pPr>
        <w:spacing w:beforeLines="50" w:before="156" w:afterLines="50" w:after="156" w:line="480" w:lineRule="auto"/>
        <w:rPr>
          <w:rFonts w:ascii="宋体" w:hAnsi="宋体"/>
          <w:b/>
          <w:sz w:val="28"/>
          <w:szCs w:val="28"/>
        </w:rPr>
      </w:pPr>
      <w:r>
        <w:rPr>
          <w:rFonts w:ascii="宋体" w:hAnsi="宋体" w:hint="eastAsia"/>
          <w:b/>
          <w:sz w:val="28"/>
          <w:szCs w:val="28"/>
        </w:rPr>
        <w:t>第十一部分 货物的监造、包装、交货地点、交货方式、运输和保险</w:t>
      </w:r>
    </w:p>
    <w:p w:rsidR="00896357" w:rsidRDefault="00B45AB4">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lastRenderedPageBreak/>
        <w:t>设备在运输过程中，内部结构相互位置不变，紧固件不松动，所有组件、部件，不丢失、不损坏、不受潮和不腐蚀。设备制造完成并通过试验后应及时包装，否则应得到切实的保护,其包装应符合海运部门的有关规定。乙方需配合甲方进行出入关手续及资料，如有需要，乙方需派人到</w:t>
      </w:r>
      <w:r w:rsidR="00486D0B">
        <w:rPr>
          <w:rFonts w:ascii="宋体" w:hAnsi="宋体" w:cs="Courier New" w:hint="eastAsia"/>
          <w:kern w:val="0"/>
          <w:sz w:val="24"/>
          <w:szCs w:val="24"/>
        </w:rPr>
        <w:t>山东</w:t>
      </w:r>
      <w:r>
        <w:rPr>
          <w:rFonts w:ascii="宋体" w:hAnsi="宋体" w:cs="Courier New" w:hint="eastAsia"/>
          <w:kern w:val="0"/>
          <w:sz w:val="24"/>
          <w:szCs w:val="24"/>
        </w:rPr>
        <w:t>配合进行手续办理。若因乙方包装问题造成设备不能及时清关，每延期一天，按迟交货罚款，最多罚款不超过合同总额的5%</w:t>
      </w:r>
      <w:r>
        <w:rPr>
          <w:rFonts w:hint="eastAsia"/>
          <w:sz w:val="28"/>
          <w:szCs w:val="28"/>
        </w:rPr>
        <w:t>。</w:t>
      </w:r>
    </w:p>
    <w:p w:rsidR="00896357" w:rsidRDefault="00B45AB4">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包装箱上应有明显的包装储运图示标志，并应标明甲方的订货号和发货号。</w:t>
      </w:r>
    </w:p>
    <w:p w:rsidR="00896357" w:rsidRDefault="00B45AB4">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随产品提供的技术资料应完整无缺。</w:t>
      </w:r>
    </w:p>
    <w:p w:rsidR="00896357" w:rsidRDefault="00B45AB4">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货物的包装：按中国《机电产品包装通用技术条件》GBT13384-92执行，采用熏蒸木箱包装，符合海运、长途运输要求。保证适用长途运输条件，防潮、防震、防雨。包装物乙方不回收。</w:t>
      </w:r>
    </w:p>
    <w:p w:rsidR="00896357" w:rsidRDefault="00B45AB4">
      <w:pPr>
        <w:widowControl/>
        <w:numPr>
          <w:ilvl w:val="1"/>
          <w:numId w:val="4"/>
        </w:numPr>
        <w:spacing w:line="480" w:lineRule="auto"/>
        <w:ind w:left="0" w:firstLine="0"/>
        <w:jc w:val="left"/>
        <w:rPr>
          <w:rFonts w:ascii="宋体" w:hAnsi="宋体" w:cs="Courier New"/>
          <w:kern w:val="0"/>
          <w:sz w:val="24"/>
          <w:szCs w:val="24"/>
        </w:rPr>
      </w:pPr>
      <w:r>
        <w:rPr>
          <w:rFonts w:ascii="宋体" w:hAnsi="宋体" w:cs="Courier New" w:hint="eastAsia"/>
          <w:kern w:val="0"/>
          <w:sz w:val="24"/>
          <w:szCs w:val="24"/>
        </w:rPr>
        <w:t>交货地点：乙方生产工厂</w:t>
      </w:r>
    </w:p>
    <w:p w:rsidR="00896357" w:rsidRDefault="00B45AB4">
      <w:pPr>
        <w:spacing w:line="460" w:lineRule="exact"/>
        <w:jc w:val="left"/>
        <w:rPr>
          <w:rFonts w:ascii="宋体" w:hAnsi="宋体"/>
          <w:sz w:val="24"/>
          <w:szCs w:val="24"/>
        </w:rPr>
      </w:pPr>
      <w:r>
        <w:rPr>
          <w:rFonts w:ascii="宋体" w:hAnsi="宋体" w:hint="eastAsia"/>
          <w:sz w:val="24"/>
          <w:szCs w:val="24"/>
        </w:rPr>
        <w:t>7、合同签订7日后，乙方需要提供确切的集装箱规格和数量，并提供给我公司具体的监造节点。每个节点提前三天通知我方进行设备监造。</w:t>
      </w:r>
    </w:p>
    <w:p w:rsidR="00896357" w:rsidRDefault="00B45AB4">
      <w:pPr>
        <w:spacing w:line="480" w:lineRule="auto"/>
        <w:contextualSpacing/>
        <w:rPr>
          <w:rFonts w:ascii="宋体" w:hAnsi="宋体"/>
          <w:sz w:val="24"/>
          <w:szCs w:val="24"/>
        </w:rPr>
      </w:pPr>
      <w:r>
        <w:rPr>
          <w:rFonts w:ascii="宋体" w:hAnsi="宋体" w:hint="eastAsia"/>
          <w:sz w:val="24"/>
          <w:szCs w:val="24"/>
        </w:rPr>
        <w:t>8、合同生效后12日内，乙方必须完成并交付二次图纸及原理图，否则，超出时间按照迟交货罚款。</w:t>
      </w:r>
    </w:p>
    <w:p w:rsidR="00896357" w:rsidRDefault="00B45AB4">
      <w:pPr>
        <w:spacing w:line="400" w:lineRule="exact"/>
        <w:ind w:rightChars="-125" w:right="-263"/>
        <w:rPr>
          <w:rFonts w:ascii="宋体" w:hAnsi="宋体"/>
          <w:kern w:val="0"/>
          <w:sz w:val="28"/>
          <w:szCs w:val="28"/>
        </w:rPr>
      </w:pPr>
      <w:r>
        <w:rPr>
          <w:rFonts w:ascii="Cambria" w:hAnsi="Cambria" w:hint="eastAsia"/>
          <w:w w:val="90"/>
          <w:sz w:val="28"/>
          <w:szCs w:val="28"/>
        </w:rPr>
        <w:t>甲方：</w:t>
      </w:r>
      <w:r>
        <w:rPr>
          <w:rFonts w:ascii="宋体" w:hAnsi="宋体" w:hint="eastAsia"/>
          <w:kern w:val="0"/>
          <w:sz w:val="28"/>
          <w:szCs w:val="28"/>
        </w:rPr>
        <w:t>浦林成山（</w:t>
      </w:r>
      <w:r w:rsidR="00486D0B">
        <w:rPr>
          <w:rFonts w:ascii="宋体" w:hAnsi="宋体" w:hint="eastAsia"/>
          <w:kern w:val="0"/>
          <w:sz w:val="28"/>
          <w:szCs w:val="28"/>
        </w:rPr>
        <w:t>山东</w:t>
      </w:r>
      <w:r>
        <w:rPr>
          <w:rFonts w:ascii="宋体" w:hAnsi="宋体" w:hint="eastAsia"/>
          <w:kern w:val="0"/>
          <w:sz w:val="28"/>
          <w:szCs w:val="28"/>
        </w:rPr>
        <w:t>）轮胎有限公司</w:t>
      </w:r>
    </w:p>
    <w:p w:rsidR="00896357" w:rsidRDefault="00896357">
      <w:pPr>
        <w:spacing w:line="400" w:lineRule="exact"/>
        <w:ind w:rightChars="-125" w:right="-263"/>
        <w:rPr>
          <w:rFonts w:ascii="宋体" w:hAnsi="宋体"/>
          <w:kern w:val="0"/>
          <w:sz w:val="28"/>
          <w:szCs w:val="28"/>
        </w:rPr>
      </w:pPr>
    </w:p>
    <w:p w:rsidR="00896357" w:rsidRDefault="00896357">
      <w:pPr>
        <w:spacing w:line="400" w:lineRule="exact"/>
        <w:ind w:rightChars="-125" w:right="-263"/>
        <w:rPr>
          <w:rFonts w:ascii="宋体" w:hAnsi="宋体"/>
          <w:kern w:val="0"/>
          <w:sz w:val="28"/>
          <w:szCs w:val="28"/>
        </w:rPr>
      </w:pPr>
    </w:p>
    <w:p w:rsidR="00896357" w:rsidRDefault="00B45AB4">
      <w:pPr>
        <w:spacing w:line="400" w:lineRule="exact"/>
        <w:ind w:rightChars="-125" w:right="-263"/>
        <w:rPr>
          <w:rFonts w:ascii="宋体" w:hAnsi="宋体"/>
          <w:kern w:val="0"/>
          <w:sz w:val="28"/>
          <w:szCs w:val="28"/>
        </w:rPr>
      </w:pPr>
      <w:r>
        <w:rPr>
          <w:rFonts w:ascii="宋体" w:hAnsi="宋体" w:hint="eastAsia"/>
          <w:kern w:val="0"/>
          <w:sz w:val="28"/>
          <w:szCs w:val="28"/>
        </w:rPr>
        <w:t xml:space="preserve">代表签字：                         </w:t>
      </w:r>
    </w:p>
    <w:p w:rsidR="00896357" w:rsidRDefault="00896357">
      <w:pPr>
        <w:spacing w:line="400" w:lineRule="exact"/>
        <w:ind w:rightChars="-125" w:right="-263"/>
        <w:rPr>
          <w:rFonts w:ascii="宋体" w:hAnsi="宋体"/>
          <w:kern w:val="0"/>
          <w:sz w:val="28"/>
          <w:szCs w:val="28"/>
        </w:rPr>
      </w:pPr>
    </w:p>
    <w:p w:rsidR="00896357" w:rsidRDefault="00B45AB4">
      <w:pPr>
        <w:spacing w:line="400" w:lineRule="exact"/>
        <w:ind w:rightChars="-125" w:right="-263"/>
        <w:rPr>
          <w:rFonts w:ascii="宋体" w:hAnsi="宋体"/>
          <w:kern w:val="0"/>
          <w:sz w:val="28"/>
          <w:szCs w:val="28"/>
        </w:rPr>
      </w:pPr>
      <w:r>
        <w:rPr>
          <w:rFonts w:ascii="Cambria" w:hAnsi="Cambria" w:hint="eastAsia"/>
          <w:w w:val="90"/>
          <w:sz w:val="28"/>
          <w:szCs w:val="28"/>
        </w:rPr>
        <w:t>乙方：天水长城开关有限公司</w:t>
      </w:r>
      <w:r>
        <w:rPr>
          <w:rFonts w:ascii="Cambria" w:hAnsi="Cambria" w:hint="eastAsia"/>
          <w:w w:val="90"/>
          <w:sz w:val="28"/>
          <w:szCs w:val="28"/>
        </w:rPr>
        <w:t xml:space="preserve"> </w:t>
      </w:r>
    </w:p>
    <w:p w:rsidR="00896357" w:rsidRDefault="00896357">
      <w:pPr>
        <w:spacing w:line="400" w:lineRule="exact"/>
        <w:ind w:rightChars="-125" w:right="-263"/>
        <w:rPr>
          <w:rFonts w:ascii="宋体" w:hAnsi="宋体"/>
          <w:kern w:val="0"/>
          <w:sz w:val="28"/>
          <w:szCs w:val="28"/>
        </w:rPr>
      </w:pPr>
    </w:p>
    <w:p w:rsidR="00896357" w:rsidRDefault="00896357">
      <w:pPr>
        <w:spacing w:line="400" w:lineRule="exact"/>
        <w:ind w:rightChars="-125" w:right="-263"/>
        <w:rPr>
          <w:rFonts w:ascii="宋体" w:hAnsi="宋体"/>
          <w:kern w:val="0"/>
          <w:sz w:val="28"/>
          <w:szCs w:val="28"/>
        </w:rPr>
      </w:pPr>
    </w:p>
    <w:p w:rsidR="00896357" w:rsidRDefault="00896357">
      <w:pPr>
        <w:spacing w:line="400" w:lineRule="exact"/>
        <w:ind w:rightChars="-125" w:right="-263"/>
        <w:rPr>
          <w:rFonts w:ascii="宋体" w:hAnsi="宋体"/>
          <w:kern w:val="0"/>
          <w:sz w:val="28"/>
          <w:szCs w:val="28"/>
        </w:rPr>
      </w:pPr>
    </w:p>
    <w:p w:rsidR="00896357" w:rsidRDefault="00B45AB4">
      <w:pPr>
        <w:spacing w:line="400" w:lineRule="exact"/>
        <w:ind w:rightChars="-125" w:right="-263"/>
        <w:rPr>
          <w:rFonts w:ascii="宋体" w:hAnsi="宋体"/>
          <w:kern w:val="0"/>
          <w:sz w:val="28"/>
          <w:szCs w:val="28"/>
        </w:rPr>
      </w:pPr>
      <w:r>
        <w:rPr>
          <w:rFonts w:ascii="宋体" w:hAnsi="宋体" w:hint="eastAsia"/>
          <w:kern w:val="0"/>
          <w:sz w:val="28"/>
          <w:szCs w:val="28"/>
        </w:rPr>
        <w:lastRenderedPageBreak/>
        <w:t>代表签字：</w:t>
      </w:r>
    </w:p>
    <w:p w:rsidR="00896357" w:rsidRDefault="00896357">
      <w:pPr>
        <w:spacing w:line="400" w:lineRule="exact"/>
        <w:ind w:rightChars="-125" w:right="-263"/>
        <w:rPr>
          <w:rFonts w:ascii="宋体" w:hAnsi="宋体"/>
          <w:kern w:val="0"/>
          <w:sz w:val="28"/>
          <w:szCs w:val="28"/>
        </w:rPr>
      </w:pPr>
    </w:p>
    <w:p w:rsidR="00896357" w:rsidRDefault="00896357">
      <w:pPr>
        <w:spacing w:line="460" w:lineRule="exact"/>
        <w:jc w:val="left"/>
        <w:rPr>
          <w:rFonts w:ascii="宋体" w:hAnsi="宋体" w:cs="Arial"/>
          <w:sz w:val="24"/>
          <w:szCs w:val="24"/>
        </w:rPr>
      </w:pPr>
    </w:p>
    <w:sectPr w:rsidR="00896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093" w:rsidRDefault="00940093" w:rsidP="008007AD">
      <w:r>
        <w:separator/>
      </w:r>
    </w:p>
  </w:endnote>
  <w:endnote w:type="continuationSeparator" w:id="0">
    <w:p w:rsidR="00940093" w:rsidRDefault="00940093" w:rsidP="0080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093" w:rsidRDefault="00940093" w:rsidP="008007AD">
      <w:r>
        <w:separator/>
      </w:r>
    </w:p>
  </w:footnote>
  <w:footnote w:type="continuationSeparator" w:id="0">
    <w:p w:rsidR="00940093" w:rsidRDefault="00940093" w:rsidP="008007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9C71EC9"/>
    <w:multiLevelType w:val="hybridMultilevel"/>
    <w:tmpl w:val="664AA472"/>
    <w:lvl w:ilvl="0" w:tplc="7AE06B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B2808"/>
    <w:multiLevelType w:val="multilevel"/>
    <w:tmpl w:val="2E5B28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1E2C98"/>
    <w:multiLevelType w:val="multilevel"/>
    <w:tmpl w:val="341E2C98"/>
    <w:lvl w:ilvl="0">
      <w:start w:val="1"/>
      <w:numFmt w:val="decimal"/>
      <w:lvlText w:val="%1、"/>
      <w:lvlJc w:val="left"/>
      <w:pPr>
        <w:ind w:left="72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781C1409"/>
    <w:multiLevelType w:val="multilevel"/>
    <w:tmpl w:val="781C1409"/>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0" w:hanging="360"/>
      </w:pPr>
      <w:rPr>
        <w:rFonts w:hint="default"/>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83"/>
    <w:rsid w:val="00007DFF"/>
    <w:rsid w:val="00010BFB"/>
    <w:rsid w:val="00023E37"/>
    <w:rsid w:val="00031B9C"/>
    <w:rsid w:val="000467EC"/>
    <w:rsid w:val="00073D7D"/>
    <w:rsid w:val="000909C6"/>
    <w:rsid w:val="000B41D1"/>
    <w:rsid w:val="000C17D7"/>
    <w:rsid w:val="000C2A9B"/>
    <w:rsid w:val="000C7EB7"/>
    <w:rsid w:val="000D70F8"/>
    <w:rsid w:val="000E2938"/>
    <w:rsid w:val="000F35D7"/>
    <w:rsid w:val="000F64DA"/>
    <w:rsid w:val="001201BB"/>
    <w:rsid w:val="00121AC9"/>
    <w:rsid w:val="00122685"/>
    <w:rsid w:val="001231AC"/>
    <w:rsid w:val="001603DA"/>
    <w:rsid w:val="00162CF6"/>
    <w:rsid w:val="00165992"/>
    <w:rsid w:val="00171200"/>
    <w:rsid w:val="00187AB7"/>
    <w:rsid w:val="0019399F"/>
    <w:rsid w:val="001A549B"/>
    <w:rsid w:val="001B0102"/>
    <w:rsid w:val="001B1C40"/>
    <w:rsid w:val="001B79E7"/>
    <w:rsid w:val="001C48F3"/>
    <w:rsid w:val="001D3136"/>
    <w:rsid w:val="001D463A"/>
    <w:rsid w:val="001E081F"/>
    <w:rsid w:val="001E1EDF"/>
    <w:rsid w:val="001F63EE"/>
    <w:rsid w:val="00200D7F"/>
    <w:rsid w:val="00203EAD"/>
    <w:rsid w:val="00206C49"/>
    <w:rsid w:val="002124D0"/>
    <w:rsid w:val="00221048"/>
    <w:rsid w:val="002227DE"/>
    <w:rsid w:val="00225583"/>
    <w:rsid w:val="002310F8"/>
    <w:rsid w:val="00231F4B"/>
    <w:rsid w:val="00233173"/>
    <w:rsid w:val="002341B1"/>
    <w:rsid w:val="00257745"/>
    <w:rsid w:val="0027366C"/>
    <w:rsid w:val="00276BAF"/>
    <w:rsid w:val="00290F3D"/>
    <w:rsid w:val="00291F64"/>
    <w:rsid w:val="0029216E"/>
    <w:rsid w:val="002957A2"/>
    <w:rsid w:val="002B2F78"/>
    <w:rsid w:val="002B407B"/>
    <w:rsid w:val="002C41D3"/>
    <w:rsid w:val="002D05E4"/>
    <w:rsid w:val="002E623A"/>
    <w:rsid w:val="002F3319"/>
    <w:rsid w:val="002F59F9"/>
    <w:rsid w:val="0031213E"/>
    <w:rsid w:val="00321B63"/>
    <w:rsid w:val="0032660B"/>
    <w:rsid w:val="003363FD"/>
    <w:rsid w:val="003371AD"/>
    <w:rsid w:val="0035702A"/>
    <w:rsid w:val="00365155"/>
    <w:rsid w:val="00372FC2"/>
    <w:rsid w:val="00391312"/>
    <w:rsid w:val="0039151C"/>
    <w:rsid w:val="00396106"/>
    <w:rsid w:val="003A2F0A"/>
    <w:rsid w:val="003A7105"/>
    <w:rsid w:val="003B487E"/>
    <w:rsid w:val="003B57C7"/>
    <w:rsid w:val="003C5461"/>
    <w:rsid w:val="003E73E7"/>
    <w:rsid w:val="00400E4A"/>
    <w:rsid w:val="0040720D"/>
    <w:rsid w:val="00407D45"/>
    <w:rsid w:val="004147F2"/>
    <w:rsid w:val="004208B7"/>
    <w:rsid w:val="00425439"/>
    <w:rsid w:val="0042745F"/>
    <w:rsid w:val="00427FF0"/>
    <w:rsid w:val="00447C5D"/>
    <w:rsid w:val="004630BB"/>
    <w:rsid w:val="00465586"/>
    <w:rsid w:val="00474966"/>
    <w:rsid w:val="00476287"/>
    <w:rsid w:val="0048435C"/>
    <w:rsid w:val="00486D0B"/>
    <w:rsid w:val="004A19AC"/>
    <w:rsid w:val="004A60FA"/>
    <w:rsid w:val="004B58AA"/>
    <w:rsid w:val="004C01A2"/>
    <w:rsid w:val="004C71DF"/>
    <w:rsid w:val="004D7140"/>
    <w:rsid w:val="004F22B2"/>
    <w:rsid w:val="004F558B"/>
    <w:rsid w:val="005008F8"/>
    <w:rsid w:val="00541983"/>
    <w:rsid w:val="00546684"/>
    <w:rsid w:val="00556F68"/>
    <w:rsid w:val="00565052"/>
    <w:rsid w:val="005714B4"/>
    <w:rsid w:val="00571774"/>
    <w:rsid w:val="00576F11"/>
    <w:rsid w:val="00576F2E"/>
    <w:rsid w:val="00580134"/>
    <w:rsid w:val="00580B7E"/>
    <w:rsid w:val="00582468"/>
    <w:rsid w:val="0058569A"/>
    <w:rsid w:val="0059101E"/>
    <w:rsid w:val="005A5914"/>
    <w:rsid w:val="005B4E9D"/>
    <w:rsid w:val="005C0DA5"/>
    <w:rsid w:val="005C4507"/>
    <w:rsid w:val="005D4702"/>
    <w:rsid w:val="005D76AC"/>
    <w:rsid w:val="005E0D36"/>
    <w:rsid w:val="005E3734"/>
    <w:rsid w:val="005E4F6F"/>
    <w:rsid w:val="005F61CC"/>
    <w:rsid w:val="00600CF9"/>
    <w:rsid w:val="00606539"/>
    <w:rsid w:val="00606DC0"/>
    <w:rsid w:val="0061080A"/>
    <w:rsid w:val="006133AD"/>
    <w:rsid w:val="00625BB2"/>
    <w:rsid w:val="00627AC2"/>
    <w:rsid w:val="00634C7D"/>
    <w:rsid w:val="006372A0"/>
    <w:rsid w:val="0065127F"/>
    <w:rsid w:val="00655853"/>
    <w:rsid w:val="006605C0"/>
    <w:rsid w:val="0066230F"/>
    <w:rsid w:val="006850AA"/>
    <w:rsid w:val="00686B11"/>
    <w:rsid w:val="006919CB"/>
    <w:rsid w:val="006A0E81"/>
    <w:rsid w:val="006A43BE"/>
    <w:rsid w:val="006B3368"/>
    <w:rsid w:val="006B4B96"/>
    <w:rsid w:val="006C0DBC"/>
    <w:rsid w:val="006D0E96"/>
    <w:rsid w:val="006D6409"/>
    <w:rsid w:val="006E08EA"/>
    <w:rsid w:val="006F2C7E"/>
    <w:rsid w:val="00703253"/>
    <w:rsid w:val="007112BE"/>
    <w:rsid w:val="007255DA"/>
    <w:rsid w:val="00741690"/>
    <w:rsid w:val="0074322B"/>
    <w:rsid w:val="00743841"/>
    <w:rsid w:val="0075219D"/>
    <w:rsid w:val="0075265D"/>
    <w:rsid w:val="00756C93"/>
    <w:rsid w:val="007608F9"/>
    <w:rsid w:val="007722C1"/>
    <w:rsid w:val="00773526"/>
    <w:rsid w:val="007750B2"/>
    <w:rsid w:val="00777227"/>
    <w:rsid w:val="007B5A81"/>
    <w:rsid w:val="007B7F64"/>
    <w:rsid w:val="007D1665"/>
    <w:rsid w:val="007D6AA1"/>
    <w:rsid w:val="007E0038"/>
    <w:rsid w:val="007E6D06"/>
    <w:rsid w:val="007F415D"/>
    <w:rsid w:val="007F61FE"/>
    <w:rsid w:val="008007AD"/>
    <w:rsid w:val="00802AAC"/>
    <w:rsid w:val="0081063F"/>
    <w:rsid w:val="00821ED4"/>
    <w:rsid w:val="008270F8"/>
    <w:rsid w:val="0087327B"/>
    <w:rsid w:val="00896357"/>
    <w:rsid w:val="008B2A85"/>
    <w:rsid w:val="008B4F4C"/>
    <w:rsid w:val="008D0B65"/>
    <w:rsid w:val="009057C5"/>
    <w:rsid w:val="00920154"/>
    <w:rsid w:val="00920C41"/>
    <w:rsid w:val="00940093"/>
    <w:rsid w:val="00940F62"/>
    <w:rsid w:val="00946F1F"/>
    <w:rsid w:val="00950662"/>
    <w:rsid w:val="00951B43"/>
    <w:rsid w:val="0095355E"/>
    <w:rsid w:val="0095665D"/>
    <w:rsid w:val="009572BC"/>
    <w:rsid w:val="00976083"/>
    <w:rsid w:val="0098183E"/>
    <w:rsid w:val="00981E3F"/>
    <w:rsid w:val="00983450"/>
    <w:rsid w:val="009A1CCD"/>
    <w:rsid w:val="009A24E5"/>
    <w:rsid w:val="009A2982"/>
    <w:rsid w:val="009B1C87"/>
    <w:rsid w:val="009C20A7"/>
    <w:rsid w:val="009C3286"/>
    <w:rsid w:val="009D157F"/>
    <w:rsid w:val="009E1E26"/>
    <w:rsid w:val="00A0079E"/>
    <w:rsid w:val="00A040F2"/>
    <w:rsid w:val="00A21458"/>
    <w:rsid w:val="00A25227"/>
    <w:rsid w:val="00A27846"/>
    <w:rsid w:val="00A3482B"/>
    <w:rsid w:val="00A40DAE"/>
    <w:rsid w:val="00A54E85"/>
    <w:rsid w:val="00A604D1"/>
    <w:rsid w:val="00A66CAC"/>
    <w:rsid w:val="00A67EA4"/>
    <w:rsid w:val="00A7586F"/>
    <w:rsid w:val="00A94387"/>
    <w:rsid w:val="00AA0054"/>
    <w:rsid w:val="00AB1191"/>
    <w:rsid w:val="00AB1918"/>
    <w:rsid w:val="00AD1C89"/>
    <w:rsid w:val="00AF2757"/>
    <w:rsid w:val="00AF5B11"/>
    <w:rsid w:val="00AF6E7D"/>
    <w:rsid w:val="00B12579"/>
    <w:rsid w:val="00B15AC8"/>
    <w:rsid w:val="00B22712"/>
    <w:rsid w:val="00B234C1"/>
    <w:rsid w:val="00B246E0"/>
    <w:rsid w:val="00B324D0"/>
    <w:rsid w:val="00B32E5E"/>
    <w:rsid w:val="00B45AB4"/>
    <w:rsid w:val="00B45E48"/>
    <w:rsid w:val="00B53F52"/>
    <w:rsid w:val="00B662B9"/>
    <w:rsid w:val="00B71555"/>
    <w:rsid w:val="00B724F9"/>
    <w:rsid w:val="00B74EF5"/>
    <w:rsid w:val="00B80D33"/>
    <w:rsid w:val="00B829E5"/>
    <w:rsid w:val="00B92D56"/>
    <w:rsid w:val="00BA7307"/>
    <w:rsid w:val="00BB2C51"/>
    <w:rsid w:val="00BB3FA8"/>
    <w:rsid w:val="00BC2BB2"/>
    <w:rsid w:val="00BC2FFA"/>
    <w:rsid w:val="00BE7227"/>
    <w:rsid w:val="00BF535D"/>
    <w:rsid w:val="00C01259"/>
    <w:rsid w:val="00C261DB"/>
    <w:rsid w:val="00C26D75"/>
    <w:rsid w:val="00C30219"/>
    <w:rsid w:val="00C307DF"/>
    <w:rsid w:val="00C41709"/>
    <w:rsid w:val="00C54520"/>
    <w:rsid w:val="00C74126"/>
    <w:rsid w:val="00C76D41"/>
    <w:rsid w:val="00C95331"/>
    <w:rsid w:val="00C962B1"/>
    <w:rsid w:val="00C97961"/>
    <w:rsid w:val="00CA7AC0"/>
    <w:rsid w:val="00CB0D16"/>
    <w:rsid w:val="00CB2E22"/>
    <w:rsid w:val="00CC0CD9"/>
    <w:rsid w:val="00CC5C58"/>
    <w:rsid w:val="00CD3DD0"/>
    <w:rsid w:val="00CE68A4"/>
    <w:rsid w:val="00CE7B8D"/>
    <w:rsid w:val="00CF02FA"/>
    <w:rsid w:val="00CF3AD3"/>
    <w:rsid w:val="00D35DD5"/>
    <w:rsid w:val="00D52CEE"/>
    <w:rsid w:val="00D52F36"/>
    <w:rsid w:val="00D83DC4"/>
    <w:rsid w:val="00D84306"/>
    <w:rsid w:val="00D8665D"/>
    <w:rsid w:val="00D94A8D"/>
    <w:rsid w:val="00D95DE7"/>
    <w:rsid w:val="00DA1B5B"/>
    <w:rsid w:val="00DA27A8"/>
    <w:rsid w:val="00DA3BB3"/>
    <w:rsid w:val="00DB699E"/>
    <w:rsid w:val="00DD2C72"/>
    <w:rsid w:val="00DE1E2E"/>
    <w:rsid w:val="00E13C9B"/>
    <w:rsid w:val="00E216A7"/>
    <w:rsid w:val="00E50D1F"/>
    <w:rsid w:val="00E5298D"/>
    <w:rsid w:val="00E577BD"/>
    <w:rsid w:val="00E73952"/>
    <w:rsid w:val="00E77E42"/>
    <w:rsid w:val="00E81B8C"/>
    <w:rsid w:val="00E8459A"/>
    <w:rsid w:val="00E84DE2"/>
    <w:rsid w:val="00EB2F2A"/>
    <w:rsid w:val="00EC34A5"/>
    <w:rsid w:val="00EC5D5C"/>
    <w:rsid w:val="00ED2254"/>
    <w:rsid w:val="00ED2DA8"/>
    <w:rsid w:val="00EE7856"/>
    <w:rsid w:val="00F05C19"/>
    <w:rsid w:val="00F073EA"/>
    <w:rsid w:val="00F16061"/>
    <w:rsid w:val="00F318B9"/>
    <w:rsid w:val="00F33792"/>
    <w:rsid w:val="00F419DE"/>
    <w:rsid w:val="00F4739F"/>
    <w:rsid w:val="00F61E18"/>
    <w:rsid w:val="00F67C83"/>
    <w:rsid w:val="00F702AB"/>
    <w:rsid w:val="00F84518"/>
    <w:rsid w:val="00F849DB"/>
    <w:rsid w:val="00FA17CA"/>
    <w:rsid w:val="00FA2F32"/>
    <w:rsid w:val="00FB1109"/>
    <w:rsid w:val="00FB234E"/>
    <w:rsid w:val="00FC518C"/>
    <w:rsid w:val="00FC6E35"/>
    <w:rsid w:val="00FD0AA1"/>
    <w:rsid w:val="00FE1C37"/>
    <w:rsid w:val="00FF1930"/>
    <w:rsid w:val="09DD5CEE"/>
    <w:rsid w:val="1B9431C3"/>
    <w:rsid w:val="215831FA"/>
    <w:rsid w:val="51002F47"/>
    <w:rsid w:val="68CC4F31"/>
    <w:rsid w:val="78B2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5B6B28-74DE-4B26-ADD9-63C4F465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kern w:val="44"/>
      <w:sz w:val="44"/>
      <w:szCs w:val="20"/>
    </w:rPr>
  </w:style>
  <w:style w:type="paragraph" w:styleId="2">
    <w:name w:val="heading 2"/>
    <w:basedOn w:val="a"/>
    <w:next w:val="a"/>
    <w:link w:val="20"/>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pPr>
      <w:jc w:val="left"/>
    </w:pPr>
  </w:style>
  <w:style w:type="paragraph" w:styleId="a4">
    <w:name w:val="Plain Text"/>
    <w:basedOn w:val="a"/>
    <w:link w:val="a5"/>
    <w:unhideWhenUsed/>
    <w:pPr>
      <w:widowControl/>
      <w:jc w:val="left"/>
    </w:pPr>
    <w:rPr>
      <w:rFonts w:ascii="宋体" w:hAnsi="Courier New" w:cs="Courier New"/>
      <w:kern w:val="0"/>
      <w:sz w:val="24"/>
      <w:szCs w:val="21"/>
    </w:rPr>
  </w:style>
  <w:style w:type="paragraph" w:styleId="a6">
    <w:name w:val="Date"/>
    <w:basedOn w:val="a"/>
    <w:next w:val="a"/>
    <w:link w:val="a7"/>
    <w:uiPriority w:val="99"/>
    <w:unhideWhenUsed/>
    <w:pPr>
      <w:ind w:leftChars="2500" w:left="100"/>
    </w:pPr>
  </w:style>
  <w:style w:type="paragraph" w:styleId="21">
    <w:name w:val="Body Text Indent 2"/>
    <w:basedOn w:val="a"/>
    <w:link w:val="22"/>
    <w:pPr>
      <w:spacing w:line="360" w:lineRule="exact"/>
      <w:ind w:firstLine="504"/>
    </w:pPr>
    <w:rPr>
      <w:rFonts w:ascii="Times New Roman" w:hAnsi="Times New Roman"/>
      <w:sz w:val="24"/>
      <w:szCs w:val="20"/>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uiPriority w:val="99"/>
    <w:unhideWhenUsed/>
    <w:rPr>
      <w:b/>
      <w:sz w:val="22"/>
      <w:szCs w:val="20"/>
    </w:rPr>
  </w:style>
  <w:style w:type="table" w:styleId="af0">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uiPriority w:val="99"/>
    <w:qFormat/>
    <w:rPr>
      <w:rFonts w:cs="Times New Roman"/>
    </w:rPr>
  </w:style>
  <w:style w:type="character" w:styleId="af2">
    <w:name w:val="Hyperlink"/>
    <w:uiPriority w:val="99"/>
    <w:rPr>
      <w:color w:val="0000FF"/>
      <w:u w:val="single"/>
    </w:rPr>
  </w:style>
  <w:style w:type="character" w:styleId="af3">
    <w:name w:val="annotation reference"/>
    <w:uiPriority w:val="99"/>
    <w:unhideWhenUsed/>
    <w:rPr>
      <w:sz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4">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a5">
    <w:name w:val="纯文本 字符"/>
    <w:basedOn w:val="a0"/>
    <w:link w:val="a4"/>
    <w:rPr>
      <w:rFonts w:ascii="宋体" w:hAnsi="Courier New" w:cs="Courier New"/>
      <w:kern w:val="0"/>
      <w:sz w:val="24"/>
      <w:szCs w:val="21"/>
    </w:rPr>
  </w:style>
  <w:style w:type="character" w:customStyle="1" w:styleId="a9">
    <w:name w:val="批注框文本 字符"/>
    <w:basedOn w:val="a0"/>
    <w:link w:val="a8"/>
    <w:uiPriority w:val="99"/>
    <w:semiHidden/>
    <w:rPr>
      <w:kern w:val="2"/>
      <w:sz w:val="18"/>
      <w:szCs w:val="18"/>
    </w:rPr>
  </w:style>
  <w:style w:type="character" w:customStyle="1" w:styleId="10">
    <w:name w:val="标题 1 字符"/>
    <w:basedOn w:val="a0"/>
    <w:link w:val="1"/>
    <w:rPr>
      <w:rFonts w:ascii="Calibri" w:eastAsia="宋体" w:hAnsi="Calibri" w:cs="Times New Roman"/>
      <w:b/>
      <w:kern w:val="44"/>
      <w:sz w:val="44"/>
    </w:rPr>
  </w:style>
  <w:style w:type="character" w:customStyle="1" w:styleId="20">
    <w:name w:val="标题 2 字符"/>
    <w:basedOn w:val="a0"/>
    <w:link w:val="2"/>
    <w:uiPriority w:val="9"/>
    <w:rPr>
      <w:rFonts w:ascii="Cambria" w:eastAsia="宋体" w:hAnsi="Cambria" w:cs="Times New Roman"/>
      <w:b/>
      <w:bCs/>
      <w:kern w:val="2"/>
      <w:sz w:val="32"/>
      <w:szCs w:val="32"/>
    </w:rPr>
  </w:style>
  <w:style w:type="character" w:customStyle="1" w:styleId="Char">
    <w:name w:val="纯文本 Char"/>
    <w:uiPriority w:val="99"/>
    <w:semiHidden/>
    <w:rPr>
      <w:rFonts w:ascii="宋体" w:hAnsi="Courier New"/>
      <w:kern w:val="2"/>
      <w:sz w:val="21"/>
    </w:rPr>
  </w:style>
  <w:style w:type="character" w:customStyle="1" w:styleId="af5">
    <w:name w:val="无间隔 字符"/>
    <w:link w:val="af6"/>
    <w:uiPriority w:val="1"/>
    <w:locked/>
    <w:rPr>
      <w:sz w:val="22"/>
    </w:rPr>
  </w:style>
  <w:style w:type="paragraph" w:styleId="af6">
    <w:name w:val="No Spacing"/>
    <w:link w:val="af5"/>
    <w:uiPriority w:val="1"/>
    <w:qFormat/>
    <w:rPr>
      <w:sz w:val="22"/>
    </w:rPr>
  </w:style>
  <w:style w:type="character" w:customStyle="1" w:styleId="shorttext1">
    <w:name w:val="short_text1"/>
    <w:rPr>
      <w:sz w:val="24"/>
      <w:szCs w:val="24"/>
    </w:rPr>
  </w:style>
  <w:style w:type="character" w:customStyle="1" w:styleId="af7">
    <w:name w:val="批注文字 字符"/>
    <w:uiPriority w:val="99"/>
    <w:semiHidden/>
    <w:locked/>
    <w:rPr>
      <w:kern w:val="2"/>
      <w:sz w:val="22"/>
    </w:rPr>
  </w:style>
  <w:style w:type="character" w:customStyle="1" w:styleId="af">
    <w:name w:val="批注主题 字符"/>
    <w:link w:val="ae"/>
    <w:uiPriority w:val="99"/>
    <w:locked/>
    <w:rPr>
      <w:b/>
      <w:kern w:val="2"/>
      <w:sz w:val="22"/>
    </w:rPr>
  </w:style>
  <w:style w:type="character" w:customStyle="1" w:styleId="12">
    <w:name w:val="批注框文本 字符1"/>
    <w:uiPriority w:val="99"/>
    <w:semiHidden/>
    <w:locked/>
    <w:rPr>
      <w:sz w:val="18"/>
    </w:rPr>
  </w:style>
  <w:style w:type="character" w:customStyle="1" w:styleId="parasmall2">
    <w:name w:val="para_small2"/>
    <w:rPr>
      <w:rFonts w:ascii="Arial" w:hAnsi="Arial"/>
      <w:sz w:val="14"/>
    </w:rPr>
  </w:style>
  <w:style w:type="character" w:customStyle="1" w:styleId="PlainTextChar">
    <w:name w:val="Plain Text Char"/>
    <w:uiPriority w:val="99"/>
    <w:semiHidden/>
    <w:rPr>
      <w:rFonts w:ascii="宋体" w:hAnsi="Courier New" w:cs="Courier New"/>
      <w:kern w:val="2"/>
      <w:sz w:val="21"/>
      <w:szCs w:val="21"/>
    </w:rPr>
  </w:style>
  <w:style w:type="character" w:customStyle="1" w:styleId="13">
    <w:name w:val="页眉 字符1"/>
    <w:uiPriority w:val="99"/>
    <w:locked/>
    <w:rPr>
      <w:sz w:val="18"/>
    </w:rPr>
  </w:style>
  <w:style w:type="character" w:customStyle="1" w:styleId="22">
    <w:name w:val="正文文本缩进 2 字符"/>
    <w:link w:val="21"/>
    <w:rPr>
      <w:rFonts w:ascii="Times New Roman" w:hAnsi="Times New Roman"/>
      <w:kern w:val="2"/>
      <w:sz w:val="24"/>
    </w:rPr>
  </w:style>
  <w:style w:type="character" w:customStyle="1" w:styleId="14">
    <w:name w:val="页脚 字符1"/>
    <w:uiPriority w:val="99"/>
    <w:locked/>
    <w:rPr>
      <w:sz w:val="18"/>
    </w:rPr>
  </w:style>
  <w:style w:type="character" w:customStyle="1" w:styleId="a7">
    <w:name w:val="日期 字符"/>
    <w:link w:val="a6"/>
    <w:uiPriority w:val="99"/>
    <w:rPr>
      <w:kern w:val="2"/>
      <w:sz w:val="21"/>
      <w:szCs w:val="22"/>
    </w:rPr>
  </w:style>
  <w:style w:type="character" w:customStyle="1" w:styleId="style11">
    <w:name w:val="style11"/>
    <w:qFormat/>
    <w:rPr>
      <w:sz w:val="18"/>
      <w:szCs w:val="18"/>
    </w:rPr>
  </w:style>
  <w:style w:type="character" w:customStyle="1" w:styleId="15">
    <w:name w:val="纯文本 字符1"/>
    <w:locked/>
    <w:rPr>
      <w:rFonts w:ascii="宋体" w:hAnsi="Courier New"/>
      <w:kern w:val="2"/>
      <w:sz w:val="21"/>
    </w:rPr>
  </w:style>
  <w:style w:type="character" w:customStyle="1" w:styleId="210">
    <w:name w:val="正文文本缩进 2 字符1"/>
    <w:basedOn w:val="a0"/>
    <w:uiPriority w:val="99"/>
    <w:semiHidden/>
    <w:rPr>
      <w:kern w:val="2"/>
      <w:sz w:val="21"/>
      <w:szCs w:val="22"/>
    </w:rPr>
  </w:style>
  <w:style w:type="character" w:customStyle="1" w:styleId="11">
    <w:name w:val="批注文字 字符1"/>
    <w:basedOn w:val="a0"/>
    <w:link w:val="a3"/>
    <w:uiPriority w:val="99"/>
    <w:semiHidden/>
    <w:rPr>
      <w:kern w:val="2"/>
      <w:sz w:val="21"/>
      <w:szCs w:val="22"/>
    </w:rPr>
  </w:style>
  <w:style w:type="character" w:customStyle="1" w:styleId="16">
    <w:name w:val="批注主题 字符1"/>
    <w:basedOn w:val="11"/>
    <w:uiPriority w:val="99"/>
    <w:semiHidden/>
    <w:rPr>
      <w:b/>
      <w:bCs/>
      <w:kern w:val="2"/>
      <w:sz w:val="21"/>
      <w:szCs w:val="22"/>
    </w:rPr>
  </w:style>
  <w:style w:type="character" w:customStyle="1" w:styleId="17">
    <w:name w:val="日期 字符1"/>
    <w:basedOn w:val="a0"/>
    <w:uiPriority w:val="99"/>
    <w:semiHidden/>
    <w:rPr>
      <w:kern w:val="2"/>
      <w:sz w:val="21"/>
      <w:szCs w:val="22"/>
    </w:rPr>
  </w:style>
  <w:style w:type="paragraph" w:customStyle="1" w:styleId="18">
    <w:name w:val="列出段落1"/>
    <w:basedOn w:val="a"/>
    <w:pPr>
      <w:ind w:firstLineChars="200" w:firstLine="420"/>
    </w:pPr>
    <w:rPr>
      <w:rFonts w:ascii="Calibri" w:eastAsia="宋体" w:hAnsi="Calibri" w:cs="Calibri"/>
      <w:szCs w:val="21"/>
    </w:rPr>
  </w:style>
  <w:style w:type="paragraph" w:customStyle="1" w:styleId="CharCharCharChar">
    <w:name w:val="Char Char Char Char"/>
    <w:basedOn w:val="a"/>
    <w:rPr>
      <w:rFonts w:ascii="仿宋_GB2312" w:eastAsia="仿宋_GB2312" w:hAnsi="Times New Roman" w:cs="Times New Roman"/>
      <w:b/>
      <w:sz w:val="32"/>
      <w:szCs w:val="32"/>
    </w:rPr>
  </w:style>
  <w:style w:type="paragraph" w:customStyle="1" w:styleId="23">
    <w:name w:val="列出段落2"/>
    <w:basedOn w:val="a"/>
    <w:pPr>
      <w:ind w:firstLineChars="200" w:firstLine="420"/>
    </w:pPr>
    <w:rPr>
      <w:rFonts w:ascii="Calibri" w:eastAsia="宋体" w:hAnsi="Calibri" w:cs="Calibri"/>
      <w:szCs w:val="21"/>
    </w:rPr>
  </w:style>
  <w:style w:type="table" w:customStyle="1" w:styleId="31">
    <w:name w:val="网格型3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1"/>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59"/>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uiPriority w:val="5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A94387"/>
    <w:pPr>
      <w:adjustRightInd w:val="0"/>
      <w:spacing w:line="300" w:lineRule="auto"/>
      <w:jc w:val="center"/>
      <w:textAlignment w:val="baseline"/>
    </w:pPr>
    <w:rPr>
      <w:rFonts w:ascii="Arial" w:eastAsia="宋体" w:hAnsi="Arial" w:cs="Times New Roman"/>
      <w:sz w:val="32"/>
      <w:szCs w:val="20"/>
    </w:rPr>
  </w:style>
  <w:style w:type="character" w:customStyle="1" w:styleId="af9">
    <w:name w:val="标题 字符"/>
    <w:basedOn w:val="a0"/>
    <w:link w:val="af8"/>
    <w:rsid w:val="00A94387"/>
    <w:rPr>
      <w:rFonts w:ascii="Arial" w:eastAsia="宋体" w:hAnsi="Arial" w:cs="Times New Roman"/>
      <w:kern w:val="2"/>
      <w:sz w:val="32"/>
    </w:rPr>
  </w:style>
  <w:style w:type="character" w:customStyle="1" w:styleId="font31">
    <w:name w:val="font31"/>
    <w:basedOn w:val="a0"/>
    <w:qFormat/>
    <w:rsid w:val="00A94387"/>
    <w:rPr>
      <w:rFonts w:ascii="Times New Roman" w:hAnsi="Times New Roman" w:cs="Times New Roman" w:hint="default"/>
      <w:color w:val="000000"/>
      <w:sz w:val="22"/>
      <w:szCs w:val="22"/>
      <w:u w:val="none"/>
    </w:rPr>
  </w:style>
  <w:style w:type="character" w:customStyle="1" w:styleId="font01">
    <w:name w:val="font01"/>
    <w:basedOn w:val="a0"/>
    <w:qFormat/>
    <w:rsid w:val="00A94387"/>
    <w:rPr>
      <w:rFonts w:ascii="宋体" w:eastAsia="宋体" w:hAnsi="宋体" w:cs="宋体" w:hint="eastAsia"/>
      <w:color w:val="000000"/>
      <w:sz w:val="22"/>
      <w:szCs w:val="22"/>
      <w:u w:val="none"/>
    </w:rPr>
  </w:style>
  <w:style w:type="character" w:customStyle="1" w:styleId="font41">
    <w:name w:val="font41"/>
    <w:basedOn w:val="a0"/>
    <w:qFormat/>
    <w:rsid w:val="00A94387"/>
    <w:rPr>
      <w:rFonts w:ascii="Times New Roman" w:hAnsi="Times New Roman" w:cs="Times New Roman" w:hint="default"/>
      <w:b/>
      <w:color w:val="000000"/>
      <w:sz w:val="22"/>
      <w:szCs w:val="22"/>
      <w:u w:val="none"/>
    </w:rPr>
  </w:style>
  <w:style w:type="character" w:customStyle="1" w:styleId="font21">
    <w:name w:val="font21"/>
    <w:basedOn w:val="a0"/>
    <w:rsid w:val="00A94387"/>
    <w:rPr>
      <w:rFonts w:ascii="宋体" w:eastAsia="宋体" w:hAnsi="宋体" w:cs="宋体" w:hint="eastAsia"/>
      <w:b/>
      <w:color w:val="000000"/>
      <w:sz w:val="22"/>
      <w:szCs w:val="22"/>
      <w:u w:val="none"/>
    </w:rPr>
  </w:style>
  <w:style w:type="character" w:customStyle="1" w:styleId="font61">
    <w:name w:val="font61"/>
    <w:basedOn w:val="a0"/>
    <w:qFormat/>
    <w:rsid w:val="00A94387"/>
    <w:rPr>
      <w:rFonts w:ascii="Times New Roman" w:hAnsi="Times New Roman" w:cs="Times New Roman" w:hint="default"/>
      <w:color w:val="000000"/>
      <w:sz w:val="22"/>
      <w:szCs w:val="22"/>
      <w:u w:val="none"/>
    </w:rPr>
  </w:style>
  <w:style w:type="character" w:customStyle="1" w:styleId="font71">
    <w:name w:val="font71"/>
    <w:basedOn w:val="a0"/>
    <w:rsid w:val="00A94387"/>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FA775-90C4-4DE3-82A3-8B70BE21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3550</Words>
  <Characters>20240</Characters>
  <Application>Microsoft Office Word</Application>
  <DocSecurity>0</DocSecurity>
  <Lines>168</Lines>
  <Paragraphs>47</Paragraphs>
  <ScaleCrop>false</ScaleCrop>
  <Company>Microsoft</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Xu, Li Ming</cp:lastModifiedBy>
  <cp:revision>2</cp:revision>
  <cp:lastPrinted>2019-07-08T08:18:00Z</cp:lastPrinted>
  <dcterms:created xsi:type="dcterms:W3CDTF">2020-09-24T01:30:00Z</dcterms:created>
  <dcterms:modified xsi:type="dcterms:W3CDTF">2020-09-24T01:30:00Z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