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FF" w:rsidRDefault="00B540C8">
      <w:pPr>
        <w:jc w:val="center"/>
        <w:rPr>
          <w:rFonts w:ascii="宋体" w:eastAsia="宋体" w:hAnsi="宋体"/>
          <w:b/>
          <w:sz w:val="32"/>
          <w:szCs w:val="32"/>
        </w:rPr>
      </w:pPr>
      <w:r>
        <w:rPr>
          <w:rFonts w:ascii="宋体" w:eastAsia="宋体" w:hAnsi="宋体" w:hint="eastAsia"/>
          <w:b/>
          <w:sz w:val="32"/>
          <w:szCs w:val="32"/>
        </w:rPr>
        <w:t>密炼四期5条密炼生产线</w:t>
      </w:r>
      <w:r w:rsidR="00F31A2D">
        <w:rPr>
          <w:rFonts w:ascii="宋体" w:eastAsia="宋体" w:hAnsi="宋体" w:hint="eastAsia"/>
          <w:b/>
          <w:sz w:val="32"/>
          <w:szCs w:val="32"/>
        </w:rPr>
        <w:t>废气收集及治理技术协议</w:t>
      </w:r>
    </w:p>
    <w:p w:rsidR="00206DFF" w:rsidRDefault="00F31A2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206DFF" w:rsidRDefault="00F31A2D">
      <w:pPr>
        <w:spacing w:line="360" w:lineRule="auto"/>
        <w:ind w:firstLineChars="200" w:firstLine="480"/>
        <w:rPr>
          <w:rFonts w:ascii="宋体" w:eastAsia="宋体" w:hAnsi="宋体"/>
          <w:sz w:val="24"/>
        </w:rPr>
      </w:pPr>
      <w:r>
        <w:rPr>
          <w:rFonts w:ascii="宋体" w:eastAsia="宋体" w:hAnsi="宋体" w:hint="eastAsia"/>
          <w:sz w:val="24"/>
        </w:rPr>
        <w:t>根据环保要求，对四期密炼车间烟气收集、治理，增加烟气治理设施，满足排风效果的前提，使得烟气达标排放。</w:t>
      </w:r>
    </w:p>
    <w:p w:rsidR="00206DFF" w:rsidRDefault="00F31A2D">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206DFF" w:rsidRDefault="00F31A2D">
      <w:pPr>
        <w:spacing w:line="360" w:lineRule="auto"/>
        <w:ind w:firstLineChars="200" w:firstLine="480"/>
        <w:rPr>
          <w:rFonts w:ascii="宋体" w:eastAsia="宋体" w:hAnsi="宋体"/>
          <w:sz w:val="24"/>
        </w:rPr>
      </w:pPr>
      <w:r>
        <w:rPr>
          <w:rFonts w:ascii="宋体" w:eastAsia="宋体" w:hAnsi="宋体" w:hint="eastAsia"/>
          <w:sz w:val="24"/>
        </w:rPr>
        <w:t>本项目</w:t>
      </w:r>
      <w:r w:rsidR="000048B7">
        <w:rPr>
          <w:rFonts w:ascii="宋体" w:eastAsia="宋体" w:hAnsi="宋体" w:hint="eastAsia"/>
          <w:sz w:val="24"/>
        </w:rPr>
        <w:t>基本上</w:t>
      </w:r>
      <w:r>
        <w:rPr>
          <w:rFonts w:ascii="宋体" w:eastAsia="宋体" w:hAnsi="宋体" w:hint="eastAsia"/>
          <w:sz w:val="24"/>
        </w:rPr>
        <w:t>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rsidR="00206DFF" w:rsidRDefault="00F31A2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6680"/>
      </w:tblGrid>
      <w:tr w:rsidR="00206DFF">
        <w:trPr>
          <w:trHeight w:val="434"/>
        </w:trPr>
        <w:tc>
          <w:tcPr>
            <w:tcW w:w="852" w:type="dxa"/>
            <w:vAlign w:val="center"/>
          </w:tcPr>
          <w:p w:rsidR="00206DFF" w:rsidRDefault="00F31A2D">
            <w:pPr>
              <w:spacing w:line="360" w:lineRule="auto"/>
              <w:jc w:val="center"/>
              <w:rPr>
                <w:rFonts w:ascii="宋体" w:hAnsi="宋体" w:cs="宋体"/>
                <w:b/>
                <w:color w:val="000000"/>
                <w:sz w:val="24"/>
              </w:rPr>
            </w:pPr>
            <w:r>
              <w:rPr>
                <w:rFonts w:ascii="宋体" w:hAnsi="宋体" w:cs="宋体" w:hint="eastAsia"/>
                <w:b/>
                <w:color w:val="000000"/>
                <w:sz w:val="24"/>
              </w:rPr>
              <w:t>序号</w:t>
            </w:r>
          </w:p>
        </w:tc>
        <w:tc>
          <w:tcPr>
            <w:tcW w:w="1741" w:type="dxa"/>
            <w:vAlign w:val="center"/>
          </w:tcPr>
          <w:p w:rsidR="00206DFF" w:rsidRDefault="00F31A2D">
            <w:pPr>
              <w:spacing w:line="360" w:lineRule="auto"/>
              <w:jc w:val="center"/>
              <w:rPr>
                <w:rFonts w:ascii="宋体" w:hAnsi="宋体" w:cs="宋体"/>
                <w:b/>
                <w:color w:val="000000"/>
                <w:sz w:val="24"/>
              </w:rPr>
            </w:pPr>
            <w:r>
              <w:rPr>
                <w:rFonts w:ascii="宋体" w:hAnsi="宋体" w:cs="宋体" w:hint="eastAsia"/>
                <w:b/>
                <w:color w:val="000000"/>
                <w:sz w:val="24"/>
              </w:rPr>
              <w:t>治理对象</w:t>
            </w:r>
          </w:p>
        </w:tc>
        <w:tc>
          <w:tcPr>
            <w:tcW w:w="792" w:type="dxa"/>
            <w:vAlign w:val="center"/>
          </w:tcPr>
          <w:p w:rsidR="00206DFF" w:rsidRDefault="00F31A2D">
            <w:pPr>
              <w:spacing w:line="360" w:lineRule="auto"/>
              <w:jc w:val="center"/>
              <w:rPr>
                <w:rFonts w:ascii="宋体" w:hAnsi="宋体" w:cs="宋体"/>
                <w:b/>
                <w:color w:val="000000"/>
                <w:sz w:val="24"/>
              </w:rPr>
            </w:pPr>
            <w:r>
              <w:rPr>
                <w:rFonts w:ascii="宋体" w:hAnsi="宋体" w:cs="宋体" w:hint="eastAsia"/>
                <w:b/>
                <w:color w:val="000000"/>
                <w:sz w:val="24"/>
              </w:rPr>
              <w:t>数量</w:t>
            </w:r>
          </w:p>
        </w:tc>
        <w:tc>
          <w:tcPr>
            <w:tcW w:w="6680" w:type="dxa"/>
          </w:tcPr>
          <w:p w:rsidR="00206DFF" w:rsidRDefault="00F31A2D">
            <w:pPr>
              <w:spacing w:line="360" w:lineRule="auto"/>
              <w:jc w:val="center"/>
              <w:rPr>
                <w:rFonts w:ascii="宋体" w:hAnsi="宋体" w:cs="宋体"/>
                <w:b/>
                <w:color w:val="000000"/>
                <w:sz w:val="24"/>
              </w:rPr>
            </w:pPr>
            <w:r>
              <w:rPr>
                <w:rFonts w:ascii="宋体" w:hAnsi="宋体" w:cs="宋体" w:hint="eastAsia"/>
                <w:b/>
                <w:color w:val="000000"/>
                <w:sz w:val="24"/>
              </w:rPr>
              <w:t>工程内容</w:t>
            </w:r>
          </w:p>
        </w:tc>
      </w:tr>
      <w:tr w:rsidR="00206DFF">
        <w:trPr>
          <w:trHeight w:val="7740"/>
        </w:trPr>
        <w:tc>
          <w:tcPr>
            <w:tcW w:w="852" w:type="dxa"/>
            <w:vAlign w:val="center"/>
          </w:tcPr>
          <w:p w:rsidR="00206DFF" w:rsidRDefault="00F31A2D">
            <w:pPr>
              <w:spacing w:line="360" w:lineRule="auto"/>
              <w:jc w:val="center"/>
              <w:rPr>
                <w:rFonts w:ascii="宋体" w:hAnsi="宋体" w:cs="宋体"/>
                <w:color w:val="000000"/>
                <w:sz w:val="24"/>
              </w:rPr>
            </w:pPr>
            <w:r>
              <w:rPr>
                <w:rFonts w:ascii="宋体" w:hAnsi="宋体" w:cs="宋体" w:hint="eastAsia"/>
                <w:color w:val="000000"/>
                <w:sz w:val="24"/>
              </w:rPr>
              <w:t>1</w:t>
            </w:r>
          </w:p>
        </w:tc>
        <w:tc>
          <w:tcPr>
            <w:tcW w:w="1741" w:type="dxa"/>
            <w:vAlign w:val="center"/>
          </w:tcPr>
          <w:p w:rsidR="00206DFF" w:rsidRDefault="00C204C9" w:rsidP="00C204C9">
            <w:pPr>
              <w:spacing w:line="360" w:lineRule="auto"/>
              <w:jc w:val="left"/>
              <w:rPr>
                <w:rFonts w:ascii="宋体" w:hAnsi="宋体" w:cs="宋体"/>
                <w:color w:val="000000"/>
                <w:sz w:val="24"/>
              </w:rPr>
            </w:pPr>
            <w:r w:rsidRPr="00C204C9">
              <w:rPr>
                <w:rFonts w:ascii="宋体" w:hAnsi="宋体" w:cs="宋体" w:hint="eastAsia"/>
                <w:color w:val="000000"/>
                <w:sz w:val="24"/>
              </w:rPr>
              <w:t>密炼</w:t>
            </w:r>
            <w:r w:rsidR="00B540C8" w:rsidRPr="00C204C9">
              <w:rPr>
                <w:rFonts w:ascii="宋体" w:hAnsi="宋体" w:cs="宋体" w:hint="eastAsia"/>
                <w:color w:val="000000"/>
                <w:sz w:val="24"/>
              </w:rPr>
              <w:t>四期</w:t>
            </w:r>
            <w:r w:rsidRPr="00C204C9">
              <w:rPr>
                <w:rFonts w:ascii="宋体" w:hAnsi="宋体" w:cs="宋体"/>
                <w:color w:val="000000"/>
                <w:sz w:val="24"/>
              </w:rPr>
              <w:t>5</w:t>
            </w:r>
            <w:r w:rsidR="00B540C8">
              <w:rPr>
                <w:rFonts w:ascii="宋体" w:hAnsi="宋体" w:cs="宋体" w:hint="eastAsia"/>
                <w:color w:val="000000"/>
                <w:sz w:val="24"/>
              </w:rPr>
              <w:t>条</w:t>
            </w:r>
            <w:r w:rsidRPr="00C204C9">
              <w:rPr>
                <w:rFonts w:ascii="宋体" w:hAnsi="宋体" w:cs="宋体"/>
                <w:color w:val="000000"/>
                <w:sz w:val="24"/>
              </w:rPr>
              <w:t>密炼</w:t>
            </w:r>
            <w:r w:rsidR="00B540C8">
              <w:rPr>
                <w:rFonts w:ascii="宋体" w:hAnsi="宋体" w:cs="宋体" w:hint="eastAsia"/>
                <w:color w:val="000000"/>
                <w:sz w:val="24"/>
              </w:rPr>
              <w:t>生产线</w:t>
            </w:r>
            <w:r>
              <w:rPr>
                <w:rFonts w:ascii="宋体" w:hAnsi="宋体" w:cs="宋体"/>
                <w:color w:val="000000"/>
                <w:sz w:val="24"/>
              </w:rPr>
              <w:t>废气收集及治理</w:t>
            </w:r>
          </w:p>
        </w:tc>
        <w:tc>
          <w:tcPr>
            <w:tcW w:w="792" w:type="dxa"/>
            <w:vAlign w:val="center"/>
          </w:tcPr>
          <w:p w:rsidR="00206DFF" w:rsidRDefault="00F31A2D">
            <w:pPr>
              <w:spacing w:line="360" w:lineRule="auto"/>
              <w:jc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套</w:t>
            </w:r>
          </w:p>
        </w:tc>
        <w:tc>
          <w:tcPr>
            <w:tcW w:w="6680" w:type="dxa"/>
            <w:vAlign w:val="center"/>
          </w:tcPr>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新增</w:t>
            </w:r>
            <w:r>
              <w:rPr>
                <w:rFonts w:ascii="宋体" w:eastAsia="宋体" w:hAnsi="宋体"/>
                <w:sz w:val="24"/>
                <w:szCs w:val="28"/>
              </w:rPr>
              <w:t>90</w:t>
            </w:r>
            <w:r>
              <w:rPr>
                <w:rFonts w:ascii="宋体" w:eastAsia="宋体" w:hAnsi="宋体" w:hint="eastAsia"/>
                <w:sz w:val="24"/>
                <w:szCs w:val="28"/>
              </w:rPr>
              <w:t>000m3/h废气治理系统2套，处理工艺为：三级过滤装置+ 高级氧化+化学催化+湿式氧化+ VOC喷淋吸收塔+生物膜片干式中和。</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新增8</w:t>
            </w:r>
            <w:r>
              <w:rPr>
                <w:rFonts w:ascii="宋体" w:eastAsia="宋体" w:hAnsi="宋体"/>
                <w:sz w:val="24"/>
                <w:szCs w:val="28"/>
              </w:rPr>
              <w:t>0</w:t>
            </w:r>
            <w:r>
              <w:rPr>
                <w:rFonts w:ascii="宋体" w:eastAsia="宋体" w:hAnsi="宋体" w:hint="eastAsia"/>
                <w:sz w:val="24"/>
                <w:szCs w:val="28"/>
              </w:rPr>
              <w:t>000m3/h和120000m3/h废气治理系统各1套共2套，处理工艺为：</w:t>
            </w:r>
            <w:r w:rsidR="00453AB7">
              <w:rPr>
                <w:rFonts w:ascii="宋体" w:eastAsia="宋体" w:hAnsi="宋体" w:hint="eastAsia"/>
                <w:sz w:val="24"/>
                <w:szCs w:val="28"/>
              </w:rPr>
              <w:t>三</w:t>
            </w:r>
            <w:r>
              <w:rPr>
                <w:rFonts w:ascii="宋体" w:eastAsia="宋体" w:hAnsi="宋体" w:hint="eastAsia"/>
                <w:sz w:val="24"/>
                <w:szCs w:val="28"/>
              </w:rPr>
              <w:t>级过滤装置+ 高级氧化&amp;化学催化+生物膜片干式中和。</w:t>
            </w:r>
          </w:p>
          <w:p w:rsidR="00206DFF" w:rsidRDefault="00F31A2D" w:rsidP="005933C6">
            <w:pPr>
              <w:spacing w:line="360" w:lineRule="auto"/>
              <w:ind w:firstLineChars="200" w:firstLine="480"/>
              <w:rPr>
                <w:rFonts w:ascii="宋体" w:eastAsia="宋体" w:hAnsi="宋体"/>
                <w:sz w:val="24"/>
                <w:szCs w:val="28"/>
              </w:rPr>
            </w:pPr>
            <w:r>
              <w:rPr>
                <w:rFonts w:ascii="宋体" w:eastAsia="宋体" w:hAnsi="宋体" w:hint="eastAsia"/>
                <w:sz w:val="24"/>
                <w:szCs w:val="28"/>
              </w:rPr>
              <w:t>主要包含内容如下：设备上的所有废气收集罩（其中2、3#串联密炼机使用密闭隔间式）、收集管道及从车间到处理系统、烟囱的所有连接管道的供货与安装、屋顶环保治理设备钢构平台（钢构平台采用碳钢镀锌或碳钢喷漆防腐制作，钢构平台下平面与楼面净高度暂定约</w:t>
            </w:r>
            <w:r w:rsidRPr="005933C6">
              <w:rPr>
                <w:rFonts w:ascii="宋体" w:eastAsia="宋体" w:hAnsi="宋体"/>
                <w:sz w:val="24"/>
                <w:szCs w:val="28"/>
              </w:rPr>
              <w:t>0.8</w:t>
            </w:r>
            <w:r w:rsidRPr="005933C6">
              <w:rPr>
                <w:rFonts w:ascii="宋体" w:eastAsia="宋体" w:hAnsi="宋体" w:hint="eastAsia"/>
                <w:sz w:val="24"/>
                <w:szCs w:val="28"/>
              </w:rPr>
              <w:t>-</w:t>
            </w:r>
            <w:r w:rsidRPr="005933C6">
              <w:rPr>
                <w:rFonts w:ascii="宋体" w:eastAsia="宋体" w:hAnsi="宋体"/>
                <w:sz w:val="24"/>
                <w:szCs w:val="28"/>
              </w:rPr>
              <w:t>1</w:t>
            </w:r>
            <w:r>
              <w:rPr>
                <w:rFonts w:ascii="宋体" w:eastAsia="宋体" w:hAnsi="宋体" w:hint="eastAsia"/>
                <w:sz w:val="24"/>
                <w:szCs w:val="28"/>
              </w:rPr>
              <w:t>米）、监测平台及爬梯、屋顶治理设施的承重土建平台制作及防水处理、电控系统</w:t>
            </w:r>
            <w:r>
              <w:rPr>
                <w:rFonts w:ascii="宋体" w:eastAsia="宋体" w:hAnsi="宋体"/>
                <w:sz w:val="24"/>
                <w:szCs w:val="28"/>
              </w:rPr>
              <w:t>1</w:t>
            </w:r>
            <w:r>
              <w:rPr>
                <w:rFonts w:ascii="宋体" w:eastAsia="宋体" w:hAnsi="宋体" w:hint="eastAsia"/>
                <w:sz w:val="24"/>
                <w:szCs w:val="28"/>
              </w:rPr>
              <w:t>套（</w:t>
            </w:r>
            <w:r w:rsidR="00472FFA">
              <w:rPr>
                <w:rFonts w:ascii="宋体" w:eastAsia="宋体" w:hAnsi="宋体" w:hint="eastAsia"/>
                <w:sz w:val="24"/>
                <w:szCs w:val="28"/>
              </w:rPr>
              <w:t>带计量的电度表</w:t>
            </w:r>
            <w:r>
              <w:rPr>
                <w:rFonts w:ascii="宋体" w:eastAsia="宋体" w:hAnsi="宋体" w:hint="eastAsia"/>
                <w:sz w:val="24"/>
                <w:szCs w:val="28"/>
              </w:rPr>
              <w:t>）、从消防总管接取消防喷淋支管、风罩上方管道及三级过滤装置安装有喷淋装置及系统安全措施配置等。随机跟带vaportek异味控制装置（包含304不锈钢箱体及手动调节风阀）</w:t>
            </w:r>
          </w:p>
        </w:tc>
      </w:tr>
      <w:tr w:rsidR="00F31A2D" w:rsidTr="00F31A2D">
        <w:trPr>
          <w:trHeight w:val="977"/>
        </w:trPr>
        <w:tc>
          <w:tcPr>
            <w:tcW w:w="852" w:type="dxa"/>
            <w:vAlign w:val="center"/>
          </w:tcPr>
          <w:p w:rsidR="00F31A2D" w:rsidRDefault="00F31A2D">
            <w:pPr>
              <w:spacing w:line="360" w:lineRule="auto"/>
              <w:jc w:val="center"/>
              <w:rPr>
                <w:rFonts w:ascii="宋体" w:hAnsi="宋体" w:cs="宋体"/>
                <w:color w:val="000000"/>
                <w:sz w:val="24"/>
              </w:rPr>
            </w:pPr>
            <w:r>
              <w:rPr>
                <w:rFonts w:ascii="宋体" w:hAnsi="宋体" w:cs="宋体" w:hint="eastAsia"/>
                <w:color w:val="000000"/>
                <w:sz w:val="24"/>
              </w:rPr>
              <w:t>2</w:t>
            </w:r>
          </w:p>
        </w:tc>
        <w:tc>
          <w:tcPr>
            <w:tcW w:w="1741" w:type="dxa"/>
            <w:vAlign w:val="center"/>
          </w:tcPr>
          <w:p w:rsidR="00F31A2D" w:rsidRDefault="00CE601E">
            <w:pPr>
              <w:spacing w:line="360" w:lineRule="auto"/>
              <w:jc w:val="left"/>
              <w:rPr>
                <w:rFonts w:ascii="宋体" w:hAnsi="宋体" w:cs="宋体"/>
                <w:color w:val="000000"/>
                <w:sz w:val="24"/>
              </w:rPr>
            </w:pPr>
            <w:r w:rsidRPr="00CE601E">
              <w:rPr>
                <w:rFonts w:ascii="宋体" w:hAnsi="宋体" w:cs="宋体" w:hint="eastAsia"/>
                <w:color w:val="000000"/>
                <w:sz w:val="24"/>
              </w:rPr>
              <w:t>上辅机、下辅</w:t>
            </w:r>
            <w:r w:rsidRPr="00CE601E">
              <w:rPr>
                <w:rFonts w:ascii="宋体" w:hAnsi="宋体" w:cs="宋体" w:hint="eastAsia"/>
                <w:color w:val="000000"/>
                <w:sz w:val="24"/>
              </w:rPr>
              <w:lastRenderedPageBreak/>
              <w:t>机除尘器辅助系统</w:t>
            </w:r>
          </w:p>
        </w:tc>
        <w:tc>
          <w:tcPr>
            <w:tcW w:w="792" w:type="dxa"/>
            <w:vAlign w:val="center"/>
          </w:tcPr>
          <w:p w:rsidR="00F31A2D" w:rsidRDefault="00F95CFC">
            <w:pPr>
              <w:spacing w:line="360" w:lineRule="auto"/>
              <w:jc w:val="center"/>
              <w:rPr>
                <w:rFonts w:ascii="宋体" w:hAnsi="宋体" w:cs="宋体"/>
                <w:color w:val="000000"/>
                <w:sz w:val="24"/>
              </w:rPr>
            </w:pPr>
            <w:r>
              <w:rPr>
                <w:rFonts w:ascii="宋体" w:hAnsi="宋体" w:cs="宋体" w:hint="eastAsia"/>
                <w:color w:val="000000"/>
                <w:sz w:val="24"/>
              </w:rPr>
              <w:lastRenderedPageBreak/>
              <w:t>5</w:t>
            </w:r>
            <w:r>
              <w:rPr>
                <w:rFonts w:ascii="宋体" w:hAnsi="宋体" w:cs="宋体" w:hint="eastAsia"/>
                <w:color w:val="000000"/>
                <w:sz w:val="24"/>
              </w:rPr>
              <w:t>套</w:t>
            </w:r>
          </w:p>
        </w:tc>
        <w:tc>
          <w:tcPr>
            <w:tcW w:w="6680" w:type="dxa"/>
            <w:vAlign w:val="center"/>
          </w:tcPr>
          <w:p w:rsidR="00F31A2D" w:rsidRPr="007F23AD" w:rsidRDefault="00CE601E" w:rsidP="00CE601E">
            <w:pPr>
              <w:spacing w:line="360" w:lineRule="auto"/>
              <w:jc w:val="left"/>
              <w:rPr>
                <w:rFonts w:ascii="宋体" w:eastAsia="宋体" w:hAnsi="宋体"/>
                <w:sz w:val="24"/>
                <w:szCs w:val="28"/>
              </w:rPr>
            </w:pPr>
            <w:r w:rsidRPr="00CE601E">
              <w:rPr>
                <w:rFonts w:ascii="宋体" w:eastAsia="宋体" w:hAnsi="宋体" w:hint="eastAsia"/>
                <w:sz w:val="24"/>
                <w:szCs w:val="28"/>
              </w:rPr>
              <w:t>含为买方现场已有除尘器提供动力风机（Q=22000m³/h，P=2300Pa，N=22KW，C式传动、含风机控制系统）以及除尘器</w:t>
            </w:r>
            <w:r w:rsidRPr="00CE601E">
              <w:rPr>
                <w:rFonts w:ascii="宋体" w:eastAsia="宋体" w:hAnsi="宋体" w:hint="eastAsia"/>
                <w:sz w:val="24"/>
                <w:szCs w:val="28"/>
              </w:rPr>
              <w:lastRenderedPageBreak/>
              <w:t>供电系统（含电缆、桥架、空开等电器元器件）、除尘器出口至VOC治理汇总管路。共计5套</w:t>
            </w:r>
          </w:p>
        </w:tc>
      </w:tr>
      <w:tr w:rsidR="00F31A2D" w:rsidTr="00F31A2D">
        <w:trPr>
          <w:trHeight w:val="980"/>
        </w:trPr>
        <w:tc>
          <w:tcPr>
            <w:tcW w:w="852" w:type="dxa"/>
            <w:vAlign w:val="center"/>
          </w:tcPr>
          <w:p w:rsidR="00F31A2D" w:rsidRDefault="00F31A2D">
            <w:pPr>
              <w:spacing w:line="360" w:lineRule="auto"/>
              <w:jc w:val="center"/>
              <w:rPr>
                <w:rFonts w:ascii="宋体" w:hAnsi="宋体" w:cs="宋体"/>
                <w:color w:val="000000"/>
                <w:sz w:val="24"/>
              </w:rPr>
            </w:pPr>
            <w:r>
              <w:rPr>
                <w:rFonts w:ascii="宋体" w:hAnsi="宋体" w:cs="宋体" w:hint="eastAsia"/>
                <w:color w:val="000000"/>
                <w:sz w:val="24"/>
              </w:rPr>
              <w:lastRenderedPageBreak/>
              <w:t>3</w:t>
            </w:r>
          </w:p>
        </w:tc>
        <w:tc>
          <w:tcPr>
            <w:tcW w:w="1741" w:type="dxa"/>
            <w:vAlign w:val="center"/>
          </w:tcPr>
          <w:p w:rsidR="00F31A2D" w:rsidRDefault="00C204C9">
            <w:pPr>
              <w:spacing w:line="360" w:lineRule="auto"/>
              <w:jc w:val="left"/>
              <w:rPr>
                <w:rFonts w:ascii="宋体" w:hAnsi="宋体" w:cs="宋体"/>
                <w:color w:val="000000"/>
                <w:sz w:val="24"/>
              </w:rPr>
            </w:pPr>
            <w:r>
              <w:rPr>
                <w:rFonts w:ascii="宋体" w:hAnsi="宋体" w:cs="宋体" w:hint="eastAsia"/>
                <w:color w:val="000000"/>
                <w:sz w:val="24"/>
              </w:rPr>
              <w:t>随机备件及耗材</w:t>
            </w:r>
          </w:p>
        </w:tc>
        <w:tc>
          <w:tcPr>
            <w:tcW w:w="792" w:type="dxa"/>
            <w:vAlign w:val="center"/>
          </w:tcPr>
          <w:p w:rsidR="00F31A2D" w:rsidRDefault="00472FFA">
            <w:pPr>
              <w:spacing w:line="360"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批</w:t>
            </w:r>
          </w:p>
        </w:tc>
        <w:tc>
          <w:tcPr>
            <w:tcW w:w="6680" w:type="dxa"/>
            <w:vAlign w:val="center"/>
          </w:tcPr>
          <w:p w:rsidR="00F31A2D" w:rsidRDefault="00472FFA" w:rsidP="00204EC0">
            <w:pPr>
              <w:spacing w:line="360" w:lineRule="auto"/>
              <w:rPr>
                <w:rFonts w:ascii="宋体" w:eastAsia="宋体" w:hAnsi="宋体"/>
                <w:sz w:val="24"/>
                <w:szCs w:val="28"/>
              </w:rPr>
            </w:pPr>
            <w:r>
              <w:rPr>
                <w:rFonts w:ascii="宋体" w:eastAsia="宋体" w:hAnsi="宋体" w:hint="eastAsia"/>
                <w:sz w:val="24"/>
                <w:szCs w:val="28"/>
              </w:rPr>
              <w:t>G4</w:t>
            </w:r>
            <w:r w:rsidR="00E135AA">
              <w:rPr>
                <w:rFonts w:ascii="宋体" w:eastAsia="宋体" w:hAnsi="宋体" w:hint="eastAsia"/>
                <w:sz w:val="24"/>
                <w:szCs w:val="28"/>
              </w:rPr>
              <w:t>过滤</w:t>
            </w:r>
            <w:r w:rsidR="009A607E">
              <w:rPr>
                <w:rFonts w:ascii="宋体" w:eastAsia="宋体" w:hAnsi="宋体" w:hint="eastAsia"/>
                <w:sz w:val="24"/>
                <w:szCs w:val="28"/>
              </w:rPr>
              <w:t>器</w:t>
            </w:r>
            <w:r w:rsidR="00A17365">
              <w:rPr>
                <w:rFonts w:ascii="宋体" w:eastAsia="宋体" w:hAnsi="宋体" w:hint="eastAsia"/>
                <w:sz w:val="24"/>
                <w:szCs w:val="28"/>
              </w:rPr>
              <w:t>(包括</w:t>
            </w:r>
            <w:r>
              <w:rPr>
                <w:rFonts w:ascii="宋体" w:eastAsia="宋体" w:hAnsi="宋体" w:hint="eastAsia"/>
                <w:sz w:val="24"/>
                <w:szCs w:val="28"/>
              </w:rPr>
              <w:t>镀锌</w:t>
            </w:r>
            <w:r w:rsidR="00E135AA">
              <w:rPr>
                <w:rFonts w:ascii="宋体" w:eastAsia="宋体" w:hAnsi="宋体" w:hint="eastAsia"/>
                <w:sz w:val="24"/>
                <w:szCs w:val="28"/>
              </w:rPr>
              <w:t>焊接</w:t>
            </w:r>
            <w:r>
              <w:rPr>
                <w:rFonts w:ascii="宋体" w:eastAsia="宋体" w:hAnsi="宋体" w:hint="eastAsia"/>
                <w:sz w:val="24"/>
                <w:szCs w:val="28"/>
              </w:rPr>
              <w:t>钢框架</w:t>
            </w:r>
            <w:r w:rsidR="00A17365">
              <w:rPr>
                <w:rFonts w:ascii="宋体" w:eastAsia="宋体" w:hAnsi="宋体" w:hint="eastAsia"/>
                <w:sz w:val="24"/>
                <w:szCs w:val="28"/>
              </w:rPr>
              <w:t>及玻纤，其中框架</w:t>
            </w:r>
            <w:r w:rsidR="00E135AA">
              <w:rPr>
                <w:rFonts w:ascii="宋体" w:eastAsia="宋体" w:hAnsi="宋体" w:hint="eastAsia"/>
                <w:sz w:val="24"/>
                <w:szCs w:val="28"/>
              </w:rPr>
              <w:t>规格尺寸为595*595*46）</w:t>
            </w:r>
            <w:r w:rsidR="00A17365">
              <w:rPr>
                <w:rFonts w:ascii="宋体" w:eastAsia="宋体" w:hAnsi="宋体" w:hint="eastAsia"/>
                <w:sz w:val="24"/>
                <w:szCs w:val="28"/>
              </w:rPr>
              <w:t>共1</w:t>
            </w:r>
            <w:r w:rsidR="00453AB7">
              <w:rPr>
                <w:rFonts w:ascii="宋体" w:eastAsia="宋体" w:hAnsi="宋体"/>
                <w:sz w:val="24"/>
                <w:szCs w:val="28"/>
              </w:rPr>
              <w:t>5</w:t>
            </w:r>
            <w:r w:rsidR="00A17365">
              <w:rPr>
                <w:rFonts w:ascii="宋体" w:eastAsia="宋体" w:hAnsi="宋体" w:hint="eastAsia"/>
                <w:sz w:val="24"/>
                <w:szCs w:val="28"/>
              </w:rPr>
              <w:t>0个；F7过滤袋(包括</w:t>
            </w:r>
            <w:r w:rsidR="00204EC0">
              <w:rPr>
                <w:rFonts w:ascii="宋体" w:eastAsia="宋体" w:hAnsi="宋体" w:hint="eastAsia"/>
                <w:sz w:val="24"/>
                <w:szCs w:val="28"/>
              </w:rPr>
              <w:t>铝合金</w:t>
            </w:r>
            <w:r w:rsidR="00BB6A52">
              <w:rPr>
                <w:rFonts w:ascii="宋体" w:eastAsia="宋体" w:hAnsi="宋体" w:hint="eastAsia"/>
                <w:sz w:val="24"/>
                <w:szCs w:val="28"/>
              </w:rPr>
              <w:t>边框</w:t>
            </w:r>
            <w:r w:rsidR="00A17365">
              <w:rPr>
                <w:rFonts w:ascii="宋体" w:eastAsia="宋体" w:hAnsi="宋体" w:hint="eastAsia"/>
                <w:sz w:val="24"/>
                <w:szCs w:val="28"/>
              </w:rPr>
              <w:t>，规格尺寸为) 595*595*</w:t>
            </w:r>
            <w:r w:rsidR="00A17365">
              <w:rPr>
                <w:rFonts w:ascii="宋体" w:eastAsia="宋体" w:hAnsi="宋体"/>
                <w:sz w:val="24"/>
                <w:szCs w:val="28"/>
              </w:rPr>
              <w:t>600</w:t>
            </w:r>
            <w:r w:rsidR="00A17365">
              <w:rPr>
                <w:rFonts w:ascii="宋体" w:eastAsia="宋体" w:hAnsi="宋体" w:hint="eastAsia"/>
                <w:sz w:val="24"/>
                <w:szCs w:val="28"/>
              </w:rPr>
              <w:t>共1</w:t>
            </w:r>
            <w:r w:rsidR="00453AB7">
              <w:rPr>
                <w:rFonts w:ascii="宋体" w:eastAsia="宋体" w:hAnsi="宋体"/>
                <w:sz w:val="24"/>
                <w:szCs w:val="28"/>
              </w:rPr>
              <w:t>5</w:t>
            </w:r>
            <w:r w:rsidR="00A17365">
              <w:rPr>
                <w:rFonts w:ascii="宋体" w:eastAsia="宋体" w:hAnsi="宋体" w:hint="eastAsia"/>
                <w:sz w:val="24"/>
                <w:szCs w:val="28"/>
              </w:rPr>
              <w:t>0个；F</w:t>
            </w:r>
            <w:r w:rsidR="00A17365">
              <w:rPr>
                <w:rFonts w:ascii="宋体" w:eastAsia="宋体" w:hAnsi="宋体"/>
                <w:sz w:val="24"/>
                <w:szCs w:val="28"/>
              </w:rPr>
              <w:t>9</w:t>
            </w:r>
            <w:r w:rsidR="00A17365">
              <w:rPr>
                <w:rFonts w:ascii="宋体" w:eastAsia="宋体" w:hAnsi="宋体" w:hint="eastAsia"/>
                <w:sz w:val="24"/>
                <w:szCs w:val="28"/>
              </w:rPr>
              <w:t>过滤袋(包括</w:t>
            </w:r>
            <w:r w:rsidR="00204EC0">
              <w:rPr>
                <w:rFonts w:ascii="宋体" w:eastAsia="宋体" w:hAnsi="宋体" w:hint="eastAsia"/>
                <w:sz w:val="24"/>
                <w:szCs w:val="28"/>
              </w:rPr>
              <w:t>铝合金</w:t>
            </w:r>
            <w:r w:rsidR="00BB6A52">
              <w:rPr>
                <w:rFonts w:ascii="宋体" w:eastAsia="宋体" w:hAnsi="宋体" w:hint="eastAsia"/>
                <w:sz w:val="24"/>
                <w:szCs w:val="28"/>
              </w:rPr>
              <w:t>边框</w:t>
            </w:r>
            <w:r w:rsidR="00A17365">
              <w:rPr>
                <w:rFonts w:ascii="宋体" w:eastAsia="宋体" w:hAnsi="宋体" w:hint="eastAsia"/>
                <w:sz w:val="24"/>
                <w:szCs w:val="28"/>
              </w:rPr>
              <w:t>，规格尺寸为) 595*595*</w:t>
            </w:r>
            <w:r w:rsidR="00A17365">
              <w:rPr>
                <w:rFonts w:ascii="宋体" w:eastAsia="宋体" w:hAnsi="宋体"/>
                <w:sz w:val="24"/>
                <w:szCs w:val="28"/>
              </w:rPr>
              <w:t>600</w:t>
            </w:r>
            <w:r w:rsidR="00A17365">
              <w:rPr>
                <w:rFonts w:ascii="宋体" w:eastAsia="宋体" w:hAnsi="宋体" w:hint="eastAsia"/>
                <w:sz w:val="24"/>
                <w:szCs w:val="28"/>
              </w:rPr>
              <w:t>共1</w:t>
            </w:r>
            <w:r w:rsidR="00453AB7">
              <w:rPr>
                <w:rFonts w:ascii="宋体" w:eastAsia="宋体" w:hAnsi="宋体"/>
                <w:sz w:val="24"/>
                <w:szCs w:val="28"/>
              </w:rPr>
              <w:t>5</w:t>
            </w:r>
            <w:r w:rsidR="00A17365">
              <w:rPr>
                <w:rFonts w:ascii="宋体" w:eastAsia="宋体" w:hAnsi="宋体" w:hint="eastAsia"/>
                <w:sz w:val="24"/>
                <w:szCs w:val="28"/>
              </w:rPr>
              <w:t>0个</w:t>
            </w:r>
            <w:r w:rsidR="00B84C19">
              <w:rPr>
                <w:rFonts w:ascii="宋体" w:eastAsia="宋体" w:hAnsi="宋体" w:hint="eastAsia"/>
                <w:sz w:val="24"/>
                <w:szCs w:val="28"/>
              </w:rPr>
              <w:t>。</w:t>
            </w:r>
          </w:p>
        </w:tc>
      </w:tr>
    </w:tbl>
    <w:p w:rsidR="00206DFF" w:rsidRDefault="00F31A2D">
      <w:pPr>
        <w:rPr>
          <w:rFonts w:ascii="宋体" w:eastAsia="宋体" w:hAnsi="宋体"/>
          <w:b/>
          <w:sz w:val="28"/>
          <w:szCs w:val="28"/>
        </w:rPr>
      </w:pPr>
      <w:r>
        <w:rPr>
          <w:rFonts w:ascii="宋体" w:eastAsia="宋体" w:hAnsi="宋体" w:hint="eastAsia"/>
          <w:b/>
          <w:sz w:val="28"/>
          <w:szCs w:val="28"/>
        </w:rPr>
        <w:t>三、公用工程</w:t>
      </w:r>
    </w:p>
    <w:p w:rsidR="00206DFF" w:rsidRDefault="00F31A2D">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.1电力部分：</w:t>
      </w:r>
    </w:p>
    <w:p w:rsidR="00206DFF" w:rsidRDefault="00F31A2D">
      <w:pPr>
        <w:spacing w:line="360" w:lineRule="auto"/>
        <w:rPr>
          <w:rFonts w:ascii="宋体" w:eastAsia="宋体" w:hAnsi="宋体"/>
          <w:sz w:val="24"/>
        </w:rPr>
      </w:pPr>
      <w:r>
        <w:rPr>
          <w:rFonts w:ascii="宋体" w:eastAsia="宋体" w:hAnsi="宋体" w:hint="eastAsia"/>
          <w:sz w:val="24"/>
        </w:rPr>
        <w:t>电压：380V 三相</w:t>
      </w:r>
    </w:p>
    <w:p w:rsidR="00206DFF" w:rsidRDefault="00F31A2D">
      <w:pPr>
        <w:spacing w:line="360" w:lineRule="auto"/>
        <w:rPr>
          <w:rFonts w:ascii="宋体" w:eastAsia="宋体" w:hAnsi="宋体"/>
          <w:sz w:val="24"/>
        </w:rPr>
      </w:pPr>
      <w:r>
        <w:rPr>
          <w:rFonts w:ascii="宋体" w:eastAsia="宋体" w:hAnsi="宋体" w:hint="eastAsia"/>
          <w:sz w:val="24"/>
        </w:rPr>
        <w:t>频率：50HZ</w:t>
      </w:r>
    </w:p>
    <w:p w:rsidR="00206DFF" w:rsidRDefault="00F31A2D">
      <w:pPr>
        <w:spacing w:line="360" w:lineRule="auto"/>
        <w:rPr>
          <w:rFonts w:ascii="宋体" w:eastAsia="宋体" w:hAnsi="宋体"/>
          <w:b/>
          <w:sz w:val="24"/>
        </w:rPr>
      </w:pPr>
      <w:r>
        <w:rPr>
          <w:rFonts w:ascii="宋体" w:eastAsia="宋体" w:hAnsi="宋体"/>
          <w:b/>
          <w:sz w:val="24"/>
        </w:rPr>
        <w:t>3.2</w:t>
      </w:r>
      <w:r>
        <w:rPr>
          <w:rFonts w:ascii="宋体" w:eastAsia="宋体" w:hAnsi="宋体" w:hint="eastAsia"/>
          <w:b/>
          <w:sz w:val="24"/>
        </w:rPr>
        <w:t>冷却水：</w:t>
      </w:r>
    </w:p>
    <w:p w:rsidR="00206DFF" w:rsidRDefault="00F31A2D">
      <w:pPr>
        <w:spacing w:line="360" w:lineRule="auto"/>
        <w:rPr>
          <w:rFonts w:ascii="宋体" w:eastAsia="宋体" w:hAnsi="宋体"/>
          <w:sz w:val="24"/>
        </w:rPr>
      </w:pPr>
      <w:r>
        <w:rPr>
          <w:rFonts w:ascii="宋体" w:eastAsia="宋体" w:hAnsi="宋体" w:hint="eastAsia"/>
          <w:sz w:val="24"/>
        </w:rPr>
        <w:t>温度：20-30℃</w:t>
      </w:r>
    </w:p>
    <w:p w:rsidR="00206DFF" w:rsidRDefault="00F31A2D">
      <w:pPr>
        <w:spacing w:line="360" w:lineRule="auto"/>
        <w:rPr>
          <w:rFonts w:ascii="宋体" w:eastAsia="宋体" w:hAnsi="宋体"/>
          <w:sz w:val="24"/>
        </w:rPr>
      </w:pPr>
      <w:r>
        <w:rPr>
          <w:rFonts w:ascii="宋体" w:eastAsia="宋体" w:hAnsi="宋体" w:hint="eastAsia"/>
          <w:sz w:val="24"/>
        </w:rPr>
        <w:t>压力：0.3-0.7Mpa</w:t>
      </w:r>
    </w:p>
    <w:p w:rsidR="00206DFF" w:rsidRDefault="00F31A2D">
      <w:pPr>
        <w:spacing w:line="360" w:lineRule="auto"/>
        <w:rPr>
          <w:rFonts w:ascii="宋体" w:eastAsia="宋体" w:hAnsi="宋体"/>
          <w:b/>
          <w:sz w:val="24"/>
        </w:rPr>
      </w:pPr>
      <w:r>
        <w:rPr>
          <w:rFonts w:ascii="宋体" w:eastAsia="宋体" w:hAnsi="宋体"/>
          <w:b/>
          <w:sz w:val="24"/>
        </w:rPr>
        <w:t>3.3</w:t>
      </w:r>
      <w:r>
        <w:rPr>
          <w:rFonts w:ascii="宋体" w:eastAsia="宋体" w:hAnsi="宋体" w:hint="eastAsia"/>
          <w:b/>
          <w:sz w:val="24"/>
        </w:rPr>
        <w:t>压缩空气：</w:t>
      </w:r>
    </w:p>
    <w:p w:rsidR="00206DFF" w:rsidRDefault="00F31A2D">
      <w:pPr>
        <w:spacing w:line="360" w:lineRule="auto"/>
        <w:rPr>
          <w:rFonts w:ascii="宋体" w:eastAsia="宋体" w:hAnsi="宋体"/>
          <w:sz w:val="24"/>
        </w:rPr>
      </w:pPr>
      <w:r>
        <w:rPr>
          <w:rFonts w:ascii="宋体" w:eastAsia="宋体" w:hAnsi="宋体" w:hint="eastAsia"/>
          <w:sz w:val="24"/>
        </w:rPr>
        <w:t>压力：0.5-0.7Mpa</w:t>
      </w:r>
    </w:p>
    <w:p w:rsidR="00206DFF" w:rsidRDefault="00F31A2D">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rsidR="00206DFF" w:rsidRDefault="00F31A2D">
      <w:pPr>
        <w:spacing w:line="360" w:lineRule="auto"/>
        <w:rPr>
          <w:rFonts w:ascii="宋体" w:eastAsia="宋体" w:hAnsi="宋体"/>
          <w:sz w:val="24"/>
        </w:rPr>
      </w:pPr>
      <w:r>
        <w:rPr>
          <w:rFonts w:ascii="宋体" w:eastAsia="宋体" w:hAnsi="宋体" w:hint="eastAsia"/>
          <w:sz w:val="24"/>
        </w:rPr>
        <w:t>温度范围：-10℃-40℃</w:t>
      </w:r>
    </w:p>
    <w:p w:rsidR="00CE601E" w:rsidRDefault="00CE601E" w:rsidP="00CE601E">
      <w:pPr>
        <w:spacing w:line="360" w:lineRule="auto"/>
        <w:rPr>
          <w:rFonts w:ascii="宋体" w:eastAsia="宋体" w:hAnsi="宋体"/>
          <w:b/>
          <w:sz w:val="24"/>
        </w:rPr>
      </w:pPr>
      <w:r w:rsidRPr="00B43456">
        <w:rPr>
          <w:rFonts w:ascii="宋体" w:eastAsia="宋体" w:hAnsi="宋体"/>
          <w:b/>
          <w:sz w:val="24"/>
        </w:rPr>
        <w:t>3.5</w:t>
      </w:r>
      <w:r w:rsidRPr="00B43456">
        <w:rPr>
          <w:rFonts w:ascii="宋体" w:eastAsia="宋体" w:hAnsi="宋体" w:hint="eastAsia"/>
          <w:b/>
          <w:sz w:val="24"/>
        </w:rPr>
        <w:t>消防水压力：</w:t>
      </w:r>
    </w:p>
    <w:p w:rsidR="00CE601E" w:rsidRDefault="00CE601E" w:rsidP="00CE601E">
      <w:pPr>
        <w:spacing w:line="360" w:lineRule="auto"/>
        <w:rPr>
          <w:rFonts w:ascii="宋体" w:eastAsia="宋体" w:hAnsi="宋体"/>
          <w:sz w:val="24"/>
        </w:rPr>
      </w:pPr>
      <w:r w:rsidRPr="003F776F">
        <w:rPr>
          <w:rFonts w:ascii="宋体" w:eastAsia="宋体" w:hAnsi="宋体" w:hint="eastAsia"/>
          <w:sz w:val="24"/>
        </w:rPr>
        <w:t>压力：0.</w:t>
      </w:r>
      <w:r w:rsidRPr="003F776F">
        <w:rPr>
          <w:rFonts w:ascii="宋体" w:eastAsia="宋体" w:hAnsi="宋体"/>
          <w:sz w:val="24"/>
        </w:rPr>
        <w:t>5</w:t>
      </w:r>
      <w:r w:rsidRPr="003F776F">
        <w:rPr>
          <w:rFonts w:ascii="宋体" w:eastAsia="宋体" w:hAnsi="宋体" w:hint="eastAsia"/>
          <w:sz w:val="24"/>
        </w:rPr>
        <w:t>-0.</w:t>
      </w:r>
      <w:r w:rsidRPr="003F776F">
        <w:rPr>
          <w:rFonts w:ascii="宋体" w:eastAsia="宋体" w:hAnsi="宋体"/>
          <w:sz w:val="24"/>
        </w:rPr>
        <w:t>8</w:t>
      </w:r>
      <w:r w:rsidRPr="003F776F">
        <w:rPr>
          <w:rFonts w:ascii="宋体" w:eastAsia="宋体" w:hAnsi="宋体" w:hint="eastAsia"/>
          <w:sz w:val="24"/>
        </w:rPr>
        <w:t>Mpa</w:t>
      </w:r>
    </w:p>
    <w:p w:rsidR="00206DFF" w:rsidRDefault="00F31A2D">
      <w:pPr>
        <w:pStyle w:val="a8"/>
        <w:numPr>
          <w:ilvl w:val="0"/>
          <w:numId w:val="2"/>
        </w:numPr>
        <w:spacing w:line="360" w:lineRule="auto"/>
        <w:ind w:firstLineChars="0"/>
        <w:rPr>
          <w:rFonts w:ascii="宋体" w:eastAsia="宋体" w:hAnsi="宋体"/>
          <w:b/>
          <w:sz w:val="28"/>
          <w:szCs w:val="28"/>
        </w:rPr>
      </w:pPr>
      <w:r>
        <w:rPr>
          <w:rFonts w:ascii="宋体" w:eastAsia="宋体" w:hAnsi="宋体" w:hint="eastAsia"/>
          <w:b/>
          <w:sz w:val="28"/>
          <w:szCs w:val="28"/>
        </w:rPr>
        <w:t>设计要求及依据</w:t>
      </w:r>
    </w:p>
    <w:p w:rsidR="00206DFF" w:rsidRDefault="00F31A2D">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.1卖方根据专业计算及经验，并依据相关标准，在不影响生产、物流、维修等作业的前提下</w:t>
      </w:r>
      <w:r>
        <w:rPr>
          <w:rFonts w:ascii="宋体" w:eastAsia="宋体" w:hAnsi="宋体"/>
          <w:sz w:val="24"/>
          <w:szCs w:val="28"/>
        </w:rPr>
        <w:t>,完成</w:t>
      </w:r>
      <w:r>
        <w:rPr>
          <w:rFonts w:ascii="宋体" w:eastAsia="宋体" w:hAnsi="宋体" w:hint="eastAsia"/>
          <w:sz w:val="24"/>
          <w:szCs w:val="28"/>
        </w:rPr>
        <w:t>四期密炼车间生产线上集气罩安装、收集风管的铺设</w:t>
      </w:r>
      <w:r>
        <w:rPr>
          <w:rFonts w:ascii="宋体" w:eastAsia="宋体" w:hAnsi="宋体"/>
          <w:sz w:val="24"/>
          <w:szCs w:val="28"/>
        </w:rPr>
        <w:t>。完成主管道与烟气治理设备对接、治理系统的引风机、管道、治理设备等的布局，同时安装要充分考虑买方车间基建设施承重和设备布局，根据现场条件设计详细方案，并经买方确认后施工。</w:t>
      </w:r>
    </w:p>
    <w:p w:rsidR="00206DFF" w:rsidRDefault="00F31A2D">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.2执行标准：</w:t>
      </w:r>
    </w:p>
    <w:p w:rsidR="00206DFF" w:rsidRDefault="00F31A2D">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《橡胶制品工业污染物排放标准》</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27632-2011)</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《恶臭污染物大气排放标准》</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14554-93)</w:t>
      </w:r>
    </w:p>
    <w:p w:rsidR="00B540C8" w:rsidRDefault="00B540C8" w:rsidP="00B540C8">
      <w:pPr>
        <w:spacing w:line="360" w:lineRule="auto"/>
        <w:rPr>
          <w:rFonts w:ascii="宋体" w:eastAsia="宋体" w:hAnsi="宋体"/>
          <w:sz w:val="24"/>
        </w:rPr>
      </w:pPr>
      <w:r w:rsidRPr="00BD64D8">
        <w:rPr>
          <w:rFonts w:ascii="宋体" w:eastAsia="宋体" w:hAnsi="宋体" w:hint="eastAsia"/>
          <w:sz w:val="24"/>
        </w:rPr>
        <w:t>《挥发性有机物排放标准—有机化工行业》</w:t>
      </w:r>
      <w:r w:rsidRPr="00BD64D8">
        <w:rPr>
          <w:rFonts w:ascii="宋体" w:eastAsia="宋体" w:hAnsi="宋体"/>
          <w:sz w:val="24"/>
        </w:rPr>
        <w:t>(DB</w:t>
      </w:r>
      <w:r>
        <w:rPr>
          <w:rFonts w:ascii="宋体" w:eastAsia="宋体" w:hAnsi="宋体"/>
          <w:sz w:val="24"/>
        </w:rPr>
        <w:t xml:space="preserve"> </w:t>
      </w:r>
      <w:r w:rsidRPr="00BD64D8">
        <w:rPr>
          <w:rFonts w:ascii="宋体" w:eastAsia="宋体" w:hAnsi="宋体"/>
          <w:sz w:val="24"/>
        </w:rPr>
        <w:t>37/2801.6-2018)</w:t>
      </w:r>
    </w:p>
    <w:p w:rsidR="00B540C8" w:rsidRPr="00AD7A14" w:rsidRDefault="00B540C8" w:rsidP="00B540C8">
      <w:pPr>
        <w:spacing w:line="360" w:lineRule="auto"/>
        <w:rPr>
          <w:rFonts w:ascii="宋体" w:eastAsia="宋体" w:hAnsi="宋体"/>
          <w:sz w:val="24"/>
          <w:szCs w:val="28"/>
        </w:rPr>
      </w:pPr>
      <w:r w:rsidRPr="00AD7A14">
        <w:rPr>
          <w:rFonts w:ascii="宋体" w:eastAsia="宋体" w:hAnsi="宋体" w:hint="eastAsia"/>
          <w:sz w:val="24"/>
          <w:szCs w:val="28"/>
        </w:rPr>
        <w:lastRenderedPageBreak/>
        <w:t>《挥发性有机物无组织排放控制标准》（</w:t>
      </w:r>
      <w:r w:rsidRPr="00AD7A14">
        <w:rPr>
          <w:rFonts w:ascii="宋体" w:eastAsia="宋体" w:hAnsi="宋体"/>
          <w:sz w:val="24"/>
          <w:szCs w:val="28"/>
        </w:rPr>
        <w:t>GB 37822—2019）</w:t>
      </w:r>
    </w:p>
    <w:p w:rsidR="00B540C8" w:rsidRPr="00AD7A14" w:rsidRDefault="00B540C8" w:rsidP="00B540C8">
      <w:pPr>
        <w:spacing w:line="360" w:lineRule="auto"/>
        <w:rPr>
          <w:rFonts w:ascii="宋体" w:eastAsia="宋体" w:hAnsi="宋体"/>
          <w:sz w:val="24"/>
          <w:szCs w:val="28"/>
        </w:rPr>
      </w:pPr>
      <w:r w:rsidRPr="00AD7A14">
        <w:rPr>
          <w:rFonts w:ascii="宋体" w:eastAsia="宋体" w:hAnsi="宋体" w:hint="eastAsia"/>
          <w:sz w:val="24"/>
          <w:szCs w:val="28"/>
        </w:rPr>
        <w:t>《区域性大气污染物综合排放标准》（</w:t>
      </w:r>
      <w:r w:rsidRPr="00AD7A14">
        <w:rPr>
          <w:rFonts w:ascii="宋体" w:eastAsia="宋体" w:hAnsi="宋体"/>
          <w:sz w:val="24"/>
          <w:szCs w:val="28"/>
        </w:rPr>
        <w:t>DB 37/2376－2019）</w:t>
      </w:r>
    </w:p>
    <w:p w:rsidR="00B540C8" w:rsidRPr="00AD7A14" w:rsidRDefault="00B540C8" w:rsidP="00B540C8">
      <w:pPr>
        <w:spacing w:line="360" w:lineRule="auto"/>
        <w:rPr>
          <w:rFonts w:ascii="宋体" w:eastAsia="宋体" w:hAnsi="宋体"/>
          <w:sz w:val="24"/>
        </w:rPr>
      </w:pPr>
      <w:r w:rsidRPr="00AD7A14">
        <w:rPr>
          <w:rFonts w:ascii="宋体" w:eastAsia="宋体" w:hAnsi="宋体" w:hint="eastAsia"/>
          <w:sz w:val="24"/>
          <w:szCs w:val="28"/>
        </w:rPr>
        <w:t>《工业企业厂界环境噪声排放标准》（</w:t>
      </w:r>
      <w:r w:rsidRPr="00AD7A14">
        <w:rPr>
          <w:rFonts w:ascii="宋体" w:eastAsia="宋体" w:hAnsi="宋体"/>
          <w:sz w:val="24"/>
          <w:szCs w:val="28"/>
        </w:rPr>
        <w:t>GB 12348-2008）</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《机械设备安装工程施工及验收规范》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50231-98）</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《固定式工业防护栏杆及钢平台安全要求条件</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4053.3-2009</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《通风与空调工程施工质量验收规范》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50243-2016)</w:t>
      </w:r>
    </w:p>
    <w:p w:rsidR="00B540C8" w:rsidRPr="00BD64D8" w:rsidRDefault="00B540C8" w:rsidP="00B540C8">
      <w:pPr>
        <w:spacing w:line="360" w:lineRule="auto"/>
        <w:ind w:firstLineChars="100" w:firstLine="240"/>
        <w:rPr>
          <w:rFonts w:ascii="宋体" w:eastAsia="宋体" w:hAnsi="宋体"/>
          <w:sz w:val="24"/>
        </w:rPr>
      </w:pPr>
      <w:r w:rsidRPr="00BD64D8">
        <w:rPr>
          <w:rFonts w:ascii="宋体" w:eastAsia="宋体" w:hAnsi="宋体" w:hint="eastAsia"/>
          <w:sz w:val="24"/>
        </w:rPr>
        <w:t>电气安装应满足</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50171-2012，GB</w:t>
      </w:r>
      <w:r>
        <w:rPr>
          <w:rFonts w:ascii="宋体" w:eastAsia="宋体" w:hAnsi="宋体"/>
          <w:sz w:val="24"/>
        </w:rPr>
        <w:t xml:space="preserve"> </w:t>
      </w:r>
      <w:r w:rsidRPr="00BD64D8">
        <w:rPr>
          <w:rFonts w:ascii="宋体" w:eastAsia="宋体" w:hAnsi="宋体"/>
          <w:sz w:val="24"/>
        </w:rPr>
        <w:t>50303-2015要求</w:t>
      </w:r>
    </w:p>
    <w:p w:rsidR="00B540C8" w:rsidRPr="00BD64D8" w:rsidRDefault="00B540C8" w:rsidP="00B540C8">
      <w:pPr>
        <w:spacing w:line="360" w:lineRule="auto"/>
        <w:ind w:firstLineChars="100" w:firstLine="240"/>
        <w:rPr>
          <w:rFonts w:ascii="宋体" w:eastAsia="宋体" w:hAnsi="宋体"/>
          <w:sz w:val="24"/>
        </w:rPr>
      </w:pPr>
      <w:r w:rsidRPr="00BD64D8">
        <w:rPr>
          <w:rFonts w:ascii="宋体" w:eastAsia="宋体" w:hAnsi="宋体" w:hint="eastAsia"/>
          <w:sz w:val="24"/>
        </w:rPr>
        <w:t>橡胶塑料机械外观通用标准</w:t>
      </w:r>
      <w:r>
        <w:rPr>
          <w:rFonts w:ascii="宋体" w:eastAsia="宋体" w:hAnsi="宋体" w:hint="eastAsia"/>
          <w:sz w:val="24"/>
        </w:rPr>
        <w:t>（</w:t>
      </w:r>
      <w:r w:rsidRPr="00BD64D8">
        <w:rPr>
          <w:rFonts w:ascii="宋体" w:eastAsia="宋体" w:hAnsi="宋体"/>
          <w:sz w:val="24"/>
        </w:rPr>
        <w:t>HGT 3120-1998</w:t>
      </w:r>
      <w:r>
        <w:rPr>
          <w:rFonts w:ascii="宋体" w:eastAsia="宋体" w:hAnsi="宋体" w:hint="eastAsia"/>
          <w:sz w:val="24"/>
        </w:rPr>
        <w:t>）</w:t>
      </w:r>
    </w:p>
    <w:p w:rsidR="00B540C8" w:rsidRPr="00BD64D8" w:rsidRDefault="00B540C8" w:rsidP="00B540C8">
      <w:pPr>
        <w:spacing w:line="360" w:lineRule="auto"/>
        <w:ind w:firstLineChars="100" w:firstLine="240"/>
        <w:rPr>
          <w:rFonts w:ascii="宋体" w:eastAsia="宋体" w:hAnsi="宋体"/>
          <w:sz w:val="24"/>
        </w:rPr>
      </w:pPr>
      <w:r w:rsidRPr="00BD64D8">
        <w:rPr>
          <w:rFonts w:ascii="宋体" w:eastAsia="宋体" w:hAnsi="宋体" w:hint="eastAsia"/>
          <w:sz w:val="24"/>
        </w:rPr>
        <w:t>重型机械通用技术条件系列标准</w:t>
      </w:r>
      <w:r>
        <w:rPr>
          <w:rFonts w:ascii="宋体" w:eastAsia="宋体" w:hAnsi="宋体" w:hint="eastAsia"/>
          <w:sz w:val="24"/>
        </w:rPr>
        <w:t>（</w:t>
      </w:r>
      <w:r w:rsidRPr="00BD64D8">
        <w:rPr>
          <w:rFonts w:ascii="宋体" w:eastAsia="宋体" w:hAnsi="宋体"/>
          <w:sz w:val="24"/>
        </w:rPr>
        <w:t>JB/T 5000-2007</w:t>
      </w:r>
      <w:r>
        <w:rPr>
          <w:rFonts w:ascii="宋体" w:eastAsia="宋体" w:hAnsi="宋体" w:hint="eastAsia"/>
          <w:sz w:val="24"/>
        </w:rPr>
        <w:t>）</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《工作场所有害因素职业接触限值》</w:t>
      </w:r>
      <w:r w:rsidRPr="00BD64D8">
        <w:rPr>
          <w:rFonts w:ascii="宋体" w:eastAsia="宋体" w:hAnsi="宋体"/>
          <w:sz w:val="24"/>
        </w:rPr>
        <w:t>(GBZ2-2002)</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《工业企业设计卫生标准》</w:t>
      </w:r>
      <w:r w:rsidRPr="00BD64D8">
        <w:rPr>
          <w:rFonts w:ascii="宋体" w:eastAsia="宋体" w:hAnsi="宋体"/>
          <w:sz w:val="24"/>
        </w:rPr>
        <w:t>(GBZ1-2010)</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《空气质量恶臭的测定、三点比较式臭袋法》</w:t>
      </w:r>
      <w:r w:rsidRPr="00BD64D8">
        <w:rPr>
          <w:rFonts w:ascii="宋体" w:eastAsia="宋体" w:hAnsi="宋体"/>
          <w:sz w:val="24"/>
        </w:rPr>
        <w:t>(GB／T14675)</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《固定污染源废气总烃、甲烷和非甲烷总烃的测定气相色谱法》</w:t>
      </w:r>
      <w:r>
        <w:rPr>
          <w:rFonts w:ascii="宋体" w:eastAsia="宋体" w:hAnsi="宋体" w:hint="eastAsia"/>
          <w:sz w:val="24"/>
        </w:rPr>
        <w:t>（</w:t>
      </w:r>
      <w:r w:rsidRPr="00BD64D8">
        <w:rPr>
          <w:rFonts w:ascii="宋体" w:eastAsia="宋体" w:hAnsi="宋体"/>
          <w:sz w:val="24"/>
        </w:rPr>
        <w:t>HJ 38</w:t>
      </w:r>
      <w:r>
        <w:rPr>
          <w:rFonts w:ascii="宋体" w:eastAsia="宋体" w:hAnsi="宋体" w:hint="eastAsia"/>
          <w:sz w:val="24"/>
        </w:rPr>
        <w:t>）</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《固定污染源废气挥发性有机物的采样气袋法》</w:t>
      </w:r>
      <w:r>
        <w:rPr>
          <w:rFonts w:ascii="宋体" w:eastAsia="宋体" w:hAnsi="宋体" w:hint="eastAsia"/>
          <w:sz w:val="24"/>
        </w:rPr>
        <w:t>（</w:t>
      </w:r>
      <w:r w:rsidRPr="00BD64D8">
        <w:rPr>
          <w:rFonts w:ascii="宋体" w:eastAsia="宋体" w:hAnsi="宋体"/>
          <w:sz w:val="24"/>
        </w:rPr>
        <w:t>HJ 732</w:t>
      </w:r>
      <w:r>
        <w:rPr>
          <w:rFonts w:ascii="宋体" w:eastAsia="宋体" w:hAnsi="宋体" w:hint="eastAsia"/>
          <w:sz w:val="24"/>
        </w:rPr>
        <w:t>）</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《固定污染源废气挥发性有机物的测定固相吸附</w:t>
      </w:r>
      <w:r w:rsidRPr="00BD64D8">
        <w:rPr>
          <w:rFonts w:ascii="宋体" w:eastAsia="宋体" w:hAnsi="宋体"/>
          <w:sz w:val="24"/>
        </w:rPr>
        <w:t>-热脱附/气相色谱-质谱法》</w:t>
      </w:r>
      <w:r>
        <w:rPr>
          <w:rFonts w:ascii="宋体" w:eastAsia="宋体" w:hAnsi="宋体" w:hint="eastAsia"/>
          <w:sz w:val="24"/>
        </w:rPr>
        <w:t>（</w:t>
      </w:r>
      <w:r w:rsidRPr="00BD64D8">
        <w:rPr>
          <w:rFonts w:ascii="宋体" w:eastAsia="宋体" w:hAnsi="宋体"/>
          <w:sz w:val="24"/>
        </w:rPr>
        <w:t>HJ 734</w:t>
      </w:r>
      <w:r>
        <w:rPr>
          <w:rFonts w:ascii="宋体" w:eastAsia="宋体" w:hAnsi="宋体" w:hint="eastAsia"/>
          <w:sz w:val="24"/>
        </w:rPr>
        <w:t>）</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《工业企业噪声控制设计规范》</w:t>
      </w:r>
      <w:r>
        <w:rPr>
          <w:rFonts w:ascii="宋体" w:eastAsia="宋体" w:hAnsi="宋体" w:hint="eastAsia"/>
          <w:sz w:val="24"/>
        </w:rPr>
        <w:t>（</w:t>
      </w:r>
      <w:r w:rsidRPr="00BD64D8">
        <w:rPr>
          <w:rFonts w:ascii="宋体" w:eastAsia="宋体" w:hAnsi="宋体"/>
          <w:sz w:val="24"/>
        </w:rPr>
        <w:t>GB/T</w:t>
      </w:r>
      <w:r>
        <w:rPr>
          <w:rFonts w:ascii="宋体" w:eastAsia="宋体" w:hAnsi="宋体"/>
          <w:sz w:val="24"/>
        </w:rPr>
        <w:t xml:space="preserve"> </w:t>
      </w:r>
      <w:r w:rsidRPr="00BD64D8">
        <w:rPr>
          <w:rFonts w:ascii="宋体" w:eastAsia="宋体" w:hAnsi="宋体"/>
          <w:sz w:val="24"/>
        </w:rPr>
        <w:t>50087-2013</w:t>
      </w:r>
      <w:r>
        <w:rPr>
          <w:rFonts w:ascii="宋体" w:eastAsia="宋体" w:hAnsi="宋体" w:hint="eastAsia"/>
          <w:sz w:val="24"/>
        </w:rPr>
        <w:t>）</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《爆炸和火灾危险环境电力装置设计规范》（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50058-92）</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《爆炸性环境设备通用要求》</w:t>
      </w:r>
      <w:r>
        <w:rPr>
          <w:rFonts w:ascii="宋体" w:eastAsia="宋体" w:hAnsi="宋体" w:hint="eastAsia"/>
          <w:sz w:val="24"/>
        </w:rPr>
        <w:t>（</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3836.1-2010</w:t>
      </w:r>
      <w:r>
        <w:rPr>
          <w:rFonts w:ascii="宋体" w:eastAsia="宋体" w:hAnsi="宋体" w:hint="eastAsia"/>
          <w:sz w:val="24"/>
        </w:rPr>
        <w:t>）</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《建筑物防雷设计规范》（</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50057-94）</w:t>
      </w:r>
    </w:p>
    <w:p w:rsidR="00B540C8" w:rsidRPr="00BD64D8" w:rsidRDefault="00B540C8" w:rsidP="00B540C8">
      <w:pPr>
        <w:spacing w:line="360" w:lineRule="auto"/>
        <w:rPr>
          <w:rFonts w:ascii="宋体" w:eastAsia="宋体" w:hAnsi="宋体"/>
          <w:sz w:val="24"/>
        </w:rPr>
      </w:pPr>
      <w:r w:rsidRPr="00BD64D8">
        <w:rPr>
          <w:rFonts w:ascii="宋体" w:eastAsia="宋体" w:hAnsi="宋体" w:hint="eastAsia"/>
          <w:sz w:val="24"/>
        </w:rPr>
        <w:t>《建筑通风和排烟系统用防火阀门》</w:t>
      </w:r>
      <w:r>
        <w:rPr>
          <w:rFonts w:ascii="宋体" w:eastAsia="宋体" w:hAnsi="宋体" w:hint="eastAsia"/>
          <w:sz w:val="24"/>
        </w:rPr>
        <w:t>（</w:t>
      </w:r>
      <w:r w:rsidRPr="00BD64D8">
        <w:rPr>
          <w:rFonts w:ascii="宋体" w:eastAsia="宋体" w:hAnsi="宋体"/>
          <w:sz w:val="24"/>
        </w:rPr>
        <w:t>GB</w:t>
      </w:r>
      <w:r>
        <w:rPr>
          <w:rFonts w:ascii="宋体" w:eastAsia="宋体" w:hAnsi="宋体"/>
          <w:sz w:val="24"/>
        </w:rPr>
        <w:t xml:space="preserve"> </w:t>
      </w:r>
      <w:r w:rsidRPr="00BD64D8">
        <w:rPr>
          <w:rFonts w:ascii="宋体" w:eastAsia="宋体" w:hAnsi="宋体"/>
          <w:sz w:val="24"/>
        </w:rPr>
        <w:t>15930-2001</w:t>
      </w:r>
      <w:r>
        <w:rPr>
          <w:rFonts w:ascii="宋体" w:eastAsia="宋体" w:hAnsi="宋体" w:hint="eastAsia"/>
          <w:sz w:val="24"/>
        </w:rPr>
        <w:t>）</w:t>
      </w:r>
    </w:p>
    <w:p w:rsidR="00B540C8" w:rsidRPr="00BD64D8" w:rsidRDefault="00B540C8" w:rsidP="00B540C8">
      <w:pPr>
        <w:spacing w:line="360" w:lineRule="auto"/>
        <w:ind w:firstLineChars="100" w:firstLine="240"/>
        <w:rPr>
          <w:rFonts w:ascii="宋体" w:eastAsia="宋体" w:hAnsi="宋体"/>
          <w:sz w:val="24"/>
        </w:rPr>
      </w:pPr>
      <w:r w:rsidRPr="00BD64D8">
        <w:rPr>
          <w:rFonts w:ascii="宋体" w:eastAsia="宋体" w:hAnsi="宋体" w:hint="eastAsia"/>
          <w:sz w:val="24"/>
        </w:rPr>
        <w:t>其他防火、防爆均按照相关的国家标准来执行</w:t>
      </w:r>
    </w:p>
    <w:p w:rsidR="00B540C8" w:rsidRDefault="00B540C8" w:rsidP="00B540C8">
      <w:pPr>
        <w:spacing w:line="360" w:lineRule="auto"/>
        <w:ind w:firstLineChars="100" w:firstLine="240"/>
        <w:rPr>
          <w:rFonts w:ascii="宋体" w:eastAsia="宋体" w:hAnsi="宋体"/>
          <w:sz w:val="24"/>
        </w:rPr>
      </w:pPr>
      <w:r w:rsidRPr="00BD64D8">
        <w:rPr>
          <w:rFonts w:ascii="宋体" w:eastAsia="宋体" w:hAnsi="宋体" w:hint="eastAsia"/>
          <w:sz w:val="24"/>
        </w:rPr>
        <w:t>本项目的环评报告和其他相关最新标准和相关要求。</w:t>
      </w:r>
    </w:p>
    <w:p w:rsidR="00206DFF" w:rsidRDefault="00F31A2D">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.3设计原则</w:t>
      </w:r>
    </w:p>
    <w:p w:rsidR="00206DFF" w:rsidRDefault="00F31A2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1）贯彻国家、地方关于环境保护的基本国策，执行国家相关法规、政策、规范和标准。</w:t>
      </w:r>
    </w:p>
    <w:p w:rsidR="00206DFF" w:rsidRDefault="00F31A2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2）充分利用现有设施及设备。</w:t>
      </w:r>
    </w:p>
    <w:p w:rsidR="00206DFF" w:rsidRDefault="00F31A2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3）工艺方案必须功能可靠、管理方便，并尽量地减少投资和运行费用，并能在一定程度上代表烟气处理技术的发展潮流。</w:t>
      </w:r>
    </w:p>
    <w:p w:rsidR="00206DFF" w:rsidRDefault="00F31A2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4）建设标准必须符合国家政策规定，并与当地实际情况相适应。</w:t>
      </w:r>
    </w:p>
    <w:p w:rsidR="00206DFF" w:rsidRDefault="00F31A2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5）采用可靠的控制系统，做到技术可靠，经济合理。</w:t>
      </w:r>
    </w:p>
    <w:p w:rsidR="00206DFF" w:rsidRDefault="00F31A2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6）设计上力求紧凑简洁、整齐美观。</w:t>
      </w:r>
    </w:p>
    <w:p w:rsidR="00206DFF" w:rsidRDefault="00F31A2D">
      <w:pPr>
        <w:pStyle w:val="a8"/>
        <w:numPr>
          <w:ilvl w:val="0"/>
          <w:numId w:val="2"/>
        </w:numPr>
        <w:spacing w:line="360" w:lineRule="auto"/>
        <w:ind w:firstLineChars="0"/>
        <w:rPr>
          <w:rFonts w:ascii="宋体" w:eastAsia="宋体" w:hAnsi="宋体"/>
          <w:b/>
          <w:sz w:val="28"/>
          <w:szCs w:val="28"/>
        </w:rPr>
      </w:pPr>
      <w:r>
        <w:rPr>
          <w:rFonts w:ascii="宋体" w:eastAsia="宋体" w:hAnsi="宋体" w:hint="eastAsia"/>
          <w:b/>
          <w:sz w:val="28"/>
          <w:szCs w:val="28"/>
        </w:rPr>
        <w:lastRenderedPageBreak/>
        <w:t>工艺路线</w:t>
      </w:r>
    </w:p>
    <w:p w:rsidR="00206DFF" w:rsidRDefault="00F31A2D">
      <w:pPr>
        <w:spacing w:line="360" w:lineRule="auto"/>
        <w:rPr>
          <w:rFonts w:ascii="宋体" w:eastAsia="宋体" w:hAnsi="宋体"/>
          <w:sz w:val="24"/>
          <w:szCs w:val="28"/>
        </w:rPr>
      </w:pPr>
      <w:r>
        <w:rPr>
          <w:rFonts w:ascii="宋体" w:eastAsia="宋体" w:hAnsi="宋体"/>
          <w:sz w:val="24"/>
          <w:szCs w:val="28"/>
        </w:rPr>
        <w:t>5.1</w:t>
      </w:r>
      <w:r>
        <w:rPr>
          <w:rFonts w:ascii="宋体" w:eastAsia="宋体" w:hAnsi="宋体" w:hint="eastAsia"/>
          <w:sz w:val="24"/>
          <w:szCs w:val="28"/>
        </w:rPr>
        <w:t>密炼</w:t>
      </w:r>
      <w:r w:rsidR="00B540C8">
        <w:rPr>
          <w:rFonts w:ascii="宋体" w:eastAsia="宋体" w:hAnsi="宋体" w:hint="eastAsia"/>
          <w:sz w:val="24"/>
          <w:szCs w:val="28"/>
        </w:rPr>
        <w:t>四期5条生产线废气</w:t>
      </w:r>
      <w:r>
        <w:rPr>
          <w:rFonts w:ascii="宋体" w:eastAsia="宋体" w:hAnsi="宋体" w:hint="eastAsia"/>
          <w:sz w:val="24"/>
          <w:szCs w:val="28"/>
        </w:rPr>
        <w:t>按如下工艺处理流程进行治理：</w:t>
      </w:r>
    </w:p>
    <w:p w:rsidR="00B540C8" w:rsidRDefault="00B540C8">
      <w:pPr>
        <w:spacing w:line="360" w:lineRule="auto"/>
        <w:rPr>
          <w:rFonts w:ascii="宋体" w:eastAsia="宋体" w:hAnsi="宋体"/>
          <w:sz w:val="24"/>
          <w:szCs w:val="28"/>
        </w:rPr>
      </w:pPr>
      <w:r>
        <w:rPr>
          <w:rFonts w:ascii="宋体" w:eastAsia="宋体" w:hAnsi="宋体" w:hint="eastAsia"/>
          <w:sz w:val="24"/>
          <w:szCs w:val="28"/>
        </w:rPr>
        <w:t xml:space="preserve">5.1.1 </w:t>
      </w:r>
      <w:r w:rsidR="00F31A2D">
        <w:rPr>
          <w:rFonts w:ascii="宋体" w:eastAsia="宋体" w:hAnsi="宋体" w:hint="eastAsia"/>
          <w:sz w:val="24"/>
          <w:szCs w:val="28"/>
        </w:rPr>
        <w:t>投、卸料</w:t>
      </w:r>
      <w:r>
        <w:rPr>
          <w:rFonts w:ascii="宋体" w:eastAsia="宋体" w:hAnsi="宋体" w:hint="eastAsia"/>
          <w:sz w:val="24"/>
          <w:szCs w:val="28"/>
        </w:rPr>
        <w:t>口</w:t>
      </w:r>
      <w:r w:rsidR="001A1702">
        <w:rPr>
          <w:rFonts w:ascii="宋体" w:eastAsia="宋体" w:hAnsi="宋体" w:hint="eastAsia"/>
          <w:sz w:val="24"/>
          <w:szCs w:val="28"/>
        </w:rPr>
        <w:t>及</w:t>
      </w:r>
      <w:r>
        <w:rPr>
          <w:rFonts w:ascii="宋体" w:eastAsia="宋体" w:hAnsi="宋体" w:hint="eastAsia"/>
          <w:sz w:val="24"/>
          <w:szCs w:val="28"/>
        </w:rPr>
        <w:t>下辅机</w:t>
      </w:r>
      <w:r w:rsidR="00F31A2D">
        <w:rPr>
          <w:rFonts w:ascii="宋体" w:eastAsia="宋体" w:hAnsi="宋体" w:hint="eastAsia"/>
          <w:sz w:val="24"/>
          <w:szCs w:val="28"/>
        </w:rPr>
        <w:t>挤出压片废气</w:t>
      </w:r>
      <w:r>
        <w:rPr>
          <w:rFonts w:ascii="宋体" w:eastAsia="宋体" w:hAnsi="宋体" w:hint="eastAsia"/>
          <w:sz w:val="24"/>
          <w:szCs w:val="28"/>
        </w:rPr>
        <w:t>工艺处理流程</w:t>
      </w:r>
      <w:r w:rsidR="00F31A2D">
        <w:rPr>
          <w:rFonts w:ascii="宋体" w:eastAsia="宋体" w:hAnsi="宋体" w:hint="eastAsia"/>
          <w:sz w:val="24"/>
          <w:szCs w:val="28"/>
        </w:rPr>
        <w:t>：</w:t>
      </w:r>
    </w:p>
    <w:p w:rsidR="00206DFF" w:rsidRDefault="00F31A2D">
      <w:pPr>
        <w:spacing w:line="360" w:lineRule="auto"/>
        <w:rPr>
          <w:rFonts w:ascii="宋体" w:eastAsia="宋体" w:hAnsi="宋体"/>
          <w:sz w:val="24"/>
          <w:szCs w:val="28"/>
        </w:rPr>
      </w:pPr>
      <w:r>
        <w:rPr>
          <w:rFonts w:ascii="宋体" w:eastAsia="宋体" w:hAnsi="宋体" w:hint="eastAsia"/>
          <w:sz w:val="24"/>
          <w:szCs w:val="28"/>
        </w:rPr>
        <w:t>三级过滤装置</w:t>
      </w:r>
      <w:r w:rsidR="00B540C8">
        <w:rPr>
          <w:rFonts w:ascii="宋体" w:eastAsia="宋体" w:hAnsi="宋体" w:hint="eastAsia"/>
          <w:color w:val="000000"/>
          <w:sz w:val="24"/>
        </w:rPr>
        <w:t>→</w:t>
      </w:r>
      <w:r>
        <w:rPr>
          <w:rFonts w:ascii="宋体" w:eastAsia="宋体" w:hAnsi="宋体" w:hint="eastAsia"/>
          <w:sz w:val="24"/>
          <w:szCs w:val="28"/>
        </w:rPr>
        <w:t>高级氧化</w:t>
      </w:r>
      <w:r w:rsidR="00B540C8">
        <w:rPr>
          <w:rFonts w:ascii="宋体" w:eastAsia="宋体" w:hAnsi="宋体" w:hint="eastAsia"/>
          <w:color w:val="000000"/>
          <w:sz w:val="24"/>
        </w:rPr>
        <w:t>→</w:t>
      </w:r>
      <w:r>
        <w:rPr>
          <w:rFonts w:ascii="宋体" w:eastAsia="宋体" w:hAnsi="宋体" w:hint="eastAsia"/>
          <w:sz w:val="24"/>
          <w:szCs w:val="28"/>
        </w:rPr>
        <w:t>化学催化</w:t>
      </w:r>
      <w:r w:rsidR="00B540C8">
        <w:rPr>
          <w:rFonts w:ascii="宋体" w:eastAsia="宋体" w:hAnsi="宋体" w:hint="eastAsia"/>
          <w:color w:val="000000"/>
          <w:sz w:val="24"/>
        </w:rPr>
        <w:t>→</w:t>
      </w:r>
      <w:r>
        <w:rPr>
          <w:rFonts w:ascii="宋体" w:eastAsia="宋体" w:hAnsi="宋体" w:hint="eastAsia"/>
          <w:sz w:val="24"/>
          <w:szCs w:val="28"/>
        </w:rPr>
        <w:t xml:space="preserve"> </w:t>
      </w:r>
      <w:r w:rsidR="00B540C8">
        <w:rPr>
          <w:rFonts w:ascii="宋体" w:eastAsia="宋体" w:hAnsi="宋体" w:hint="eastAsia"/>
          <w:sz w:val="24"/>
          <w:szCs w:val="28"/>
        </w:rPr>
        <w:t>VOC</w:t>
      </w:r>
      <w:r w:rsidR="00B540C8">
        <w:rPr>
          <w:rFonts w:ascii="宋体" w:eastAsia="宋体" w:hAnsi="宋体"/>
          <w:sz w:val="24"/>
          <w:szCs w:val="28"/>
        </w:rPr>
        <w:t>s</w:t>
      </w:r>
      <w:r w:rsidR="00B540C8">
        <w:rPr>
          <w:rFonts w:ascii="宋体" w:eastAsia="宋体" w:hAnsi="宋体" w:hint="eastAsia"/>
          <w:sz w:val="24"/>
          <w:szCs w:val="28"/>
        </w:rPr>
        <w:t>喷淋</w:t>
      </w:r>
      <w:r>
        <w:rPr>
          <w:rFonts w:ascii="宋体" w:eastAsia="宋体" w:hAnsi="宋体" w:hint="eastAsia"/>
          <w:sz w:val="24"/>
          <w:szCs w:val="28"/>
        </w:rPr>
        <w:t xml:space="preserve">氧化反应 </w:t>
      </w:r>
      <w:r w:rsidR="00B540C8">
        <w:rPr>
          <w:rFonts w:ascii="宋体" w:eastAsia="宋体" w:hAnsi="宋体" w:hint="eastAsia"/>
          <w:color w:val="000000"/>
          <w:sz w:val="24"/>
        </w:rPr>
        <w:t>→</w:t>
      </w:r>
      <w:r>
        <w:rPr>
          <w:rFonts w:ascii="宋体" w:eastAsia="宋体" w:hAnsi="宋体" w:hint="eastAsia"/>
          <w:sz w:val="24"/>
          <w:szCs w:val="28"/>
        </w:rPr>
        <w:t>VOC</w:t>
      </w:r>
      <w:r w:rsidR="00B540C8">
        <w:rPr>
          <w:rFonts w:ascii="宋体" w:eastAsia="宋体" w:hAnsi="宋体"/>
          <w:sz w:val="24"/>
          <w:szCs w:val="28"/>
        </w:rPr>
        <w:t>s</w:t>
      </w:r>
      <w:r>
        <w:rPr>
          <w:rFonts w:ascii="宋体" w:eastAsia="宋体" w:hAnsi="宋体" w:hint="eastAsia"/>
          <w:sz w:val="24"/>
          <w:szCs w:val="28"/>
        </w:rPr>
        <w:t>喷淋吸收</w:t>
      </w:r>
      <w:r w:rsidR="00B540C8">
        <w:rPr>
          <w:rFonts w:ascii="宋体" w:eastAsia="宋体" w:hAnsi="宋体" w:hint="eastAsia"/>
          <w:color w:val="000000"/>
          <w:sz w:val="24"/>
        </w:rPr>
        <w:t>→</w:t>
      </w:r>
      <w:r w:rsidR="00B540C8">
        <w:rPr>
          <w:rFonts w:ascii="宋体" w:eastAsia="宋体" w:hAnsi="宋体"/>
          <w:sz w:val="24"/>
          <w:szCs w:val="28"/>
        </w:rPr>
        <w:t>vaportek</w:t>
      </w:r>
      <w:r w:rsidR="00B540C8">
        <w:rPr>
          <w:rFonts w:ascii="宋体" w:eastAsia="宋体" w:hAnsi="宋体" w:hint="eastAsia"/>
          <w:sz w:val="24"/>
          <w:szCs w:val="28"/>
        </w:rPr>
        <w:t>异味控制箱</w:t>
      </w:r>
      <w:r w:rsidR="00B540C8">
        <w:rPr>
          <w:rFonts w:ascii="宋体" w:eastAsia="宋体" w:hAnsi="宋体" w:hint="eastAsia"/>
          <w:color w:val="000000"/>
          <w:sz w:val="24"/>
        </w:rPr>
        <w:t>→引风机→排气烟囱→达标排放</w:t>
      </w:r>
      <w:r w:rsidR="000F253F">
        <w:rPr>
          <w:rFonts w:ascii="宋体" w:eastAsia="宋体" w:hAnsi="宋体" w:hint="eastAsia"/>
          <w:sz w:val="24"/>
          <w:szCs w:val="28"/>
        </w:rPr>
        <w:t>。</w:t>
      </w:r>
    </w:p>
    <w:p w:rsidR="00B540C8" w:rsidRDefault="00B540C8" w:rsidP="00B540C8">
      <w:pPr>
        <w:spacing w:line="480" w:lineRule="auto"/>
        <w:rPr>
          <w:rFonts w:ascii="宋体" w:eastAsia="宋体" w:hAnsi="宋体"/>
          <w:sz w:val="24"/>
          <w:szCs w:val="28"/>
        </w:rPr>
      </w:pPr>
      <w:r>
        <w:rPr>
          <w:rFonts w:ascii="宋体" w:eastAsia="宋体" w:hAnsi="宋体" w:hint="eastAsia"/>
          <w:sz w:val="24"/>
          <w:szCs w:val="28"/>
        </w:rPr>
        <w:t>5.1.2</w:t>
      </w:r>
      <w:r w:rsidR="00F31A2D">
        <w:rPr>
          <w:rFonts w:ascii="宋体" w:eastAsia="宋体" w:hAnsi="宋体" w:hint="eastAsia"/>
          <w:sz w:val="24"/>
          <w:szCs w:val="28"/>
        </w:rPr>
        <w:t>爬坡、胶冷</w:t>
      </w:r>
      <w:r w:rsidR="000F253F">
        <w:rPr>
          <w:rFonts w:ascii="宋体" w:eastAsia="宋体" w:hAnsi="宋体" w:hint="eastAsia"/>
          <w:sz w:val="24"/>
          <w:szCs w:val="28"/>
        </w:rPr>
        <w:t>废气工艺处理流程</w:t>
      </w:r>
      <w:r w:rsidR="00F31A2D">
        <w:rPr>
          <w:rFonts w:ascii="宋体" w:eastAsia="宋体" w:hAnsi="宋体" w:hint="eastAsia"/>
          <w:sz w:val="24"/>
          <w:szCs w:val="28"/>
        </w:rPr>
        <w:t>：</w:t>
      </w:r>
    </w:p>
    <w:p w:rsidR="000F253F" w:rsidRDefault="00DB5C9B" w:rsidP="000F253F">
      <w:pPr>
        <w:spacing w:line="480" w:lineRule="auto"/>
        <w:rPr>
          <w:rFonts w:ascii="宋体" w:eastAsia="宋体" w:hAnsi="宋体"/>
          <w:color w:val="000000"/>
          <w:sz w:val="24"/>
        </w:rPr>
      </w:pPr>
      <w:r>
        <w:rPr>
          <w:rFonts w:ascii="宋体" w:eastAsia="宋体" w:hAnsi="宋体" w:hint="eastAsia"/>
          <w:sz w:val="24"/>
          <w:szCs w:val="28"/>
        </w:rPr>
        <w:t>三</w:t>
      </w:r>
      <w:r w:rsidR="00F31A2D">
        <w:rPr>
          <w:rFonts w:ascii="宋体" w:eastAsia="宋体" w:hAnsi="宋体" w:hint="eastAsia"/>
          <w:sz w:val="24"/>
          <w:szCs w:val="28"/>
        </w:rPr>
        <w:t>级过滤装置</w:t>
      </w:r>
      <w:r w:rsidR="005933C6">
        <w:rPr>
          <w:rFonts w:ascii="宋体" w:eastAsia="宋体" w:hAnsi="宋体" w:hint="eastAsia"/>
          <w:sz w:val="24"/>
          <w:szCs w:val="28"/>
        </w:rPr>
        <w:t>（三级过滤功能保留）</w:t>
      </w:r>
      <w:r w:rsidR="00B540C8">
        <w:rPr>
          <w:rFonts w:ascii="宋体" w:eastAsia="宋体" w:hAnsi="宋体" w:hint="eastAsia"/>
          <w:color w:val="000000"/>
          <w:sz w:val="24"/>
        </w:rPr>
        <w:t>→</w:t>
      </w:r>
      <w:r w:rsidR="00F31A2D">
        <w:rPr>
          <w:rFonts w:ascii="宋体" w:eastAsia="宋体" w:hAnsi="宋体" w:hint="eastAsia"/>
          <w:sz w:val="24"/>
          <w:szCs w:val="28"/>
        </w:rPr>
        <w:t>高级氧化&amp; 化学催化</w:t>
      </w:r>
      <w:r w:rsidR="00B540C8">
        <w:rPr>
          <w:rFonts w:ascii="宋体" w:eastAsia="宋体" w:hAnsi="宋体" w:hint="eastAsia"/>
          <w:color w:val="000000"/>
          <w:sz w:val="24"/>
        </w:rPr>
        <w:t>→</w:t>
      </w:r>
      <w:r w:rsidR="000F253F">
        <w:rPr>
          <w:rFonts w:ascii="宋体" w:eastAsia="宋体" w:hAnsi="宋体"/>
          <w:sz w:val="24"/>
          <w:szCs w:val="28"/>
        </w:rPr>
        <w:t>vaportek</w:t>
      </w:r>
      <w:r w:rsidR="000F253F">
        <w:rPr>
          <w:rFonts w:ascii="宋体" w:eastAsia="宋体" w:hAnsi="宋体" w:hint="eastAsia"/>
          <w:sz w:val="24"/>
          <w:szCs w:val="28"/>
        </w:rPr>
        <w:t>异味控制箱</w:t>
      </w:r>
      <w:r w:rsidR="000F253F">
        <w:rPr>
          <w:rFonts w:ascii="宋体" w:eastAsia="宋体" w:hAnsi="宋体" w:hint="eastAsia"/>
          <w:color w:val="000000"/>
          <w:sz w:val="24"/>
        </w:rPr>
        <w:t>→引风机→排气烟囱→达标排放。</w:t>
      </w:r>
    </w:p>
    <w:p w:rsidR="001A1702" w:rsidRDefault="00F31A2D" w:rsidP="000F253F">
      <w:pPr>
        <w:spacing w:line="48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.2工艺控制流程图</w:t>
      </w:r>
    </w:p>
    <w:p w:rsidR="00206DFF" w:rsidRDefault="00F31A2D" w:rsidP="000F253F">
      <w:pPr>
        <w:spacing w:line="480" w:lineRule="auto"/>
        <w:rPr>
          <w:rFonts w:ascii="宋体" w:eastAsia="宋体" w:hAnsi="宋体"/>
          <w:color w:val="000000"/>
          <w:sz w:val="24"/>
        </w:rPr>
      </w:pPr>
      <w:r>
        <w:rPr>
          <w:rFonts w:ascii="宋体" w:eastAsia="宋体" w:hAnsi="宋体" w:hint="eastAsia"/>
          <w:sz w:val="24"/>
          <w:szCs w:val="28"/>
        </w:rPr>
        <w:t>投、卸料</w:t>
      </w:r>
      <w:r w:rsidR="001A1702">
        <w:rPr>
          <w:rFonts w:ascii="宋体" w:eastAsia="宋体" w:hAnsi="宋体" w:hint="eastAsia"/>
          <w:sz w:val="24"/>
          <w:szCs w:val="28"/>
        </w:rPr>
        <w:t>口及下辅机</w:t>
      </w:r>
      <w:r>
        <w:rPr>
          <w:rFonts w:ascii="宋体" w:eastAsia="宋体" w:hAnsi="宋体" w:hint="eastAsia"/>
          <w:sz w:val="24"/>
          <w:szCs w:val="28"/>
        </w:rPr>
        <w:t>挤出压片废气</w:t>
      </w:r>
      <w:r w:rsidR="001A1702">
        <w:rPr>
          <w:rFonts w:ascii="宋体" w:eastAsia="宋体" w:hAnsi="宋体" w:hint="eastAsia"/>
          <w:sz w:val="24"/>
          <w:szCs w:val="28"/>
        </w:rPr>
        <w:t>工艺控制流程图</w:t>
      </w:r>
    </w:p>
    <w:p w:rsidR="00206DFF" w:rsidRDefault="00206DFF">
      <w:pPr>
        <w:spacing w:line="520" w:lineRule="exact"/>
        <w:ind w:leftChars="85" w:left="178" w:rightChars="-16" w:right="-34" w:firstLineChars="300" w:firstLine="840"/>
        <w:rPr>
          <w:rFonts w:ascii="微软雅黑" w:hAnsi="微软雅黑"/>
          <w:sz w:val="28"/>
          <w:highlight w:val="yellow"/>
        </w:rPr>
      </w:pPr>
    </w:p>
    <w:p w:rsidR="00206DFF" w:rsidRDefault="00F31A2D">
      <w:pPr>
        <w:spacing w:line="520" w:lineRule="exact"/>
        <w:ind w:leftChars="85" w:left="178" w:rightChars="-16" w:right="-34" w:firstLineChars="300" w:firstLine="630"/>
        <w:rPr>
          <w:rFonts w:ascii="微软雅黑" w:hAnsi="微软雅黑"/>
          <w:sz w:val="28"/>
          <w:highlight w:val="yellow"/>
        </w:rPr>
      </w:pPr>
      <w:r>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1412240</wp:posOffset>
                </wp:positionH>
                <wp:positionV relativeFrom="paragraph">
                  <wp:posOffset>139065</wp:posOffset>
                </wp:positionV>
                <wp:extent cx="2567305" cy="297180"/>
                <wp:effectExtent l="4445" t="4445" r="19050" b="18415"/>
                <wp:wrapNone/>
                <wp:docPr id="19" name="文本框 19"/>
                <wp:cNvGraphicFramePr/>
                <a:graphic xmlns:a="http://schemas.openxmlformats.org/drawingml/2006/main">
                  <a:graphicData uri="http://schemas.microsoft.com/office/word/2010/wordprocessingShape">
                    <wps:wsp>
                      <wps:cNvSpPr txBox="1"/>
                      <wps:spPr>
                        <a:xfrm>
                          <a:off x="0" y="0"/>
                          <a:ext cx="25673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rPr>
                                <w:rFonts w:eastAsia="宋体"/>
                              </w:rPr>
                            </w:pPr>
                            <w:r>
                              <w:rPr>
                                <w:rFonts w:hint="eastAsia"/>
                              </w:rPr>
                              <w:t>投料、卸料、挤出压片废气</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111.2pt;margin-top:10.95pt;width:202.15pt;height:23.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">
                <v:textbox>
                  <w:txbxContent>
                    <w:p w:rsidR="00F46E0E" w:rsidRDefault="00F46E0E">
                      <w:pPr>
                        <w:jc w:val="center"/>
                        <w:rPr>
                          <w:rFonts w:eastAsia="宋体"/>
                        </w:rPr>
                      </w:pPr>
                      <w:r>
                        <w:rPr>
                          <w:rFonts w:hint="eastAsia"/>
                        </w:rPr>
                        <w:t>投料、卸料、挤出压片废气</w:t>
                      </w:r>
                    </w:p>
                  </w:txbxContent>
                </v:textbox>
              </v:shape>
            </w:pict>
          </mc:Fallback>
        </mc:AlternateContent>
      </w:r>
    </w:p>
    <w:p w:rsidR="00206DFF" w:rsidRDefault="00F31A2D">
      <w:pPr>
        <w:spacing w:line="520" w:lineRule="exact"/>
        <w:ind w:leftChars="85" w:left="178" w:rightChars="-16" w:right="-34" w:firstLineChars="300" w:firstLine="630"/>
        <w:rPr>
          <w:rFonts w:ascii="微软雅黑" w:hAnsi="微软雅黑"/>
          <w:sz w:val="28"/>
          <w:highlight w:val="yellow"/>
        </w:rPr>
      </w:pPr>
      <w:r>
        <w:rPr>
          <w:rFonts w:hint="eastAsia"/>
          <w:noProof/>
          <w:highlight w:val="yellow"/>
        </w:rPr>
        <mc:AlternateContent>
          <mc:Choice Requires="wps">
            <w:drawing>
              <wp:anchor distT="0" distB="0" distL="114300" distR="114300" simplePos="0" relativeHeight="251699200" behindDoc="0" locked="0" layoutInCell="1" allowOverlap="1">
                <wp:simplePos x="0" y="0"/>
                <wp:positionH relativeFrom="column">
                  <wp:posOffset>2714625</wp:posOffset>
                </wp:positionH>
                <wp:positionV relativeFrom="paragraph">
                  <wp:posOffset>165100</wp:posOffset>
                </wp:positionV>
                <wp:extent cx="10795" cy="396240"/>
                <wp:effectExtent l="23495" t="0" r="26670" b="0"/>
                <wp:wrapNone/>
                <wp:docPr id="20" name="直接连接符 20"/>
                <wp:cNvGraphicFramePr/>
                <a:graphic xmlns:a="http://schemas.openxmlformats.org/drawingml/2006/main">
                  <a:graphicData uri="http://schemas.microsoft.com/office/word/2010/wordprocessingShape">
                    <wps:wsp>
                      <wps:cNvCnPr/>
                      <wps:spPr>
                        <a:xfrm flipH="1">
                          <a:off x="0" y="0"/>
                          <a:ext cx="10795" cy="39624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13.75pt;margin-top:13pt;height:31.2pt;width:0.85pt;z-index:251699200;mso-width-relative:page;mso-height-relative:page;" filled="f" stroked="t" coordsize="21600,21600" o:gfxdata="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dzJAtcAAAAJAQAADwAAAAAAAAABACAAAAAiAAAAZHJzL2Rvd25yZXYueG1sUEsBAhQAFAAA&#10;AAgAh07iQIglGkLwAQAAqAMAAA4AAAAAAAAAAQAgAAAAJgEAAGRycy9lMm9Eb2MueG1sUEsFBgAA&#10;AAAGAAYAWQEAAIgFAAAAAA==&#10;">
                <v:fill on="f" focussize="0,0"/>
                <v:stroke color="#000000" joinstyle="round"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630"/>
        <w:rPr>
          <w:rFonts w:ascii="微软雅黑" w:hAnsi="微软雅黑"/>
          <w:sz w:val="28"/>
          <w:highlight w:val="yellow"/>
        </w:rPr>
      </w:pPr>
      <w:r>
        <w:rPr>
          <w:rFonts w:hint="eastAsia"/>
          <w:noProof/>
          <w:highlight w:val="yellow"/>
        </w:rPr>
        <mc:AlternateContent>
          <mc:Choice Requires="wps">
            <w:drawing>
              <wp:anchor distT="0" distB="0" distL="114300" distR="114300" simplePos="0" relativeHeight="251723776" behindDoc="0" locked="0" layoutInCell="1" allowOverlap="1">
                <wp:simplePos x="0" y="0"/>
                <wp:positionH relativeFrom="column">
                  <wp:posOffset>-226695</wp:posOffset>
                </wp:positionH>
                <wp:positionV relativeFrom="paragraph">
                  <wp:posOffset>138430</wp:posOffset>
                </wp:positionV>
                <wp:extent cx="2114550" cy="477520"/>
                <wp:effectExtent l="5080" t="5080" r="13970" b="5080"/>
                <wp:wrapNone/>
                <wp:docPr id="21" name="文本框 21"/>
                <wp:cNvGraphicFramePr/>
                <a:graphic xmlns:a="http://schemas.openxmlformats.org/drawingml/2006/main">
                  <a:graphicData uri="http://schemas.microsoft.com/office/word/2010/wordprocessingShape">
                    <wps:wsp>
                      <wps:cNvSpPr txBox="1"/>
                      <wps:spPr>
                        <a:xfrm>
                          <a:off x="0" y="0"/>
                          <a:ext cx="2114550" cy="4775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r>
                              <w:rPr>
                                <w:rFonts w:hint="eastAsia"/>
                              </w:rPr>
                              <w:t>在线温度监测及超温报警及超温时自动安全喷淋装置</w:t>
                            </w:r>
                          </w:p>
                        </w:txbxContent>
                      </wps:txbx>
                      <wps:bodyPr upright="1"/>
                    </wps:wsp>
                  </a:graphicData>
                </a:graphic>
              </wp:anchor>
            </w:drawing>
          </mc:Choice>
          <mc:Fallback>
            <w:pict>
              <v:shape id="文本框 21" o:spid="_x0000_s1027" type="#_x0000_t202" style="position:absolute;left:0;text-align:left;margin-left:-17.85pt;margin-top:10.9pt;width:166.5pt;height:37.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">
                <v:textbox>
                  <w:txbxContent>
                    <w:p w:rsidR="00F46E0E" w:rsidRDefault="00F46E0E">
                      <w:r>
                        <w:rPr>
                          <w:rFonts w:hint="eastAsia"/>
                        </w:rPr>
                        <w:t>在线温度监测及超温报警及超温时自动安全喷淋装置</w:t>
                      </w:r>
                    </w:p>
                  </w:txbxContent>
                </v:textbox>
              </v:shape>
            </w:pict>
          </mc:Fallback>
        </mc:AlternateContent>
      </w:r>
      <w:r>
        <w:rPr>
          <w:rFonts w:ascii="微软雅黑" w:hAnsi="微软雅黑" w:hint="eastAsia"/>
          <w:noProof/>
          <w:sz w:val="28"/>
          <w:highlight w:val="yellow"/>
        </w:rPr>
        <mc:AlternateContent>
          <mc:Choice Requires="wps">
            <w:drawing>
              <wp:anchor distT="0" distB="0" distL="114300" distR="114300" simplePos="0" relativeHeight="251713536" behindDoc="0" locked="0" layoutInCell="1" allowOverlap="1">
                <wp:simplePos x="0" y="0"/>
                <wp:positionH relativeFrom="column">
                  <wp:posOffset>2209165</wp:posOffset>
                </wp:positionH>
                <wp:positionV relativeFrom="paragraph">
                  <wp:posOffset>231140</wp:posOffset>
                </wp:positionV>
                <wp:extent cx="1010920" cy="297180"/>
                <wp:effectExtent l="4445" t="4445" r="5715" b="18415"/>
                <wp:wrapNone/>
                <wp:docPr id="22" name="文本框 22"/>
                <wp:cNvGraphicFramePr/>
                <a:graphic xmlns:a="http://schemas.openxmlformats.org/drawingml/2006/main">
                  <a:graphicData uri="http://schemas.microsoft.com/office/word/2010/wordprocessingShape">
                    <wps:wsp>
                      <wps:cNvSpPr txBox="1"/>
                      <wps:spPr>
                        <a:xfrm>
                          <a:off x="0" y="0"/>
                          <a:ext cx="10109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hint="eastAsia"/>
                              </w:rPr>
                              <w:t>三级过滤装置</w:t>
                            </w:r>
                          </w:p>
                        </w:txbxContent>
                      </wps:txbx>
                      <wps:bodyPr upright="1"/>
                    </wps:wsp>
                  </a:graphicData>
                </a:graphic>
              </wp:anchor>
            </w:drawing>
          </mc:Choice>
          <mc:Fallback>
            <w:pict>
              <v:shape id="文本框 22" o:spid="_x0000_s1028" type="#_x0000_t202" style="position:absolute;left:0;text-align:left;margin-left:173.95pt;margin-top:18.2pt;width:79.6pt;height:23.4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">
                <v:textbox>
                  <w:txbxContent>
                    <w:p w:rsidR="00F46E0E" w:rsidRDefault="00F46E0E">
                      <w:pPr>
                        <w:jc w:val="center"/>
                      </w:pPr>
                      <w:r>
                        <w:rPr>
                          <w:rFonts w:hint="eastAsia"/>
                        </w:rPr>
                        <w:t>三级过滤装置</w:t>
                      </w:r>
                    </w:p>
                  </w:txbxContent>
                </v:textbox>
              </v:shape>
            </w:pict>
          </mc:Fallback>
        </mc:AlternateContent>
      </w:r>
    </w:p>
    <w:p w:rsidR="00206DFF" w:rsidRDefault="00F31A2D">
      <w:pPr>
        <w:spacing w:line="520" w:lineRule="exact"/>
        <w:ind w:leftChars="85" w:left="178" w:rightChars="-16" w:right="-34" w:firstLineChars="300" w:firstLine="840"/>
        <w:rPr>
          <w:rFonts w:ascii="微软雅黑" w:hAnsi="微软雅黑"/>
          <w:sz w:val="28"/>
          <w:highlight w:val="yellow"/>
        </w:rPr>
      </w:pPr>
      <w:r>
        <w:rPr>
          <w:rFonts w:ascii="微软雅黑" w:hAnsi="微软雅黑" w:hint="eastAsia"/>
          <w:b/>
          <w:bCs/>
          <w:noProof/>
          <w:sz w:val="28"/>
          <w:highlight w:val="yellow"/>
        </w:rPr>
        <mc:AlternateContent>
          <mc:Choice Requires="wps">
            <w:drawing>
              <wp:anchor distT="0" distB="0" distL="114300" distR="114300" simplePos="0" relativeHeight="251714560" behindDoc="0" locked="0" layoutInCell="1" allowOverlap="1">
                <wp:simplePos x="0" y="0"/>
                <wp:positionH relativeFrom="column">
                  <wp:posOffset>2726690</wp:posOffset>
                </wp:positionH>
                <wp:positionV relativeFrom="paragraph">
                  <wp:posOffset>241300</wp:posOffset>
                </wp:positionV>
                <wp:extent cx="5715" cy="311785"/>
                <wp:effectExtent l="20955" t="0" r="34290" b="8255"/>
                <wp:wrapNone/>
                <wp:docPr id="68" name="直接连接符 68"/>
                <wp:cNvGraphicFramePr/>
                <a:graphic xmlns:a="http://schemas.openxmlformats.org/drawingml/2006/main">
                  <a:graphicData uri="http://schemas.microsoft.com/office/word/2010/wordprocessingShape">
                    <wps:wsp>
                      <wps:cNvCnPr/>
                      <wps:spPr>
                        <a:xfrm>
                          <a:off x="0" y="0"/>
                          <a:ext cx="5715" cy="311785"/>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margin-left:214.7pt;margin-top:19pt;height:24.55pt;width:0.45pt;z-index:251714560;mso-width-relative:page;mso-height-relative:page;" filled="f" stroked="t" coordsize="21600,21600" o:gfxdata="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gAjLb&#10;AAAACQEAAA8AAAAAAAAAAQAgAAAAIgAAAGRycy9kb3ducmV2LnhtbFBLAQIUABQAAAAIAIdO4kCe&#10;fHzB5AEAAJ0DAAAOAAAAAAAAAAEAIAAAACoBAABkcnMvZTJvRG9jLnhtbFBLBQYAAAAABgAGAFkB&#10;AACABQAAAAA=&#10;">
                <v:fill on="f" focussize="0,0"/>
                <v:stroke color="#000000" joinstyle="round" endarrow="block" endarrowwidth="narrow"/>
                <v:imagedata o:title=""/>
                <o:lock v:ext="edit" aspectratio="f"/>
              </v:line>
            </w:pict>
          </mc:Fallback>
        </mc:AlternateContent>
      </w:r>
      <w:r>
        <w:rPr>
          <w:rFonts w:hint="eastAsia"/>
          <w:noProof/>
          <w:highlight w:val="yellow"/>
        </w:rPr>
        <mc:AlternateContent>
          <mc:Choice Requires="wps">
            <w:drawing>
              <wp:anchor distT="0" distB="0" distL="114300" distR="114300" simplePos="0" relativeHeight="251724800" behindDoc="0" locked="0" layoutInCell="1" allowOverlap="1">
                <wp:simplePos x="0" y="0"/>
                <wp:positionH relativeFrom="column">
                  <wp:posOffset>1937385</wp:posOffset>
                </wp:positionH>
                <wp:positionV relativeFrom="paragraph">
                  <wp:posOffset>79375</wp:posOffset>
                </wp:positionV>
                <wp:extent cx="281305" cy="1270"/>
                <wp:effectExtent l="0" t="24765" r="8255" b="34925"/>
                <wp:wrapNone/>
                <wp:docPr id="45" name="直接连接符 45"/>
                <wp:cNvGraphicFramePr/>
                <a:graphic xmlns:a="http://schemas.openxmlformats.org/drawingml/2006/main">
                  <a:graphicData uri="http://schemas.microsoft.com/office/word/2010/wordprocessingShape">
                    <wps:wsp>
                      <wps:cNvCnPr/>
                      <wps:spPr>
                        <a:xfrm>
                          <a:off x="0" y="0"/>
                          <a:ext cx="281305" cy="1270"/>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margin-left:152.55pt;margin-top:6.25pt;height:0.1pt;width:22.15pt;z-index:251724800;mso-width-relative:page;mso-height-relative:page;" filled="f" stroked="t" coordsize="21600,21600" o:gfxdata="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k83+&#10;2QAAAAkBAAAPAAAAAAAAAAEAIAAAACIAAABkcnMvZG93bnJldi54bWxQSwECFAAUAAAACACHTuJA&#10;qAUVO+cBAACcAwAADgAAAAAAAAABACAAAAAoAQAAZHJzL2Uyb0RvYy54bWxQSwUGAAAAAAYABgBZ&#10;AQAAgQUAAAAA&#10;">
                <v:fill on="f" focussize="0,0"/>
                <v:stroke color="#000000" joinstyle="round" dashstyle="dash" endarrow="block" endarrowwidth="narrow"/>
                <v:imagedata o:title=""/>
                <o:lock v:ext="edit" aspectratio="f"/>
              </v:line>
            </w:pict>
          </mc:Fallback>
        </mc:AlternateContent>
      </w:r>
    </w:p>
    <w:p w:rsidR="00206DFF" w:rsidRDefault="00F31A2D">
      <w:pPr>
        <w:spacing w:line="520" w:lineRule="exact"/>
        <w:ind w:rightChars="-16" w:right="-34"/>
        <w:rPr>
          <w:rFonts w:ascii="微软雅黑" w:hAnsi="微软雅黑"/>
          <w:sz w:val="28"/>
          <w:highlight w:val="yellow"/>
        </w:rPr>
      </w:pPr>
      <w:r>
        <w:rPr>
          <w:rFonts w:hint="eastAsia"/>
          <w:noProof/>
          <w:highlight w:val="yellow"/>
        </w:rPr>
        <mc:AlternateContent>
          <mc:Choice Requires="wps">
            <w:drawing>
              <wp:anchor distT="0" distB="0" distL="114300" distR="114300" simplePos="0" relativeHeight="251691008" behindDoc="0" locked="0" layoutInCell="1" allowOverlap="1">
                <wp:simplePos x="0" y="0"/>
                <wp:positionH relativeFrom="column">
                  <wp:posOffset>3815715</wp:posOffset>
                </wp:positionH>
                <wp:positionV relativeFrom="paragraph">
                  <wp:posOffset>279400</wp:posOffset>
                </wp:positionV>
                <wp:extent cx="1370965" cy="309245"/>
                <wp:effectExtent l="4445" t="4445" r="11430" b="6350"/>
                <wp:wrapNone/>
                <wp:docPr id="67" name="文本框 67"/>
                <wp:cNvGraphicFramePr/>
                <a:graphic xmlns:a="http://schemas.openxmlformats.org/drawingml/2006/main">
                  <a:graphicData uri="http://schemas.microsoft.com/office/word/2010/wordprocessingShape">
                    <wps:wsp>
                      <wps:cNvSpPr txBox="1"/>
                      <wps:spPr>
                        <a:xfrm>
                          <a:off x="0" y="0"/>
                          <a:ext cx="1370965" cy="3092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46E0E" w:rsidRDefault="00F46E0E">
                            <w:pPr>
                              <w:rPr>
                                <w:rFonts w:ascii="Tahoma" w:hAnsi="Tahoma"/>
                              </w:rPr>
                            </w:pPr>
                            <w:r>
                              <w:rPr>
                                <w:rFonts w:ascii="微软雅黑" w:hAnsi="微软雅黑" w:hint="eastAsia"/>
                              </w:rPr>
                              <w:t>与排气风机连锁启动</w:t>
                            </w:r>
                          </w:p>
                          <w:p w:rsidR="00F46E0E" w:rsidRDefault="00F46E0E"/>
                        </w:txbxContent>
                      </wps:txbx>
                      <wps:bodyPr upright="1"/>
                    </wps:wsp>
                  </a:graphicData>
                </a:graphic>
              </wp:anchor>
            </w:drawing>
          </mc:Choice>
          <mc:Fallback>
            <w:pict>
              <v:shape id="文本框 67" o:spid="_x0000_s1029" type="#_x0000_t202" style="position:absolute;left:0;text-align:left;margin-left:300.45pt;margin-top:22pt;width:107.95pt;height:24.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" strokecolor="white">
                <v:textbox>
                  <w:txbxContent>
                    <w:p w:rsidR="00F46E0E" w:rsidRDefault="00F46E0E">
                      <w:pPr>
                        <w:rPr>
                          <w:rFonts w:ascii="Tahoma" w:hAnsi="Tahoma"/>
                        </w:rPr>
                      </w:pPr>
                      <w:r>
                        <w:rPr>
                          <w:rFonts w:ascii="微软雅黑" w:hAnsi="微软雅黑" w:hint="eastAsia"/>
                        </w:rPr>
                        <w:t>与排气风机连锁启动</w:t>
                      </w:r>
                    </w:p>
                    <w:p w:rsidR="00F46E0E" w:rsidRDefault="00F46E0E"/>
                  </w:txbxContent>
                </v:textbox>
              </v:shape>
            </w:pict>
          </mc:Fallback>
        </mc:AlternateContent>
      </w:r>
      <w:r>
        <w:rPr>
          <w:rFonts w:hint="eastAsia"/>
          <w:noProof/>
          <w:highlight w:val="yellow"/>
        </w:rPr>
        <mc:AlternateContent>
          <mc:Choice Requires="wps">
            <w:drawing>
              <wp:anchor distT="0" distB="0" distL="114300" distR="114300" simplePos="0" relativeHeight="251710464" behindDoc="0" locked="0" layoutInCell="1" allowOverlap="1">
                <wp:simplePos x="0" y="0"/>
                <wp:positionH relativeFrom="column">
                  <wp:posOffset>-457835</wp:posOffset>
                </wp:positionH>
                <wp:positionV relativeFrom="paragraph">
                  <wp:posOffset>317500</wp:posOffset>
                </wp:positionV>
                <wp:extent cx="2114550" cy="271145"/>
                <wp:effectExtent l="5080" t="4445" r="13970" b="13970"/>
                <wp:wrapNone/>
                <wp:docPr id="23" name="文本框 23"/>
                <wp:cNvGraphicFramePr/>
                <a:graphic xmlns:a="http://schemas.openxmlformats.org/drawingml/2006/main">
                  <a:graphicData uri="http://schemas.microsoft.com/office/word/2010/wordprocessingShape">
                    <wps:wsp>
                      <wps:cNvSpPr txBox="1"/>
                      <wps:spPr>
                        <a:xfrm>
                          <a:off x="0" y="0"/>
                          <a:ext cx="2114550"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r>
                              <w:rPr>
                                <w:rFonts w:hint="eastAsia"/>
                              </w:rPr>
                              <w:t>在线温度监测及超温报警</w:t>
                            </w:r>
                          </w:p>
                        </w:txbxContent>
                      </wps:txbx>
                      <wps:bodyPr upright="1"/>
                    </wps:wsp>
                  </a:graphicData>
                </a:graphic>
              </wp:anchor>
            </w:drawing>
          </mc:Choice>
          <mc:Fallback>
            <w:pict>
              <v:shape id="文本框 23" o:spid="_x0000_s1030" type="#_x0000_t202" style="position:absolute;left:0;text-align:left;margin-left:-36.05pt;margin-top:25pt;width:166.5pt;height:21.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">
                <v:textbox>
                  <w:txbxContent>
                    <w:p w:rsidR="00F46E0E" w:rsidRDefault="00F46E0E">
                      <w:r>
                        <w:rPr>
                          <w:rFonts w:hint="eastAsia"/>
                        </w:rPr>
                        <w:t>在线温度监测及超温报警</w:t>
                      </w:r>
                    </w:p>
                  </w:txbxContent>
                </v:textbox>
              </v:shape>
            </w:pict>
          </mc:Fallback>
        </mc:AlternateContent>
      </w:r>
      <w:r>
        <w:rPr>
          <w:rFonts w:hint="eastAsia"/>
          <w:noProof/>
          <w:highlight w:val="yellow"/>
        </w:rPr>
        <mc:AlternateContent>
          <mc:Choice Requires="wps">
            <w:drawing>
              <wp:anchor distT="0" distB="0" distL="114300" distR="114300" simplePos="0" relativeHeight="251694080" behindDoc="0" locked="0" layoutInCell="1" allowOverlap="1">
                <wp:simplePos x="0" y="0"/>
                <wp:positionH relativeFrom="column">
                  <wp:posOffset>1937385</wp:posOffset>
                </wp:positionH>
                <wp:positionV relativeFrom="paragraph">
                  <wp:posOffset>291465</wp:posOffset>
                </wp:positionV>
                <wp:extent cx="1440180" cy="297180"/>
                <wp:effectExtent l="4445" t="4445" r="18415" b="18415"/>
                <wp:wrapNone/>
                <wp:docPr id="69" name="文本框 69"/>
                <wp:cNvGraphicFramePr/>
                <a:graphic xmlns:a="http://schemas.openxmlformats.org/drawingml/2006/main">
                  <a:graphicData uri="http://schemas.microsoft.com/office/word/2010/wordprocessingShape">
                    <wps:wsp>
                      <wps:cNvSpPr txBox="1"/>
                      <wps:spPr>
                        <a:xfrm>
                          <a:off x="0" y="0"/>
                          <a:ext cx="14401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hint="eastAsia"/>
                              </w:rPr>
                              <w:t>高级氧化</w:t>
                            </w:r>
                          </w:p>
                        </w:txbxContent>
                      </wps:txbx>
                      <wps:bodyPr upright="1"/>
                    </wps:wsp>
                  </a:graphicData>
                </a:graphic>
              </wp:anchor>
            </w:drawing>
          </mc:Choice>
          <mc:Fallback>
            <w:pict>
              <v:shape id="文本框 69" o:spid="_x0000_s1031" type="#_x0000_t202" style="position:absolute;left:0;text-align:left;margin-left:152.55pt;margin-top:22.95pt;width:113.4pt;height:23.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">
                <v:textbox>
                  <w:txbxContent>
                    <w:p w:rsidR="00F46E0E" w:rsidRDefault="00F46E0E">
                      <w:pPr>
                        <w:jc w:val="center"/>
                      </w:pPr>
                      <w:r>
                        <w:rPr>
                          <w:rFonts w:hint="eastAsia"/>
                        </w:rPr>
                        <w:t>高级氧化</w:t>
                      </w:r>
                    </w:p>
                  </w:txbxContent>
                </v:textbox>
              </v:shape>
            </w:pict>
          </mc:Fallback>
        </mc:AlternateContent>
      </w:r>
    </w:p>
    <w:p w:rsidR="00206DFF" w:rsidRDefault="00F31A2D">
      <w:pPr>
        <w:spacing w:line="520" w:lineRule="exact"/>
        <w:ind w:leftChars="85" w:left="178" w:rightChars="-16" w:right="-34" w:firstLineChars="300" w:firstLine="630"/>
        <w:rPr>
          <w:rFonts w:ascii="微软雅黑" w:hAnsi="微软雅黑"/>
          <w:sz w:val="28"/>
          <w:highlight w:val="yellow"/>
        </w:rPr>
      </w:pPr>
      <w:r>
        <w:rPr>
          <w:rFonts w:hint="eastAsia"/>
          <w:noProof/>
          <w:highlight w:val="yellow"/>
        </w:rPr>
        <mc:AlternateContent>
          <mc:Choice Requires="wps">
            <w:drawing>
              <wp:anchor distT="0" distB="0" distL="114300" distR="114300" simplePos="0" relativeHeight="251706368" behindDoc="0" locked="0" layoutInCell="1" allowOverlap="1">
                <wp:simplePos x="0" y="0"/>
                <wp:positionH relativeFrom="column">
                  <wp:posOffset>3465195</wp:posOffset>
                </wp:positionH>
                <wp:positionV relativeFrom="paragraph">
                  <wp:posOffset>106680</wp:posOffset>
                </wp:positionV>
                <wp:extent cx="267335" cy="635"/>
                <wp:effectExtent l="0" t="24765" r="6985" b="35560"/>
                <wp:wrapNone/>
                <wp:docPr id="61" name="直接连接符 61"/>
                <wp:cNvGraphicFramePr/>
                <a:graphic xmlns:a="http://schemas.openxmlformats.org/drawingml/2006/main">
                  <a:graphicData uri="http://schemas.microsoft.com/office/word/2010/wordprocessingShape">
                    <wps:wsp>
                      <wps:cNvCnPr/>
                      <wps:spPr>
                        <a:xfrm flipH="1">
                          <a:off x="0" y="0"/>
                          <a:ext cx="26733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72.85pt;margin-top:8.4pt;height:0.05pt;width:21.05pt;z-index:251706368;mso-width-relative:page;mso-height-relative:page;" filled="f" stroked="t" coordsize="21600,21600" o:gfxdata="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bWI2AAAAAkBAAAPAAAAAAAAAAEAIAAAACIAAABkcnMvZG93bnJldi54bWxQSwECFAAUAAAACACH&#10;TuJAu42mTesBAAClAwAADgAAAAAAAAABACAAAAAnAQAAZHJzL2Uyb0RvYy54bWxQSwUGAAAAAAYA&#10;BgBZAQAAhAUAAAAA&#10;">
                <v:fill on="f" focussize="0,0"/>
                <v:stroke color="#000000" joinstyle="round" dashstyle="dash" endarrow="block" endarrowwidth="narrow"/>
                <v:imagedata o:title=""/>
                <o:lock v:ext="edit" aspectratio="f"/>
              </v:line>
            </w:pict>
          </mc:Fallback>
        </mc:AlternateContent>
      </w:r>
      <w:r>
        <w:rPr>
          <w:rFonts w:hint="eastAsia"/>
          <w:noProof/>
          <w:highlight w:val="yellow"/>
        </w:rPr>
        <mc:AlternateContent>
          <mc:Choice Requires="wps">
            <w:drawing>
              <wp:anchor distT="0" distB="0" distL="114300" distR="114300" simplePos="0" relativeHeight="251711488" behindDoc="0" locked="0" layoutInCell="1" allowOverlap="1">
                <wp:simplePos x="0" y="0"/>
                <wp:positionH relativeFrom="column">
                  <wp:posOffset>1656715</wp:posOffset>
                </wp:positionH>
                <wp:positionV relativeFrom="paragraph">
                  <wp:posOffset>161925</wp:posOffset>
                </wp:positionV>
                <wp:extent cx="281305" cy="1270"/>
                <wp:effectExtent l="0" t="24765" r="8255" b="34925"/>
                <wp:wrapNone/>
                <wp:docPr id="70" name="直接连接符 70"/>
                <wp:cNvGraphicFramePr/>
                <a:graphic xmlns:a="http://schemas.openxmlformats.org/drawingml/2006/main">
                  <a:graphicData uri="http://schemas.microsoft.com/office/word/2010/wordprocessingShape">
                    <wps:wsp>
                      <wps:cNvCnPr/>
                      <wps:spPr>
                        <a:xfrm>
                          <a:off x="0" y="0"/>
                          <a:ext cx="281305" cy="1270"/>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margin-left:130.45pt;margin-top:12.75pt;height:0.1pt;width:22.15pt;z-index:251711488;mso-width-relative:page;mso-height-relative:page;" filled="f" stroked="t" coordsize="21600,21600" o:gfxdata="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ShdkA&#10;AAAJAQAADwAAAAAAAAABACAAAAAiAAAAZHJzL2Rvd25yZXYueG1sUEsBAhQAFAAAAAgAh07iQLF5&#10;sDnlAQAAnAMAAA4AAAAAAAAAAQAgAAAAKAEAAGRycy9lMm9Eb2MueG1sUEsFBgAAAAAGAAYAWQEA&#10;AH8FAAAAAA==&#10;">
                <v:fill on="f" focussize="0,0"/>
                <v:stroke color="#000000" joinstyle="round" dashstyle="dash"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840"/>
        <w:rPr>
          <w:rFonts w:ascii="微软雅黑" w:hAnsi="微软雅黑"/>
          <w:sz w:val="28"/>
          <w:highlight w:val="yellow"/>
        </w:rPr>
      </w:pPr>
      <w:r>
        <w:rPr>
          <w:rFonts w:ascii="微软雅黑" w:hAnsi="微软雅黑" w:hint="eastAsia"/>
          <w:noProof/>
          <w:sz w:val="28"/>
        </w:rPr>
        <mc:AlternateContent>
          <mc:Choice Requires="wps">
            <w:drawing>
              <wp:anchor distT="0" distB="0" distL="114300" distR="114300" simplePos="0" relativeHeight="251734016" behindDoc="0" locked="0" layoutInCell="1" allowOverlap="1">
                <wp:simplePos x="0" y="0"/>
                <wp:positionH relativeFrom="column">
                  <wp:posOffset>2681605</wp:posOffset>
                </wp:positionH>
                <wp:positionV relativeFrom="paragraph">
                  <wp:posOffset>55880</wp:posOffset>
                </wp:positionV>
                <wp:extent cx="10795" cy="396240"/>
                <wp:effectExtent l="23495" t="0" r="26670" b="0"/>
                <wp:wrapNone/>
                <wp:docPr id="24" name="直接连接符 24"/>
                <wp:cNvGraphicFramePr/>
                <a:graphic xmlns:a="http://schemas.openxmlformats.org/drawingml/2006/main">
                  <a:graphicData uri="http://schemas.microsoft.com/office/word/2010/wordprocessingShape">
                    <wps:wsp>
                      <wps:cNvCnPr/>
                      <wps:spPr>
                        <a:xfrm flipH="1">
                          <a:off x="0" y="0"/>
                          <a:ext cx="10795" cy="39624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11.15pt;margin-top:4.4pt;height:31.2pt;width:0.85pt;z-index:251734016;mso-width-relative:page;mso-height-relative:page;" filled="f" stroked="t" coordsize="21600,21600" o:gfxdata="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8PAy9YAAAAIAQAADwAAAAAAAAABACAAAAAiAAAAZHJzL2Rvd25yZXYueG1sUEsBAhQAFAAA&#10;AAgAh07iQFNN+f7xAQAAqAMAAA4AAAAAAAAAAQAgAAAAJQEAAGRycy9lMm9Eb2MueG1sUEsFBgAA&#10;AAAGAAYAWQEAAIgFAAAAAA==&#10;">
                <v:fill on="f" focussize="0,0"/>
                <v:stroke color="#000000" joinstyle="round"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840"/>
        <w:rPr>
          <w:rFonts w:ascii="微软雅黑" w:hAnsi="微软雅黑"/>
          <w:sz w:val="28"/>
          <w:highlight w:val="yellow"/>
        </w:rPr>
      </w:pPr>
      <w:r>
        <w:rPr>
          <w:rFonts w:ascii="微软雅黑" w:hAnsi="微软雅黑" w:hint="eastAsia"/>
          <w:noProof/>
          <w:sz w:val="28"/>
        </w:rPr>
        <mc:AlternateContent>
          <mc:Choice Requires="wps">
            <w:drawing>
              <wp:anchor distT="0" distB="0" distL="114300" distR="114300" simplePos="0" relativeHeight="251731968" behindDoc="0" locked="0" layoutInCell="1" allowOverlap="1">
                <wp:simplePos x="0" y="0"/>
                <wp:positionH relativeFrom="column">
                  <wp:posOffset>-370205</wp:posOffset>
                </wp:positionH>
                <wp:positionV relativeFrom="paragraph">
                  <wp:posOffset>256540</wp:posOffset>
                </wp:positionV>
                <wp:extent cx="2114550" cy="271145"/>
                <wp:effectExtent l="5080" t="4445" r="13970" b="13970"/>
                <wp:wrapNone/>
                <wp:docPr id="63" name="文本框 63"/>
                <wp:cNvGraphicFramePr/>
                <a:graphic xmlns:a="http://schemas.openxmlformats.org/drawingml/2006/main">
                  <a:graphicData uri="http://schemas.microsoft.com/office/word/2010/wordprocessingShape">
                    <wps:wsp>
                      <wps:cNvSpPr txBox="1"/>
                      <wps:spPr>
                        <a:xfrm>
                          <a:off x="0" y="0"/>
                          <a:ext cx="2114550"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r>
                              <w:rPr>
                                <w:rFonts w:hint="eastAsia"/>
                              </w:rPr>
                              <w:t>在线温度监测及超温报警</w:t>
                            </w:r>
                          </w:p>
                        </w:txbxContent>
                      </wps:txbx>
                      <wps:bodyPr upright="1"/>
                    </wps:wsp>
                  </a:graphicData>
                </a:graphic>
              </wp:anchor>
            </w:drawing>
          </mc:Choice>
          <mc:Fallback>
            <w:pict>
              <v:shape id="文本框 63" o:spid="_x0000_s1032" type="#_x0000_t202" style="position:absolute;left:0;text-align:left;margin-left:-29.15pt;margin-top:20.2pt;width:166.5pt;height:21.3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">
                <v:textbox>
                  <w:txbxContent>
                    <w:p w:rsidR="00F46E0E" w:rsidRDefault="00F46E0E">
                      <w:r>
                        <w:rPr>
                          <w:rFonts w:hint="eastAsia"/>
                        </w:rPr>
                        <w:t>在线温度监测及超温报警</w:t>
                      </w:r>
                    </w:p>
                  </w:txbxContent>
                </v:textbox>
              </v:shape>
            </w:pict>
          </mc:Fallback>
        </mc:AlternateContent>
      </w:r>
      <w:r>
        <w:rPr>
          <w:rFonts w:ascii="微软雅黑" w:hAnsi="微软雅黑" w:hint="eastAsia"/>
          <w:noProof/>
          <w:sz w:val="28"/>
        </w:rPr>
        <mc:AlternateContent>
          <mc:Choice Requires="wps">
            <w:drawing>
              <wp:anchor distT="0" distB="0" distL="114300" distR="114300" simplePos="0" relativeHeight="251730944" behindDoc="0" locked="0" layoutInCell="1" allowOverlap="1">
                <wp:simplePos x="0" y="0"/>
                <wp:positionH relativeFrom="column">
                  <wp:posOffset>3552825</wp:posOffset>
                </wp:positionH>
                <wp:positionV relativeFrom="paragraph">
                  <wp:posOffset>375920</wp:posOffset>
                </wp:positionV>
                <wp:extent cx="267335" cy="635"/>
                <wp:effectExtent l="0" t="24765" r="6985" b="35560"/>
                <wp:wrapNone/>
                <wp:docPr id="29" name="直接连接符 29"/>
                <wp:cNvGraphicFramePr/>
                <a:graphic xmlns:a="http://schemas.openxmlformats.org/drawingml/2006/main">
                  <a:graphicData uri="http://schemas.microsoft.com/office/word/2010/wordprocessingShape">
                    <wps:wsp>
                      <wps:cNvCnPr/>
                      <wps:spPr>
                        <a:xfrm flipH="1">
                          <a:off x="0" y="0"/>
                          <a:ext cx="26733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79.75pt;margin-top:29.6pt;height:0.05pt;width:21.05pt;z-index:251730944;mso-width-relative:page;mso-height-relative:page;" filled="f" stroked="t" coordsize="21600,21600" o:gfxdata="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wXzs1wAAAAkBAAAPAAAAAAAAAAEAIAAAACIAAABkcnMvZG93bnJldi54bWxQSwECFAAUAAAACACH&#10;TuJA07NaXOwBAAClAwAADgAAAAAAAAABACAAAAAmAQAAZHJzL2Uyb0RvYy54bWxQSwUGAAAAAAYA&#10;BgBZAQAAhAUAAAAA&#10;">
                <v:fill on="f" focussize="0,0"/>
                <v:stroke color="#000000" joinstyle="round" dashstyle="dash" endarrow="block" endarrowwidth="narrow"/>
                <v:imagedata o:title=""/>
                <o:lock v:ext="edit" aspectratio="f"/>
              </v:line>
            </w:pict>
          </mc:Fallback>
        </mc:AlternateContent>
      </w:r>
      <w:r>
        <w:rPr>
          <w:rFonts w:ascii="微软雅黑" w:hAnsi="微软雅黑" w:hint="eastAsia"/>
          <w:noProof/>
          <w:sz w:val="28"/>
        </w:rPr>
        <mc:AlternateContent>
          <mc:Choice Requires="wps">
            <w:drawing>
              <wp:anchor distT="0" distB="0" distL="114300" distR="114300" simplePos="0" relativeHeight="251729920" behindDoc="0" locked="0" layoutInCell="1" allowOverlap="1">
                <wp:simplePos x="0" y="0"/>
                <wp:positionH relativeFrom="column">
                  <wp:posOffset>2025015</wp:posOffset>
                </wp:positionH>
                <wp:positionV relativeFrom="paragraph">
                  <wp:posOffset>230505</wp:posOffset>
                </wp:positionV>
                <wp:extent cx="1440180" cy="297180"/>
                <wp:effectExtent l="4445" t="4445" r="18415" b="18415"/>
                <wp:wrapNone/>
                <wp:docPr id="25" name="文本框 25"/>
                <wp:cNvGraphicFramePr/>
                <a:graphic xmlns:a="http://schemas.openxmlformats.org/drawingml/2006/main">
                  <a:graphicData uri="http://schemas.microsoft.com/office/word/2010/wordprocessingShape">
                    <wps:wsp>
                      <wps:cNvSpPr txBox="1"/>
                      <wps:spPr>
                        <a:xfrm>
                          <a:off x="0" y="0"/>
                          <a:ext cx="14401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hint="eastAsia"/>
                              </w:rPr>
                              <w:t>化学催化</w:t>
                            </w:r>
                          </w:p>
                        </w:txbxContent>
                      </wps:txbx>
                      <wps:bodyPr upright="1"/>
                    </wps:wsp>
                  </a:graphicData>
                </a:graphic>
              </wp:anchor>
            </w:drawing>
          </mc:Choice>
          <mc:Fallback>
            <w:pict>
              <v:shape id="文本框 25" o:spid="_x0000_s1033" type="#_x0000_t202" style="position:absolute;left:0;text-align:left;margin-left:159.45pt;margin-top:18.15pt;width:113.4pt;height:23.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">
                <v:textbox>
                  <w:txbxContent>
                    <w:p w:rsidR="00F46E0E" w:rsidRDefault="00F46E0E">
                      <w:pPr>
                        <w:jc w:val="center"/>
                      </w:pPr>
                      <w:r>
                        <w:rPr>
                          <w:rFonts w:hint="eastAsia"/>
                        </w:rPr>
                        <w:t>化学催化</w:t>
                      </w:r>
                    </w:p>
                  </w:txbxContent>
                </v:textbox>
              </v:shape>
            </w:pict>
          </mc:Fallback>
        </mc:AlternateContent>
      </w:r>
      <w:r>
        <w:rPr>
          <w:rFonts w:ascii="微软雅黑" w:hAnsi="微软雅黑" w:hint="eastAsia"/>
          <w:noProof/>
          <w:sz w:val="28"/>
        </w:rPr>
        <mc:AlternateContent>
          <mc:Choice Requires="wps">
            <w:drawing>
              <wp:anchor distT="0" distB="0" distL="114300" distR="114300" simplePos="0" relativeHeight="251728896" behindDoc="0" locked="0" layoutInCell="1" allowOverlap="1">
                <wp:simplePos x="0" y="0"/>
                <wp:positionH relativeFrom="column">
                  <wp:posOffset>3903345</wp:posOffset>
                </wp:positionH>
                <wp:positionV relativeFrom="paragraph">
                  <wp:posOffset>218440</wp:posOffset>
                </wp:positionV>
                <wp:extent cx="1370965" cy="309245"/>
                <wp:effectExtent l="4445" t="4445" r="11430" b="6350"/>
                <wp:wrapNone/>
                <wp:docPr id="26" name="文本框 26"/>
                <wp:cNvGraphicFramePr/>
                <a:graphic xmlns:a="http://schemas.openxmlformats.org/drawingml/2006/main">
                  <a:graphicData uri="http://schemas.microsoft.com/office/word/2010/wordprocessingShape">
                    <wps:wsp>
                      <wps:cNvSpPr txBox="1"/>
                      <wps:spPr>
                        <a:xfrm>
                          <a:off x="0" y="0"/>
                          <a:ext cx="1370965" cy="3092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46E0E" w:rsidRDefault="00F46E0E">
                            <w:pPr>
                              <w:rPr>
                                <w:rFonts w:ascii="Tahoma" w:hAnsi="Tahoma"/>
                              </w:rPr>
                            </w:pPr>
                            <w:r>
                              <w:rPr>
                                <w:rFonts w:ascii="微软雅黑" w:hAnsi="微软雅黑" w:hint="eastAsia"/>
                              </w:rPr>
                              <w:t>与排气风机连锁启动</w:t>
                            </w:r>
                          </w:p>
                          <w:p w:rsidR="00F46E0E" w:rsidRDefault="00F46E0E"/>
                        </w:txbxContent>
                      </wps:txbx>
                      <wps:bodyPr upright="1"/>
                    </wps:wsp>
                  </a:graphicData>
                </a:graphic>
              </wp:anchor>
            </w:drawing>
          </mc:Choice>
          <mc:Fallback>
            <w:pict>
              <v:shape id="文本框 26" o:spid="_x0000_s1034" type="#_x0000_t202" style="position:absolute;left:0;text-align:left;margin-left:307.35pt;margin-top:17.2pt;width:107.95pt;height:24.3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" strokecolor="white">
                <v:textbox>
                  <w:txbxContent>
                    <w:p w:rsidR="00F46E0E" w:rsidRDefault="00F46E0E">
                      <w:pPr>
                        <w:rPr>
                          <w:rFonts w:ascii="Tahoma" w:hAnsi="Tahoma"/>
                        </w:rPr>
                      </w:pPr>
                      <w:r>
                        <w:rPr>
                          <w:rFonts w:ascii="微软雅黑" w:hAnsi="微软雅黑" w:hint="eastAsia"/>
                        </w:rPr>
                        <w:t>与排气风机连锁启动</w:t>
                      </w:r>
                    </w:p>
                    <w:p w:rsidR="00F46E0E" w:rsidRDefault="00F46E0E"/>
                  </w:txbxContent>
                </v:textbox>
              </v:shape>
            </w:pict>
          </mc:Fallback>
        </mc:AlternateContent>
      </w:r>
      <w:r>
        <w:rPr>
          <w:rFonts w:ascii="微软雅黑" w:hAnsi="微软雅黑" w:hint="eastAsia"/>
          <w:noProof/>
          <w:sz w:val="28"/>
        </w:rPr>
        <mc:AlternateContent>
          <mc:Choice Requires="wps">
            <w:drawing>
              <wp:anchor distT="0" distB="0" distL="114300" distR="114300" simplePos="0" relativeHeight="251732992" behindDoc="0" locked="0" layoutInCell="1" allowOverlap="1">
                <wp:simplePos x="0" y="0"/>
                <wp:positionH relativeFrom="column">
                  <wp:posOffset>1744345</wp:posOffset>
                </wp:positionH>
                <wp:positionV relativeFrom="paragraph">
                  <wp:posOffset>431165</wp:posOffset>
                </wp:positionV>
                <wp:extent cx="281305" cy="1270"/>
                <wp:effectExtent l="0" t="24765" r="8255" b="34925"/>
                <wp:wrapNone/>
                <wp:docPr id="28" name="直接连接符 28"/>
                <wp:cNvGraphicFramePr/>
                <a:graphic xmlns:a="http://schemas.openxmlformats.org/drawingml/2006/main">
                  <a:graphicData uri="http://schemas.microsoft.com/office/word/2010/wordprocessingShape">
                    <wps:wsp>
                      <wps:cNvCnPr/>
                      <wps:spPr>
                        <a:xfrm>
                          <a:off x="0" y="0"/>
                          <a:ext cx="281305" cy="1270"/>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margin-left:137.35pt;margin-top:33.95pt;height:0.1pt;width:22.15pt;z-index:251732992;mso-width-relative:page;mso-height-relative:page;" filled="f" stroked="t" coordsize="21600,21600" o:gfxdata="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TdIq&#10;2gAAAAkBAAAPAAAAAAAAAAEAIAAAACIAAABkcnMvZG93bnJldi54bWxQSwECFAAUAAAACACHTuJA&#10;Atn4BeYBAACcAwAADgAAAAAAAAABACAAAAApAQAAZHJzL2Uyb0RvYy54bWxQSwUGAAAAAAYABgBZ&#10;AQAAgQUAAAAA&#10;">
                <v:fill on="f" focussize="0,0"/>
                <v:stroke color="#000000" joinstyle="round" dashstyle="dash"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840"/>
        <w:rPr>
          <w:rFonts w:ascii="微软雅黑" w:hAnsi="微软雅黑"/>
          <w:sz w:val="28"/>
          <w:highlight w:val="yellow"/>
        </w:rPr>
      </w:pPr>
      <w:r>
        <w:rPr>
          <w:rFonts w:ascii="微软雅黑" w:hAnsi="微软雅黑" w:hint="eastAsia"/>
          <w:noProof/>
          <w:sz w:val="28"/>
        </w:rPr>
        <mc:AlternateContent>
          <mc:Choice Requires="wps">
            <w:drawing>
              <wp:anchor distT="0" distB="0" distL="114300" distR="114300" simplePos="0" relativeHeight="251735040" behindDoc="0" locked="0" layoutInCell="1" allowOverlap="1">
                <wp:simplePos x="0" y="0"/>
                <wp:positionH relativeFrom="column">
                  <wp:posOffset>2715260</wp:posOffset>
                </wp:positionH>
                <wp:positionV relativeFrom="paragraph">
                  <wp:posOffset>271145</wp:posOffset>
                </wp:positionV>
                <wp:extent cx="14605" cy="299720"/>
                <wp:effectExtent l="14605" t="0" r="31750" b="5080"/>
                <wp:wrapNone/>
                <wp:docPr id="47" name="直接连接符 47"/>
                <wp:cNvGraphicFramePr/>
                <a:graphic xmlns:a="http://schemas.openxmlformats.org/drawingml/2006/main">
                  <a:graphicData uri="http://schemas.microsoft.com/office/word/2010/wordprocessingShape">
                    <wps:wsp>
                      <wps:cNvCnPr/>
                      <wps:spPr>
                        <a:xfrm>
                          <a:off x="0" y="0"/>
                          <a:ext cx="14605" cy="29972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margin-left:213.8pt;margin-top:21.35pt;height:23.6pt;width:1.15pt;z-index:251735040;mso-width-relative:page;mso-height-relative:page;" filled="f" stroked="t" coordsize="21600,21600" o:gfxdata="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2d&#10;IynZAAAACQEAAA8AAAAAAAAAAQAgAAAAIgAAAGRycy9kb3ducmV2LnhtbFBLAQIUABQAAAAIAIdO&#10;4kDhBTFr6QEAAJ4DAAAOAAAAAAAAAAEAIAAAACgBAABkcnMvZTJvRG9jLnhtbFBLBQYAAAAABgAG&#10;AFkBAACDBQAAAAA=&#10;">
                <v:fill on="f" focussize="0,0"/>
                <v:stroke color="#000000" joinstyle="round" endarrow="block" endarrowwidth="narrow"/>
                <v:imagedata o:title=""/>
                <o:lock v:ext="edit" aspectratio="f"/>
              </v:line>
            </w:pict>
          </mc:Fallback>
        </mc:AlternateContent>
      </w:r>
    </w:p>
    <w:p w:rsidR="00206DFF" w:rsidRDefault="00F31A2D">
      <w:pPr>
        <w:spacing w:line="520" w:lineRule="exact"/>
        <w:ind w:rightChars="-16" w:right="-34"/>
        <w:rPr>
          <w:rFonts w:ascii="微软雅黑" w:hAnsi="微软雅黑"/>
          <w:sz w:val="28"/>
          <w:highlight w:val="yellow"/>
        </w:rPr>
      </w:pPr>
      <w:r>
        <w:rPr>
          <w:rFonts w:hint="eastAsia"/>
          <w:noProof/>
          <w:highlight w:val="yellow"/>
        </w:rPr>
        <mc:AlternateContent>
          <mc:Choice Requires="wps">
            <w:drawing>
              <wp:anchor distT="0" distB="0" distL="114300" distR="114300" simplePos="0" relativeHeight="251708416" behindDoc="0" locked="0" layoutInCell="1" allowOverlap="1">
                <wp:simplePos x="0" y="0"/>
                <wp:positionH relativeFrom="column">
                  <wp:posOffset>3085465</wp:posOffset>
                </wp:positionH>
                <wp:positionV relativeFrom="paragraph">
                  <wp:posOffset>217170</wp:posOffset>
                </wp:positionV>
                <wp:extent cx="267335" cy="635"/>
                <wp:effectExtent l="0" t="24765" r="6985" b="35560"/>
                <wp:wrapNone/>
                <wp:docPr id="27" name="直接连接符 27"/>
                <wp:cNvGraphicFramePr/>
                <a:graphic xmlns:a="http://schemas.openxmlformats.org/drawingml/2006/main">
                  <a:graphicData uri="http://schemas.microsoft.com/office/word/2010/wordprocessingShape">
                    <wps:wsp>
                      <wps:cNvCnPr/>
                      <wps:spPr>
                        <a:xfrm flipH="1">
                          <a:off x="0" y="0"/>
                          <a:ext cx="26733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42.95pt;margin-top:17.1pt;height:0.05pt;width:21.05pt;z-index:251708416;mso-width-relative:page;mso-height-relative:page;" filled="f" stroked="t" coordsize="21600,21600" o:gfxdata="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gfckNgAAAAJAQAADwAAAAAAAAABACAAAAAiAAAAZHJzL2Rvd25yZXYueG1sUEsBAhQAFAAAAAgA&#10;h07iQJqZqkbsAQAApQMAAA4AAAAAAAAAAQAgAAAAJwEAAGRycy9lMm9Eb2MueG1sUEsFBgAAAAAG&#10;AAYAWQEAAIUFAAAAAA==&#10;">
                <v:fill on="f" focussize="0,0"/>
                <v:stroke color="#000000" joinstyle="round" dashstyle="dash" endarrow="block" endarrowwidth="narrow"/>
                <v:imagedata o:title=""/>
                <o:lock v:ext="edit" aspectratio="f"/>
              </v:line>
            </w:pict>
          </mc:Fallback>
        </mc:AlternateContent>
      </w:r>
      <w:r>
        <w:rPr>
          <w:rFonts w:hint="eastAsia"/>
          <w:noProof/>
          <w:highlight w:val="yellow"/>
        </w:rPr>
        <mc:AlternateContent>
          <mc:Choice Requires="wps">
            <w:drawing>
              <wp:anchor distT="0" distB="0" distL="114300" distR="114300" simplePos="0" relativeHeight="251709440" behindDoc="0" locked="0" layoutInCell="1" allowOverlap="1">
                <wp:simplePos x="0" y="0"/>
                <wp:positionH relativeFrom="column">
                  <wp:posOffset>3085465</wp:posOffset>
                </wp:positionH>
                <wp:positionV relativeFrom="paragraph">
                  <wp:posOffset>217805</wp:posOffset>
                </wp:positionV>
                <wp:extent cx="635" cy="297815"/>
                <wp:effectExtent l="25400" t="0" r="34925" b="6985"/>
                <wp:wrapNone/>
                <wp:docPr id="62" name="直接连接符 62"/>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42.95pt;margin-top:17.15pt;height:23.45pt;width:0.05pt;z-index:251709440;mso-width-relative:page;mso-height-relative:page;" filled="f" stroked="t" coordsize="21600,21600" o:gfxdata="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16iPvYAAAACQEAAA8AAAAAAAAAAQAgAAAAIgAAAGRycy9kb3ducmV2LnhtbFBLAQIUABQAAAAI&#10;AIdO4kAiwdOb7QEAAKUDAAAOAAAAAAAAAAEAIAAAACcBAABkcnMvZTJvRG9jLnhtbFBLBQYAAAAA&#10;BgAGAFkBAACGBQAAAAA=&#10;">
                <v:fill on="f" focussize="0,0"/>
                <v:stroke color="#000000" joinstyle="round" dashstyle="dash" endarrow="block" endarrowwidth="narrow"/>
                <v:imagedata o:title=""/>
                <o:lock v:ext="edit" aspectratio="f"/>
              </v:line>
            </w:pict>
          </mc:Fallback>
        </mc:AlternateContent>
      </w:r>
      <w:r>
        <w:rPr>
          <w:rFonts w:hint="eastAsia"/>
          <w:noProof/>
          <w:highlight w:val="yellow"/>
        </w:rPr>
        <mc:AlternateContent>
          <mc:Choice Requires="wps">
            <w:drawing>
              <wp:anchor distT="0" distB="0" distL="114300" distR="114300" simplePos="0" relativeHeight="251702272" behindDoc="0" locked="0" layoutInCell="1" allowOverlap="1">
                <wp:simplePos x="0" y="0"/>
                <wp:positionH relativeFrom="column">
                  <wp:posOffset>3403600</wp:posOffset>
                </wp:positionH>
                <wp:positionV relativeFrom="paragraph">
                  <wp:posOffset>75565</wp:posOffset>
                </wp:positionV>
                <wp:extent cx="2114550" cy="297180"/>
                <wp:effectExtent l="5080" t="4445" r="13970" b="18415"/>
                <wp:wrapNone/>
                <wp:docPr id="48" name="文本框 48"/>
                <wp:cNvGraphicFramePr/>
                <a:graphic xmlns:a="http://schemas.openxmlformats.org/drawingml/2006/main">
                  <a:graphicData uri="http://schemas.microsoft.com/office/word/2010/wordprocessingShape">
                    <wps:wsp>
                      <wps:cNvSpPr txBox="1"/>
                      <wps:spPr>
                        <a:xfrm>
                          <a:off x="0" y="0"/>
                          <a:ext cx="2114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t>ORP</w:t>
                            </w:r>
                            <w:r>
                              <w:rPr>
                                <w:rFonts w:hint="eastAsia"/>
                              </w:rPr>
                              <w:t>计，实时检测氧化性</w:t>
                            </w:r>
                          </w:p>
                        </w:txbxContent>
                      </wps:txbx>
                      <wps:bodyPr upright="1"/>
                    </wps:wsp>
                  </a:graphicData>
                </a:graphic>
              </wp:anchor>
            </w:drawing>
          </mc:Choice>
          <mc:Fallback>
            <w:pict>
              <v:shape id="文本框 48" o:spid="_x0000_s1035" type="#_x0000_t202" style="position:absolute;left:0;text-align:left;margin-left:268pt;margin-top:5.95pt;width:166.5pt;height:23.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">
                <v:textbox>
                  <w:txbxContent>
                    <w:p w:rsidR="00F46E0E" w:rsidRDefault="00F46E0E">
                      <w:pPr>
                        <w:jc w:val="center"/>
                      </w:pPr>
                      <w:r>
                        <w:t>ORP</w:t>
                      </w:r>
                      <w:r>
                        <w:rPr>
                          <w:rFonts w:hint="eastAsia"/>
                        </w:rPr>
                        <w:t>计，实时检测氧化性</w:t>
                      </w:r>
                    </w:p>
                  </w:txbxContent>
                </v:textbox>
              </v:shape>
            </w:pict>
          </mc:Fallback>
        </mc:AlternateContent>
      </w:r>
      <w:r>
        <w:rPr>
          <w:rFonts w:hint="eastAsia"/>
          <w:noProof/>
          <w:highlight w:val="yellow"/>
        </w:rPr>
        <mc:AlternateContent>
          <mc:Choice Requires="wps">
            <w:drawing>
              <wp:anchor distT="0" distB="0" distL="114300" distR="114300" simplePos="0" relativeHeight="251704320" behindDoc="0" locked="0" layoutInCell="1" allowOverlap="1">
                <wp:simplePos x="0" y="0"/>
                <wp:positionH relativeFrom="column">
                  <wp:posOffset>4649470</wp:posOffset>
                </wp:positionH>
                <wp:positionV relativeFrom="paragraph">
                  <wp:posOffset>498475</wp:posOffset>
                </wp:positionV>
                <wp:extent cx="1451610" cy="558800"/>
                <wp:effectExtent l="4445" t="4445" r="6985" b="15875"/>
                <wp:wrapNone/>
                <wp:docPr id="65" name="文本框 65"/>
                <wp:cNvGraphicFramePr/>
                <a:graphic xmlns:a="http://schemas.openxmlformats.org/drawingml/2006/main">
                  <a:graphicData uri="http://schemas.microsoft.com/office/word/2010/wordprocessingShape">
                    <wps:wsp>
                      <wps:cNvSpPr txBox="1"/>
                      <wps:spPr>
                        <a:xfrm>
                          <a:off x="0" y="0"/>
                          <a:ext cx="1451610" cy="558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hint="eastAsia"/>
                              </w:rPr>
                              <w:t>定量泵浦自动添加氧化剂</w:t>
                            </w:r>
                          </w:p>
                        </w:txbxContent>
                      </wps:txbx>
                      <wps:bodyPr upright="1"/>
                    </wps:wsp>
                  </a:graphicData>
                </a:graphic>
              </wp:anchor>
            </w:drawing>
          </mc:Choice>
          <mc:Fallback>
            <w:pict>
              <v:shape id="文本框 65" o:spid="_x0000_s1036" type="#_x0000_t202" style="position:absolute;left:0;text-align:left;margin-left:366.1pt;margin-top:39.25pt;width:114.3pt;height:4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">
                <v:textbox>
                  <w:txbxContent>
                    <w:p w:rsidR="00F46E0E" w:rsidRDefault="00F46E0E">
                      <w:pPr>
                        <w:jc w:val="center"/>
                      </w:pPr>
                      <w:r>
                        <w:rPr>
                          <w:rFonts w:hint="eastAsia"/>
                        </w:rPr>
                        <w:t>定量泵浦自动添加氧化剂</w:t>
                      </w:r>
                    </w:p>
                  </w:txbxContent>
                </v:textbox>
              </v:shape>
            </w:pict>
          </mc:Fallback>
        </mc:AlternateContent>
      </w:r>
      <w:r>
        <w:rPr>
          <w:rFonts w:hint="eastAsia"/>
          <w:noProof/>
          <w:highlight w:val="yellow"/>
        </w:rPr>
        <mc:AlternateContent>
          <mc:Choice Requires="wps">
            <w:drawing>
              <wp:anchor distT="0" distB="0" distL="114300" distR="114300" simplePos="0" relativeHeight="251701248" behindDoc="0" locked="0" layoutInCell="1" allowOverlap="1">
                <wp:simplePos x="0" y="0"/>
                <wp:positionH relativeFrom="column">
                  <wp:posOffset>4128135</wp:posOffset>
                </wp:positionH>
                <wp:positionV relativeFrom="paragraph">
                  <wp:posOffset>717550</wp:posOffset>
                </wp:positionV>
                <wp:extent cx="635" cy="339725"/>
                <wp:effectExtent l="24765" t="0" r="35560" b="10795"/>
                <wp:wrapNone/>
                <wp:docPr id="49" name="直接连接符 49"/>
                <wp:cNvGraphicFramePr/>
                <a:graphic xmlns:a="http://schemas.openxmlformats.org/drawingml/2006/main">
                  <a:graphicData uri="http://schemas.microsoft.com/office/word/2010/wordprocessingShape">
                    <wps:wsp>
                      <wps:cNvCnPr/>
                      <wps:spPr>
                        <a:xfrm flipV="1">
                          <a:off x="0" y="0"/>
                          <a:ext cx="635" cy="339725"/>
                        </a:xfrm>
                        <a:prstGeom prst="line">
                          <a:avLst/>
                        </a:prstGeom>
                        <a:ln w="9525" cap="flat" cmpd="sng">
                          <a:solidFill>
                            <a:srgbClr val="000000"/>
                          </a:solidFill>
                          <a:prstDash val="lgDashDot"/>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y;margin-left:325.05pt;margin-top:56.5pt;height:26.75pt;width:0.05pt;z-index:251701248;mso-width-relative:page;mso-height-relative:page;" filled="f" stroked="t" coordsize="21600,21600" o:gfxdata="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DbKodcAAAALAQAADwAAAAAAAAABACAAAAAiAAAAZHJzL2Rvd25yZXYueG1sUEsBAhQAFAAA&#10;AAgAh07iQHjsHRXwAQAAqgMAAA4AAAAAAAAAAQAgAAAAJgEAAGRycy9lMm9Eb2MueG1sUEsFBgAA&#10;AAAGAAYAWQEAAIgFAAAAAA==&#10;">
                <v:fill on="f" focussize="0,0"/>
                <v:stroke color="#000000" joinstyle="round" dashstyle="longDashDot" endarrow="block" endarrowwidth="narrow"/>
                <v:imagedata o:title=""/>
                <o:lock v:ext="edit" aspectratio="f"/>
              </v:line>
            </w:pict>
          </mc:Fallback>
        </mc:AlternateContent>
      </w:r>
      <w:r>
        <w:rPr>
          <w:rFonts w:hint="eastAsia"/>
          <w:noProof/>
          <w:highlight w:val="yellow"/>
        </w:rPr>
        <mc:AlternateContent>
          <mc:Choice Requires="wps">
            <w:drawing>
              <wp:anchor distT="0" distB="0" distL="114300" distR="114300" simplePos="0" relativeHeight="251697152" behindDoc="0" locked="0" layoutInCell="1" allowOverlap="1">
                <wp:simplePos x="0" y="0"/>
                <wp:positionH relativeFrom="column">
                  <wp:posOffset>3415665</wp:posOffset>
                </wp:positionH>
                <wp:positionV relativeFrom="paragraph">
                  <wp:posOffset>667385</wp:posOffset>
                </wp:positionV>
                <wp:extent cx="1247775" cy="635"/>
                <wp:effectExtent l="0" t="24765" r="1905" b="35560"/>
                <wp:wrapNone/>
                <wp:docPr id="50" name="直接连接符 50"/>
                <wp:cNvGraphicFramePr/>
                <a:graphic xmlns:a="http://schemas.openxmlformats.org/drawingml/2006/main">
                  <a:graphicData uri="http://schemas.microsoft.com/office/word/2010/wordprocessingShape">
                    <wps:wsp>
                      <wps:cNvCnPr/>
                      <wps:spPr>
                        <a:xfrm flipH="1">
                          <a:off x="0" y="0"/>
                          <a:ext cx="124777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68.95pt;margin-top:52.55pt;height:0.05pt;width:98.25pt;z-index:251697152;mso-width-relative:page;mso-height-relative:page;" filled="f" stroked="t" coordsize="21600,21600" o:gfxdata="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kdff2QAAAAsBAAAPAAAAAAAAAAEAIAAAACIAAABkcnMvZG93bnJldi54bWxQSwECFAAUAAAA&#10;CACHTuJA4AdAD+0BAACmAwAADgAAAAAAAAABACAAAAAoAQAAZHJzL2Uyb0RvYy54bWxQSwUGAAAA&#10;AAYABgBZAQAAhwUAAAAA&#10;">
                <v:fill on="f" focussize="0,0"/>
                <v:stroke color="#000000" joinstyle="round" dashstyle="dash" endarrow="block" endarrowwidth="narrow"/>
                <v:imagedata o:title=""/>
                <o:lock v:ext="edit" aspectratio="f"/>
              </v:line>
            </w:pict>
          </mc:Fallback>
        </mc:AlternateContent>
      </w:r>
      <w:r>
        <w:rPr>
          <w:rFonts w:hint="eastAsia"/>
          <w:noProof/>
          <w:highlight w:val="yellow"/>
        </w:rPr>
        <mc:AlternateContent>
          <mc:Choice Requires="wps">
            <w:drawing>
              <wp:anchor distT="0" distB="0" distL="114300" distR="114300" simplePos="0" relativeHeight="251692032" behindDoc="0" locked="0" layoutInCell="1" allowOverlap="1">
                <wp:simplePos x="0" y="0"/>
                <wp:positionH relativeFrom="column">
                  <wp:posOffset>3672840</wp:posOffset>
                </wp:positionH>
                <wp:positionV relativeFrom="paragraph">
                  <wp:posOffset>1084580</wp:posOffset>
                </wp:positionV>
                <wp:extent cx="990600" cy="297180"/>
                <wp:effectExtent l="4445" t="4445" r="10795" b="18415"/>
                <wp:wrapNone/>
                <wp:docPr id="60" name="文本框 60"/>
                <wp:cNvGraphicFramePr/>
                <a:graphic xmlns:a="http://schemas.openxmlformats.org/drawingml/2006/main">
                  <a:graphicData uri="http://schemas.microsoft.com/office/word/2010/wordprocessingShape">
                    <wps:wsp>
                      <wps:cNvSpPr txBox="1"/>
                      <wps:spPr>
                        <a:xfrm>
                          <a:off x="0" y="0"/>
                          <a:ext cx="990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ascii="宋体" w:hAnsi="宋体" w:hint="eastAsia"/>
                              </w:rPr>
                              <w:t>循环泵喷淋</w:t>
                            </w:r>
                          </w:p>
                        </w:txbxContent>
                      </wps:txbx>
                      <wps:bodyPr upright="1"/>
                    </wps:wsp>
                  </a:graphicData>
                </a:graphic>
              </wp:anchor>
            </w:drawing>
          </mc:Choice>
          <mc:Fallback>
            <w:pict>
              <v:shape id="文本框 60" o:spid="_x0000_s1037" type="#_x0000_t202" style="position:absolute;left:0;text-align:left;margin-left:289.2pt;margin-top:85.4pt;width:78pt;height:23.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">
                <v:textbox>
                  <w:txbxContent>
                    <w:p w:rsidR="00F46E0E" w:rsidRDefault="00F46E0E">
                      <w:pPr>
                        <w:jc w:val="center"/>
                      </w:pPr>
                      <w:r>
                        <w:rPr>
                          <w:rFonts w:ascii="宋体" w:hAnsi="宋体" w:hint="eastAsia"/>
                        </w:rPr>
                        <w:t>循环泵喷淋</w:t>
                      </w:r>
                    </w:p>
                  </w:txbxContent>
                </v:textbox>
              </v:shape>
            </w:pict>
          </mc:Fallback>
        </mc:AlternateContent>
      </w:r>
    </w:p>
    <w:p w:rsidR="00206DFF" w:rsidRDefault="00F31A2D">
      <w:pPr>
        <w:spacing w:line="520" w:lineRule="exact"/>
        <w:ind w:rightChars="-16" w:right="-34"/>
        <w:rPr>
          <w:rFonts w:ascii="微软雅黑" w:hAnsi="微软雅黑"/>
          <w:sz w:val="28"/>
          <w:highlight w:val="yellow"/>
        </w:rPr>
      </w:pPr>
      <w:r>
        <w:rPr>
          <w:rFonts w:hint="eastAsia"/>
          <w:noProof/>
          <w:highlight w:val="yellow"/>
        </w:rPr>
        <mc:AlternateContent>
          <mc:Choice Requires="wps">
            <w:drawing>
              <wp:anchor distT="0" distB="0" distL="114300" distR="114300" simplePos="0" relativeHeight="251700224" behindDoc="0" locked="0" layoutInCell="1" allowOverlap="1">
                <wp:simplePos x="0" y="0"/>
                <wp:positionH relativeFrom="column">
                  <wp:posOffset>2002155</wp:posOffset>
                </wp:positionH>
                <wp:positionV relativeFrom="paragraph">
                  <wp:posOffset>222250</wp:posOffset>
                </wp:positionV>
                <wp:extent cx="1375410" cy="297180"/>
                <wp:effectExtent l="4445" t="4445" r="6985" b="18415"/>
                <wp:wrapNone/>
                <wp:docPr id="64" name="文本框 64"/>
                <wp:cNvGraphicFramePr/>
                <a:graphic xmlns:a="http://schemas.openxmlformats.org/drawingml/2006/main">
                  <a:graphicData uri="http://schemas.microsoft.com/office/word/2010/wordprocessingShape">
                    <wps:wsp>
                      <wps:cNvSpPr txBox="1"/>
                      <wps:spPr>
                        <a:xfrm>
                          <a:off x="0" y="0"/>
                          <a:ext cx="13754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ind w:firstLineChars="100" w:firstLine="210"/>
                            </w:pPr>
                            <w:r>
                              <w:rPr>
                                <w:rFonts w:hint="eastAsia"/>
                              </w:rPr>
                              <w:t>V</w:t>
                            </w:r>
                            <w:r>
                              <w:t>OCs</w:t>
                            </w:r>
                            <w:r>
                              <w:rPr>
                                <w:rFonts w:hint="eastAsia"/>
                              </w:rPr>
                              <w:t>喷淋</w:t>
                            </w:r>
                            <w:r>
                              <w:t>氧化</w:t>
                            </w:r>
                            <w:r>
                              <w:rPr>
                                <w:rFonts w:hint="eastAsia"/>
                              </w:rPr>
                              <w:t>塔</w:t>
                            </w:r>
                          </w:p>
                          <w:p w:rsidR="00F46E0E" w:rsidRDefault="00F46E0E">
                            <w:pPr>
                              <w:jc w:val="center"/>
                            </w:pPr>
                          </w:p>
                        </w:txbxContent>
                      </wps:txbx>
                      <wps:bodyPr upright="1"/>
                    </wps:wsp>
                  </a:graphicData>
                </a:graphic>
              </wp:anchor>
            </w:drawing>
          </mc:Choice>
          <mc:Fallback>
            <w:pict>
              <v:shape id="文本框 64" o:spid="_x0000_s1038" type="#_x0000_t202" style="position:absolute;left:0;text-align:left;margin-left:157.65pt;margin-top:17.5pt;width:108.3pt;height:23.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">
                <v:textbox>
                  <w:txbxContent>
                    <w:p w:rsidR="00F46E0E" w:rsidRDefault="00F46E0E">
                      <w:pPr>
                        <w:ind w:firstLineChars="100" w:firstLine="210"/>
                      </w:pPr>
                      <w:r>
                        <w:rPr>
                          <w:rFonts w:hint="eastAsia"/>
                        </w:rPr>
                        <w:t>V</w:t>
                      </w:r>
                      <w:r>
                        <w:t>OCs</w:t>
                      </w:r>
                      <w:r>
                        <w:rPr>
                          <w:rFonts w:hint="eastAsia"/>
                        </w:rPr>
                        <w:t>喷淋</w:t>
                      </w:r>
                      <w:r>
                        <w:t>氧化</w:t>
                      </w:r>
                      <w:r>
                        <w:rPr>
                          <w:rFonts w:hint="eastAsia"/>
                        </w:rPr>
                        <w:t>塔</w:t>
                      </w:r>
                    </w:p>
                    <w:p w:rsidR="00F46E0E" w:rsidRDefault="00F46E0E">
                      <w:pPr>
                        <w:jc w:val="center"/>
                      </w:pPr>
                    </w:p>
                  </w:txbxContent>
                </v:textbox>
              </v:shape>
            </w:pict>
          </mc:Fallback>
        </mc:AlternateContent>
      </w:r>
    </w:p>
    <w:p w:rsidR="00206DFF" w:rsidRDefault="00206DFF">
      <w:pPr>
        <w:spacing w:line="520" w:lineRule="exact"/>
        <w:ind w:leftChars="85" w:left="178" w:rightChars="-16" w:right="-34" w:firstLineChars="300" w:firstLine="840"/>
        <w:rPr>
          <w:rFonts w:ascii="微软雅黑" w:hAnsi="微软雅黑"/>
          <w:sz w:val="28"/>
          <w:highlight w:val="yellow"/>
        </w:rPr>
      </w:pPr>
    </w:p>
    <w:p w:rsidR="00206DFF" w:rsidRDefault="00F31A2D">
      <w:pPr>
        <w:spacing w:line="520" w:lineRule="exact"/>
        <w:ind w:leftChars="85" w:left="178" w:rightChars="-16" w:right="-34" w:firstLineChars="300" w:firstLine="630"/>
        <w:rPr>
          <w:rFonts w:ascii="微软雅黑" w:hAnsi="微软雅黑"/>
          <w:sz w:val="28"/>
          <w:highlight w:val="yellow"/>
        </w:rPr>
      </w:pPr>
      <w:r>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2700655</wp:posOffset>
                </wp:positionH>
                <wp:positionV relativeFrom="paragraph">
                  <wp:posOffset>22860</wp:posOffset>
                </wp:positionV>
                <wp:extent cx="8255" cy="724535"/>
                <wp:effectExtent l="24765" t="0" r="27940" b="6985"/>
                <wp:wrapNone/>
                <wp:docPr id="66" name="任意多边形 66"/>
                <wp:cNvGraphicFramePr/>
                <a:graphic xmlns:a="http://schemas.openxmlformats.org/drawingml/2006/main">
                  <a:graphicData uri="http://schemas.microsoft.com/office/word/2010/wordprocessingShape">
                    <wps:wsp>
                      <wps:cNvSpPr/>
                      <wps:spPr>
                        <a:xfrm>
                          <a:off x="0" y="0"/>
                          <a:ext cx="8255" cy="724535"/>
                        </a:xfrm>
                        <a:custGeom>
                          <a:avLst/>
                          <a:gdLst/>
                          <a:ahLst/>
                          <a:cxnLst/>
                          <a:rect l="0" t="0" r="0" b="0"/>
                          <a:pathLst>
                            <a:path w="13" h="1141">
                              <a:moveTo>
                                <a:pt x="13" y="0"/>
                              </a:moveTo>
                              <a:lnTo>
                                <a:pt x="0" y="1141"/>
                              </a:lnTo>
                            </a:path>
                          </a:pathLst>
                        </a:custGeom>
                        <a:noFill/>
                        <a:ln w="9525" cap="flat" cmpd="sng">
                          <a:solidFill>
                            <a:srgbClr val="000000"/>
                          </a:solidFill>
                          <a:prstDash val="solid"/>
                          <a:headEnd type="none" w="med" len="med"/>
                          <a:tailEnd type="triangle" w="sm" len="med"/>
                        </a:ln>
                      </wps:spPr>
                      <wps:bodyPr upright="1"/>
                    </wps:wsp>
                  </a:graphicData>
                </a:graphic>
              </wp:anchor>
            </w:drawing>
          </mc:Choice>
          <mc:Fallback xmlns:wpsCustomData="http://www.wps.cn/officeDocument/2013/wpsCustomData">
            <w:pict>
              <v:shape id="_x0000_s1026" o:spid="_x0000_s1026" o:spt="100" style="position:absolute;left:0pt;margin-left:212.65pt;margin-top:1.8pt;height:57.05pt;width:0.65pt;z-index:251727872;mso-width-relative:page;mso-height-relative:page;" filled="f" stroked="t" coordsize="13,1141" o:gfxdata="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1QDW9gAAAAJAQAADwAAAAAAAAABACAAAAAiAAAAZHJzL2Rvd25yZXYueG1sUEsBAhQAFAAAAAgA&#10;h07iQNoFCGolAgAAQwQAAA4AAAAAAAAAAQAgAAAAJwEAAGRycy9lMm9Eb2MueG1sUEsFBgAAAAAG&#10;AAYAWQEAAL4FAAAAAA==&#10;" path="m13,0l0,1141e">
                <v:fill on="f" focussize="0,0"/>
                <v:stroke color="#000000" joinstyle="round" endarrow="block" endarrowwidth="narrow"/>
                <v:imagedata o:title=""/>
                <o:lock v:ext="edit" aspectratio="f"/>
              </v:shape>
            </w:pict>
          </mc:Fallback>
        </mc:AlternateContent>
      </w:r>
    </w:p>
    <w:p w:rsidR="00206DFF" w:rsidRDefault="00F31A2D">
      <w:pPr>
        <w:spacing w:line="520" w:lineRule="exact"/>
        <w:ind w:leftChars="85" w:left="178" w:rightChars="-16" w:right="-34" w:firstLineChars="300" w:firstLine="840"/>
        <w:rPr>
          <w:rFonts w:ascii="微软雅黑" w:hAnsi="微软雅黑"/>
          <w:sz w:val="28"/>
          <w:highlight w:val="yellow"/>
        </w:rPr>
      </w:pPr>
      <w:r>
        <w:rPr>
          <w:rFonts w:ascii="微软雅黑" w:hAnsi="微软雅黑" w:hint="eastAsia"/>
          <w:noProof/>
          <w:sz w:val="28"/>
          <w:highlight w:val="yellow"/>
        </w:rPr>
        <mc:AlternateContent>
          <mc:Choice Requires="wps">
            <w:drawing>
              <wp:anchor distT="0" distB="0" distL="114300" distR="114300" simplePos="0" relativeHeight="251716608" behindDoc="0" locked="0" layoutInCell="1" allowOverlap="1">
                <wp:simplePos x="0" y="0"/>
                <wp:positionH relativeFrom="column">
                  <wp:posOffset>3672840</wp:posOffset>
                </wp:positionH>
                <wp:positionV relativeFrom="paragraph">
                  <wp:posOffset>99060</wp:posOffset>
                </wp:positionV>
                <wp:extent cx="1906905" cy="297180"/>
                <wp:effectExtent l="4445" t="4445" r="8890" b="18415"/>
                <wp:wrapNone/>
                <wp:docPr id="2" name="文本框 2"/>
                <wp:cNvGraphicFramePr/>
                <a:graphic xmlns:a="http://schemas.openxmlformats.org/drawingml/2006/main">
                  <a:graphicData uri="http://schemas.microsoft.com/office/word/2010/wordprocessingShape">
                    <wps:wsp>
                      <wps:cNvSpPr txBox="1"/>
                      <wps:spPr>
                        <a:xfrm>
                          <a:off x="0" y="0"/>
                          <a:ext cx="19069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hint="eastAsia"/>
                              </w:rPr>
                              <w:t>pH计，实时检测氧化性</w:t>
                            </w:r>
                          </w:p>
                        </w:txbxContent>
                      </wps:txbx>
                      <wps:bodyPr upright="1"/>
                    </wps:wsp>
                  </a:graphicData>
                </a:graphic>
              </wp:anchor>
            </w:drawing>
          </mc:Choice>
          <mc:Fallback>
            <w:pict>
              <v:shape id="文本框 2" o:spid="_x0000_s1039" type="#_x0000_t202" style="position:absolute;left:0;text-align:left;margin-left:289.2pt;margin-top:7.8pt;width:150.15pt;height:23.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">
                <v:textbox>
                  <w:txbxContent>
                    <w:p w:rsidR="00F46E0E" w:rsidRDefault="00F46E0E">
                      <w:pPr>
                        <w:jc w:val="center"/>
                      </w:pPr>
                      <w:r>
                        <w:rPr>
                          <w:rFonts w:hint="eastAsia"/>
                        </w:rPr>
                        <w:t>pH计，实时检测氧化性</w:t>
                      </w:r>
                    </w:p>
                  </w:txbxContent>
                </v:textbox>
              </v:shape>
            </w:pict>
          </mc:Fallback>
        </mc:AlternateContent>
      </w:r>
      <w:r>
        <w:rPr>
          <w:rFonts w:hint="eastAsia"/>
          <w:b/>
          <w:noProof/>
          <w:sz w:val="28"/>
          <w:highlight w:val="yellow"/>
        </w:rPr>
        <mc:AlternateContent>
          <mc:Choice Requires="wps">
            <w:drawing>
              <wp:anchor distT="0" distB="0" distL="114300" distR="114300" simplePos="0" relativeHeight="251721728" behindDoc="0" locked="0" layoutInCell="1" allowOverlap="1">
                <wp:simplePos x="0" y="0"/>
                <wp:positionH relativeFrom="column">
                  <wp:posOffset>3267710</wp:posOffset>
                </wp:positionH>
                <wp:positionV relativeFrom="paragraph">
                  <wp:posOffset>307340</wp:posOffset>
                </wp:positionV>
                <wp:extent cx="267335" cy="635"/>
                <wp:effectExtent l="0" t="24765" r="6985" b="35560"/>
                <wp:wrapNone/>
                <wp:docPr id="10" name="直接连接符 10"/>
                <wp:cNvGraphicFramePr/>
                <a:graphic xmlns:a="http://schemas.openxmlformats.org/drawingml/2006/main">
                  <a:graphicData uri="http://schemas.microsoft.com/office/word/2010/wordprocessingShape">
                    <wps:wsp>
                      <wps:cNvCnPr/>
                      <wps:spPr>
                        <a:xfrm flipH="1">
                          <a:off x="0" y="0"/>
                          <a:ext cx="26733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57.3pt;margin-top:24.2pt;height:0.05pt;width:21.05pt;z-index:251721728;mso-width-relative:page;mso-height-relative:page;" filled="f" stroked="t" coordsize="21600,21600" o:gfxdata="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3r&#10;fFPXAAAACQEAAA8AAAAAAAAAAQAgAAAAIgAAAGRycy9kb3ducmV2LnhtbFBLAQIUABQAAAAIAIdO&#10;4kBDYhYv6wEAAKUDAAAOAAAAAAAAAAEAIAAAACYBAABkcnMvZTJvRG9jLnhtbFBLBQYAAAAABgAG&#10;AFkBAACDBQAAAAA=&#10;">
                <v:fill on="f" focussize="0,0"/>
                <v:stroke color="#000000" joinstyle="round" dashstyle="dash"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630"/>
        <w:rPr>
          <w:rFonts w:ascii="微软雅黑" w:hAnsi="微软雅黑"/>
          <w:sz w:val="28"/>
          <w:highlight w:val="yellow"/>
        </w:rPr>
      </w:pPr>
      <w:r>
        <w:rPr>
          <w:rFonts w:hint="eastAsia"/>
          <w:noProof/>
        </w:rPr>
        <mc:AlternateContent>
          <mc:Choice Requires="wps">
            <w:drawing>
              <wp:anchor distT="0" distB="0" distL="114300" distR="114300" simplePos="0" relativeHeight="251715584" behindDoc="0" locked="0" layoutInCell="1" allowOverlap="1">
                <wp:simplePos x="0" y="0"/>
                <wp:positionH relativeFrom="column">
                  <wp:posOffset>1848485</wp:posOffset>
                </wp:positionH>
                <wp:positionV relativeFrom="paragraph">
                  <wp:posOffset>330200</wp:posOffset>
                </wp:positionV>
                <wp:extent cx="1568450" cy="297180"/>
                <wp:effectExtent l="4445" t="4445" r="12065" b="18415"/>
                <wp:wrapNone/>
                <wp:docPr id="4" name="文本框 4"/>
                <wp:cNvGraphicFramePr/>
                <a:graphic xmlns:a="http://schemas.openxmlformats.org/drawingml/2006/main">
                  <a:graphicData uri="http://schemas.microsoft.com/office/word/2010/wordprocessingShape">
                    <wps:wsp>
                      <wps:cNvSpPr txBox="1"/>
                      <wps:spPr>
                        <a:xfrm>
                          <a:off x="0" y="0"/>
                          <a:ext cx="15684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hint="eastAsia"/>
                              </w:rPr>
                              <w:t>VOC</w:t>
                            </w:r>
                            <w:r>
                              <w:t>s</w:t>
                            </w:r>
                            <w:r>
                              <w:rPr>
                                <w:rFonts w:hint="eastAsia"/>
                              </w:rPr>
                              <w:t>喷淋吸收塔</w:t>
                            </w:r>
                          </w:p>
                        </w:txbxContent>
                      </wps:txbx>
                      <wps:bodyPr upright="1"/>
                    </wps:wsp>
                  </a:graphicData>
                </a:graphic>
              </wp:anchor>
            </w:drawing>
          </mc:Choice>
          <mc:Fallback>
            <w:pict>
              <v:shape id="文本框 4" o:spid="_x0000_s1040" type="#_x0000_t202" style="position:absolute;left:0;text-align:left;margin-left:145.55pt;margin-top:26pt;width:123.5pt;height:23.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">
                <v:textbox>
                  <w:txbxContent>
                    <w:p w:rsidR="00F46E0E" w:rsidRDefault="00F46E0E">
                      <w:pPr>
                        <w:jc w:val="center"/>
                      </w:pPr>
                      <w:r>
                        <w:rPr>
                          <w:rFonts w:hint="eastAsia"/>
                        </w:rPr>
                        <w:t>VOC</w:t>
                      </w:r>
                      <w:r>
                        <w:t>s</w:t>
                      </w:r>
                      <w:r>
                        <w:rPr>
                          <w:rFonts w:hint="eastAsia"/>
                        </w:rPr>
                        <w:t>喷淋吸收塔</w:t>
                      </w:r>
                    </w:p>
                  </w:txbxContent>
                </v:textbox>
              </v:shape>
            </w:pict>
          </mc:Fallback>
        </mc:AlternateContent>
      </w:r>
      <w:r>
        <w:rPr>
          <w:rFonts w:hint="eastAsia"/>
          <w:b/>
          <w:noProof/>
          <w:sz w:val="28"/>
          <w:highlight w:val="yellow"/>
        </w:rPr>
        <mc:AlternateContent>
          <mc:Choice Requires="wps">
            <w:drawing>
              <wp:anchor distT="0" distB="0" distL="114300" distR="114300" simplePos="0" relativeHeight="251722752" behindDoc="0" locked="0" layoutInCell="1" allowOverlap="1">
                <wp:simplePos x="0" y="0"/>
                <wp:positionH relativeFrom="column">
                  <wp:posOffset>3255010</wp:posOffset>
                </wp:positionH>
                <wp:positionV relativeFrom="paragraph">
                  <wp:posOffset>33020</wp:posOffset>
                </wp:positionV>
                <wp:extent cx="635" cy="297815"/>
                <wp:effectExtent l="25400" t="0" r="34925" b="6985"/>
                <wp:wrapNone/>
                <wp:docPr id="18" name="直接连接符 18"/>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56.3pt;margin-top:2.6pt;height:23.45pt;width:0.05pt;z-index:251722752;mso-width-relative:page;mso-height-relative:page;" filled="f" stroked="t" coordsize="21600,21600" o:gfxdata="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ZxWB&#10;1AAAAAgBAAAPAAAAAAAAAAEAIAAAACIAAABkcnMvZG93bnJldi54bWxQSwECFAAUAAAACACHTuJA&#10;eUQoyewBAAClAwAADgAAAAAAAAABACAAAAAjAQAAZHJzL2Uyb0RvYy54bWxQSwUGAAAAAAYABgBZ&#10;AQAAgQUAAAAA&#10;">
                <v:fill on="f" focussize="0,0"/>
                <v:stroke color="#000000" joinstyle="round" dashstyle="dash" endarrow="block" endarrowwidth="narrow"/>
                <v:imagedata o:title=""/>
                <o:lock v:ext="edit" aspectratio="f"/>
              </v:line>
            </w:pict>
          </mc:Fallback>
        </mc:AlternateContent>
      </w:r>
      <w:r>
        <w:rPr>
          <w:rFonts w:hint="eastAsia"/>
          <w:noProof/>
          <w:highlight w:val="yellow"/>
        </w:rPr>
        <mc:AlternateContent>
          <mc:Choice Requires="wps">
            <w:drawing>
              <wp:anchor distT="0" distB="0" distL="114300" distR="114300" simplePos="0" relativeHeight="251717632" behindDoc="0" locked="0" layoutInCell="1" allowOverlap="1">
                <wp:simplePos x="0" y="0"/>
                <wp:positionH relativeFrom="column">
                  <wp:posOffset>4756785</wp:posOffset>
                </wp:positionH>
                <wp:positionV relativeFrom="paragraph">
                  <wp:posOffset>231140</wp:posOffset>
                </wp:positionV>
                <wp:extent cx="1451610" cy="558800"/>
                <wp:effectExtent l="4445" t="4445" r="6985" b="15875"/>
                <wp:wrapNone/>
                <wp:docPr id="3" name="文本框 3"/>
                <wp:cNvGraphicFramePr/>
                <a:graphic xmlns:a="http://schemas.openxmlformats.org/drawingml/2006/main">
                  <a:graphicData uri="http://schemas.microsoft.com/office/word/2010/wordprocessingShape">
                    <wps:wsp>
                      <wps:cNvSpPr txBox="1"/>
                      <wps:spPr>
                        <a:xfrm>
                          <a:off x="0" y="0"/>
                          <a:ext cx="1451610" cy="558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hint="eastAsia"/>
                              </w:rPr>
                              <w:t>定量泵浦自动添加氧化剂</w:t>
                            </w:r>
                          </w:p>
                        </w:txbxContent>
                      </wps:txbx>
                      <wps:bodyPr upright="1"/>
                    </wps:wsp>
                  </a:graphicData>
                </a:graphic>
              </wp:anchor>
            </w:drawing>
          </mc:Choice>
          <mc:Fallback>
            <w:pict>
              <v:shape id="文本框 3" o:spid="_x0000_s1041" type="#_x0000_t202" style="position:absolute;left:0;text-align:left;margin-left:374.55pt;margin-top:18.2pt;width:114.3pt;height:4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">
                <v:textbox>
                  <w:txbxContent>
                    <w:p w:rsidR="00F46E0E" w:rsidRDefault="00F46E0E">
                      <w:pPr>
                        <w:jc w:val="center"/>
                      </w:pPr>
                      <w:r>
                        <w:rPr>
                          <w:rFonts w:hint="eastAsia"/>
                        </w:rPr>
                        <w:t>定量泵浦自动添加氧化剂</w:t>
                      </w:r>
                    </w:p>
                  </w:txbxContent>
                </v:textbox>
              </v:shape>
            </w:pict>
          </mc:Fallback>
        </mc:AlternateContent>
      </w:r>
    </w:p>
    <w:p w:rsidR="00206DFF" w:rsidRDefault="00F31A2D">
      <w:pPr>
        <w:spacing w:beforeLines="50" w:before="156" w:afterLines="50" w:after="156" w:line="360" w:lineRule="auto"/>
        <w:ind w:rightChars="100" w:right="210"/>
        <w:rPr>
          <w:rFonts w:ascii="宋体" w:hAnsi="宋体"/>
          <w:b/>
          <w:sz w:val="32"/>
          <w:szCs w:val="28"/>
        </w:rPr>
      </w:pPr>
      <w:r>
        <w:rPr>
          <w:rFonts w:ascii="宋体" w:hAnsi="宋体" w:hint="eastAsia"/>
          <w:b/>
          <w:noProof/>
          <w:sz w:val="32"/>
          <w:szCs w:val="28"/>
        </w:rPr>
        <mc:AlternateContent>
          <mc:Choice Requires="wps">
            <w:drawing>
              <wp:anchor distT="0" distB="0" distL="114300" distR="114300" simplePos="0" relativeHeight="251736064" behindDoc="0" locked="0" layoutInCell="1" allowOverlap="1">
                <wp:simplePos x="0" y="0"/>
                <wp:positionH relativeFrom="column">
                  <wp:posOffset>2687956</wp:posOffset>
                </wp:positionH>
                <wp:positionV relativeFrom="paragraph">
                  <wp:posOffset>429895</wp:posOffset>
                </wp:positionV>
                <wp:extent cx="0" cy="533400"/>
                <wp:effectExtent l="38100" t="0" r="57150" b="57150"/>
                <wp:wrapNone/>
                <wp:docPr id="14" name="直接连接符 14"/>
                <wp:cNvGraphicFramePr/>
                <a:graphic xmlns:a="http://schemas.openxmlformats.org/drawingml/2006/main">
                  <a:graphicData uri="http://schemas.microsoft.com/office/word/2010/wordprocessingShape">
                    <wps:wsp>
                      <wps:cNvCnPr/>
                      <wps:spPr>
                        <a:xfrm>
                          <a:off x="0" y="0"/>
                          <a:ext cx="0" cy="533400"/>
                        </a:xfrm>
                        <a:prstGeom prst="line">
                          <a:avLst/>
                        </a:prstGeom>
                        <a:ln w="9525" cap="flat" cmpd="sng">
                          <a:solidFill>
                            <a:srgbClr val="000000"/>
                          </a:solidFill>
                          <a:prstDash val="solid"/>
                          <a:headEnd type="none" w="med" len="med"/>
                          <a:tailEnd type="triangle" w="sm" len="med"/>
                        </a:ln>
                      </wps:spPr>
                      <wps:bodyPr/>
                    </wps:wsp>
                  </a:graphicData>
                </a:graphic>
                <wp14:sizeRelV relativeFrom="margin">
                  <wp14:pctHeight>0</wp14:pctHeight>
                </wp14:sizeRelV>
              </wp:anchor>
            </w:drawing>
          </mc:Choice>
          <mc:Fallback>
            <w:pict>
              <v:line w14:anchorId="6021D220" id="直接连接符 14"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65pt,33.85pt" to="211.6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">
                <v:stroke endarrow="block" endarrowwidth="narrow"/>
              </v:line>
            </w:pict>
          </mc:Fallback>
        </mc:AlternateContent>
      </w:r>
      <w:r>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3621405</wp:posOffset>
                </wp:positionH>
                <wp:positionV relativeFrom="paragraph">
                  <wp:posOffset>495300</wp:posOffset>
                </wp:positionV>
                <wp:extent cx="990600" cy="297180"/>
                <wp:effectExtent l="4445" t="4445" r="10795" b="18415"/>
                <wp:wrapNone/>
                <wp:docPr id="12" name="文本框 12"/>
                <wp:cNvGraphicFramePr/>
                <a:graphic xmlns:a="http://schemas.openxmlformats.org/drawingml/2006/main">
                  <a:graphicData uri="http://schemas.microsoft.com/office/word/2010/wordprocessingShape">
                    <wps:wsp>
                      <wps:cNvSpPr txBox="1"/>
                      <wps:spPr>
                        <a:xfrm>
                          <a:off x="0" y="0"/>
                          <a:ext cx="990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ascii="宋体" w:hAnsi="宋体" w:hint="eastAsia"/>
                              </w:rPr>
                              <w:t>循环泵喷淋</w:t>
                            </w:r>
                          </w:p>
                        </w:txbxContent>
                      </wps:txbx>
                      <wps:bodyPr upright="1"/>
                    </wps:wsp>
                  </a:graphicData>
                </a:graphic>
              </wp:anchor>
            </w:drawing>
          </mc:Choice>
          <mc:Fallback>
            <w:pict>
              <v:shape id="文本框 12" o:spid="_x0000_s1042" type="#_x0000_t202" style="position:absolute;left:0;text-align:left;margin-left:285.15pt;margin-top:39pt;width:78pt;height:23.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">
                <v:textbox>
                  <w:txbxContent>
                    <w:p w:rsidR="00F46E0E" w:rsidRDefault="00F46E0E">
                      <w:pPr>
                        <w:jc w:val="center"/>
                      </w:pPr>
                      <w:r>
                        <w:rPr>
                          <w:rFonts w:ascii="宋体" w:hAnsi="宋体" w:hint="eastAsia"/>
                        </w:rPr>
                        <w:t>循环泵喷淋</w:t>
                      </w:r>
                    </w:p>
                  </w:txbxContent>
                </v:textbox>
              </v:shape>
            </w:pict>
          </mc:Fallback>
        </mc:AlternateContent>
      </w:r>
      <w:r>
        <w:rPr>
          <w:rFonts w:hint="eastAsia"/>
          <w:b/>
          <w:noProof/>
          <w:sz w:val="28"/>
        </w:rPr>
        <mc:AlternateContent>
          <mc:Choice Requires="wps">
            <w:drawing>
              <wp:anchor distT="0" distB="0" distL="114300" distR="114300" simplePos="0" relativeHeight="251720704" behindDoc="0" locked="0" layoutInCell="1" allowOverlap="1">
                <wp:simplePos x="0" y="0"/>
                <wp:positionH relativeFrom="column">
                  <wp:posOffset>4098925</wp:posOffset>
                </wp:positionH>
                <wp:positionV relativeFrom="paragraph">
                  <wp:posOffset>99060</wp:posOffset>
                </wp:positionV>
                <wp:extent cx="635" cy="339725"/>
                <wp:effectExtent l="24765" t="0" r="35560" b="10795"/>
                <wp:wrapNone/>
                <wp:docPr id="5" name="直接连接符 5"/>
                <wp:cNvGraphicFramePr/>
                <a:graphic xmlns:a="http://schemas.openxmlformats.org/drawingml/2006/main">
                  <a:graphicData uri="http://schemas.microsoft.com/office/word/2010/wordprocessingShape">
                    <wps:wsp>
                      <wps:cNvCnPr/>
                      <wps:spPr>
                        <a:xfrm flipV="1">
                          <a:off x="0" y="0"/>
                          <a:ext cx="635" cy="339725"/>
                        </a:xfrm>
                        <a:prstGeom prst="line">
                          <a:avLst/>
                        </a:prstGeom>
                        <a:ln w="9525" cap="flat" cmpd="sng">
                          <a:solidFill>
                            <a:srgbClr val="000000"/>
                          </a:solidFill>
                          <a:prstDash val="lgDashDot"/>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y;margin-left:322.75pt;margin-top:7.8pt;height:26.75pt;width:0.05pt;z-index:251720704;mso-width-relative:page;mso-height-relative:page;" filled="f" stroked="t" coordsize="21600,21600" o:gfxdata="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0pjg1gAAAAkBAAAPAAAAAAAAAAEAIAAAACIAAABkcnMvZG93bnJldi54bWxQSwECFAAUAAAA&#10;CACHTuJArxh+m/ABAACoAwAADgAAAAAAAAABACAAAAAlAQAAZHJzL2Uyb0RvYy54bWxQSwUGAAAA&#10;AAYABgBZAQAAhwUAAAAA&#10;">
                <v:fill on="f" focussize="0,0"/>
                <v:stroke color="#000000" joinstyle="round" dashstyle="longDashDot" endarrow="block" endarrowwidth="narrow"/>
                <v:imagedata o:title=""/>
                <o:lock v:ext="edit" aspectratio="f"/>
              </v:line>
            </w:pict>
          </mc:Fallback>
        </mc:AlternateContent>
      </w:r>
      <w:r>
        <w:rPr>
          <w:rFonts w:hint="eastAsia"/>
          <w:b/>
          <w:noProof/>
          <w:sz w:val="28"/>
        </w:rPr>
        <mc:AlternateContent>
          <mc:Choice Requires="wps">
            <w:drawing>
              <wp:anchor distT="0" distB="0" distL="114300" distR="114300" simplePos="0" relativeHeight="251719680" behindDoc="0" locked="0" layoutInCell="1" allowOverlap="1">
                <wp:simplePos x="0" y="0"/>
                <wp:positionH relativeFrom="column">
                  <wp:posOffset>3435985</wp:posOffset>
                </wp:positionH>
                <wp:positionV relativeFrom="paragraph">
                  <wp:posOffset>99060</wp:posOffset>
                </wp:positionV>
                <wp:extent cx="1247775" cy="635"/>
                <wp:effectExtent l="0" t="24765" r="1905" b="35560"/>
                <wp:wrapNone/>
                <wp:docPr id="13" name="直接连接符 13"/>
                <wp:cNvGraphicFramePr/>
                <a:graphic xmlns:a="http://schemas.openxmlformats.org/drawingml/2006/main">
                  <a:graphicData uri="http://schemas.microsoft.com/office/word/2010/wordprocessingShape">
                    <wps:wsp>
                      <wps:cNvCnPr/>
                      <wps:spPr>
                        <a:xfrm flipH="1">
                          <a:off x="0" y="0"/>
                          <a:ext cx="124777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70.55pt;margin-top:7.8pt;height:0.05pt;width:98.25pt;z-index:251719680;mso-width-relative:page;mso-height-relative:page;" filled="f" stroked="t" coordsize="21600,21600" o:gfxdata="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GlULYAAAACQEAAA8AAAAAAAAAAQAgAAAAIgAAAGRycy9kb3ducmV2LnhtbFBLAQIUABQAAAAI&#10;AIdO4kCMq9cD7QEAAKYDAAAOAAAAAAAAAAEAIAAAACcBAABkcnMvZTJvRG9jLnhtbFBLBQYAAAAA&#10;BgAGAFkBAACGBQAAAAA=&#10;">
                <v:fill on="f" focussize="0,0"/>
                <v:stroke color="#000000" joinstyle="round" dashstyle="dash" endarrow="block" endarrowwidth="narrow"/>
                <v:imagedata o:title=""/>
                <o:lock v:ext="edit" aspectratio="f"/>
              </v:line>
            </w:pict>
          </mc:Fallback>
        </mc:AlternateContent>
      </w:r>
    </w:p>
    <w:p w:rsidR="00206DFF" w:rsidRDefault="006E0A40">
      <w:pPr>
        <w:spacing w:beforeLines="50" w:before="156" w:afterLines="50" w:after="156" w:line="360" w:lineRule="auto"/>
        <w:ind w:rightChars="100" w:right="210"/>
        <w:rPr>
          <w:rFonts w:ascii="宋体" w:hAnsi="宋体"/>
          <w:b/>
          <w:sz w:val="32"/>
          <w:szCs w:val="28"/>
        </w:rPr>
      </w:pPr>
      <w:r>
        <w:rPr>
          <w:rFonts w:hint="eastAsia"/>
          <w:noProof/>
          <w:highlight w:val="yellow"/>
        </w:rPr>
        <w:lastRenderedPageBreak/>
        <mc:AlternateContent>
          <mc:Choice Requires="wps">
            <w:drawing>
              <wp:anchor distT="0" distB="0" distL="114300" distR="114300" simplePos="0" relativeHeight="251777024" behindDoc="0" locked="0" layoutInCell="1" allowOverlap="1" wp14:anchorId="572687EC" wp14:editId="7C394EC9">
                <wp:simplePos x="0" y="0"/>
                <wp:positionH relativeFrom="column">
                  <wp:posOffset>2287905</wp:posOffset>
                </wp:positionH>
                <wp:positionV relativeFrom="paragraph">
                  <wp:posOffset>168910</wp:posOffset>
                </wp:positionV>
                <wp:extent cx="281305" cy="1270"/>
                <wp:effectExtent l="0" t="24765" r="8255" b="34925"/>
                <wp:wrapNone/>
                <wp:docPr id="39" name="直接连接符 39"/>
                <wp:cNvGraphicFramePr/>
                <a:graphic xmlns:a="http://schemas.openxmlformats.org/drawingml/2006/main">
                  <a:graphicData uri="http://schemas.microsoft.com/office/word/2010/wordprocessingShape">
                    <wps:wsp>
                      <wps:cNvCnPr/>
                      <wps:spPr>
                        <a:xfrm>
                          <a:off x="0" y="0"/>
                          <a:ext cx="281305" cy="1270"/>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w:pict>
              <v:line w14:anchorId="383E2627" id="直接连接符 39"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180.15pt,13.3pt" to="202.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">
                <v:stroke dashstyle="dash" endarrow="block" endarrowwidth="narrow"/>
              </v:line>
            </w:pict>
          </mc:Fallback>
        </mc:AlternateContent>
      </w:r>
      <w:r>
        <w:rPr>
          <w:rFonts w:ascii="微软雅黑" w:hAnsi="微软雅黑" w:hint="eastAsia"/>
          <w:noProof/>
          <w:sz w:val="20"/>
        </w:rPr>
        <mc:AlternateContent>
          <mc:Choice Requires="wps">
            <w:drawing>
              <wp:anchor distT="0" distB="0" distL="114300" distR="114300" simplePos="0" relativeHeight="251774976" behindDoc="0" locked="0" layoutInCell="1" allowOverlap="1" wp14:anchorId="1F4C5BF1" wp14:editId="4F6FE6D8">
                <wp:simplePos x="0" y="0"/>
                <wp:positionH relativeFrom="column">
                  <wp:posOffset>125730</wp:posOffset>
                </wp:positionH>
                <wp:positionV relativeFrom="paragraph">
                  <wp:posOffset>6985</wp:posOffset>
                </wp:positionV>
                <wp:extent cx="2114550" cy="316230"/>
                <wp:effectExtent l="5080" t="4445" r="13970" b="1460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F46E0E" w:rsidRPr="006E0A40" w:rsidRDefault="00F46E0E" w:rsidP="006E0A40">
                            <w:r w:rsidRPr="006E0A40">
                              <w:t>Vaportek</w:t>
                            </w:r>
                            <w:r w:rsidRPr="006E0A40">
                              <w:rPr>
                                <w:rFonts w:hint="eastAsia"/>
                              </w:rPr>
                              <w:t>异味</w:t>
                            </w:r>
                            <w:r w:rsidRPr="006E0A40">
                              <w:t>控制箱（</w:t>
                            </w:r>
                            <w:r w:rsidRPr="006E0A40">
                              <w:rPr>
                                <w:rFonts w:hint="eastAsia"/>
                              </w:rPr>
                              <w:t>应急</w:t>
                            </w:r>
                            <w:r w:rsidRPr="006E0A40">
                              <w:t>备用）</w:t>
                            </w:r>
                          </w:p>
                        </w:txbxContent>
                      </wps:txbx>
                      <wps:bodyPr rot="0" vert="horz" wrap="square" lIns="91440" tIns="45720" rIns="91440" bIns="45720" anchor="t" anchorCtr="0" upright="1">
                        <a:noAutofit/>
                      </wps:bodyPr>
                    </wps:wsp>
                  </a:graphicData>
                </a:graphic>
              </wp:anchor>
            </w:drawing>
          </mc:Choice>
          <mc:Fallback>
            <w:pict>
              <v:shape w14:anchorId="1F4C5BF1" id="文本框 38" o:spid="_x0000_s1043" type="#_x0000_t202" style="position:absolute;left:0;text-align:left;margin-left:9.9pt;margin-top:.55pt;width:166.5pt;height:24.9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">
                <v:textbox>
                  <w:txbxContent>
                    <w:p w:rsidR="00F46E0E" w:rsidRPr="006E0A40" w:rsidRDefault="00F46E0E" w:rsidP="006E0A40">
                      <w:r w:rsidRPr="006E0A40">
                        <w:t>Vaportek</w:t>
                      </w:r>
                      <w:r w:rsidRPr="006E0A40">
                        <w:rPr>
                          <w:rFonts w:hint="eastAsia"/>
                        </w:rPr>
                        <w:t>异味</w:t>
                      </w:r>
                      <w:r w:rsidRPr="006E0A40">
                        <w:t>控制箱（</w:t>
                      </w:r>
                      <w:r w:rsidRPr="006E0A40">
                        <w:rPr>
                          <w:rFonts w:hint="eastAsia"/>
                        </w:rPr>
                        <w:t>应急</w:t>
                      </w:r>
                      <w:r w:rsidRPr="006E0A40">
                        <w:t>备用）</w:t>
                      </w:r>
                    </w:p>
                  </w:txbxContent>
                </v:textbox>
              </v:shape>
            </w:pict>
          </mc:Fallback>
        </mc:AlternateContent>
      </w:r>
      <w:r w:rsidR="00F31A2D">
        <w:rPr>
          <w:rFonts w:ascii="宋体" w:hAnsi="宋体" w:hint="eastAsia"/>
          <w:b/>
          <w:sz w:val="32"/>
          <w:szCs w:val="28"/>
        </w:rPr>
        <w:t xml:space="preserve">    </w:t>
      </w:r>
    </w:p>
    <w:p w:rsidR="00206DFF" w:rsidRDefault="00F31A2D">
      <w:pPr>
        <w:spacing w:beforeLines="50" w:before="156" w:afterLines="50" w:after="156" w:line="360" w:lineRule="auto"/>
        <w:ind w:rightChars="100" w:right="210"/>
        <w:rPr>
          <w:rFonts w:ascii="宋体" w:hAnsi="宋体"/>
          <w:b/>
          <w:sz w:val="32"/>
          <w:szCs w:val="28"/>
        </w:rPr>
      </w:pPr>
      <w:r>
        <w:rPr>
          <w:rFonts w:hint="eastAsia"/>
          <w:noProof/>
          <w:highlight w:val="yellow"/>
        </w:rPr>
        <mc:AlternateContent>
          <mc:Choice Requires="wps">
            <w:drawing>
              <wp:anchor distT="0" distB="0" distL="114300" distR="114300" simplePos="0" relativeHeight="251696128" behindDoc="0" locked="0" layoutInCell="1" allowOverlap="1" wp14:anchorId="12F7D273" wp14:editId="4851416C">
                <wp:simplePos x="0" y="0"/>
                <wp:positionH relativeFrom="column">
                  <wp:posOffset>2729865</wp:posOffset>
                </wp:positionH>
                <wp:positionV relativeFrom="paragraph">
                  <wp:posOffset>352425</wp:posOffset>
                </wp:positionV>
                <wp:extent cx="635" cy="367030"/>
                <wp:effectExtent l="24765" t="0" r="35560" b="13970"/>
                <wp:wrapNone/>
                <wp:docPr id="6" name="直接连接符 6"/>
                <wp:cNvGraphicFramePr/>
                <a:graphic xmlns:a="http://schemas.openxmlformats.org/drawingml/2006/main">
                  <a:graphicData uri="http://schemas.microsoft.com/office/word/2010/wordprocessingShape">
                    <wps:wsp>
                      <wps:cNvCnPr/>
                      <wps:spPr>
                        <a:xfrm>
                          <a:off x="0" y="0"/>
                          <a:ext cx="635" cy="36703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w14:anchorId="4AEA5C39" id="直接连接符 6"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14.95pt,27.75pt" to="21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">
                <v:stroke endarrow="block" endarrowwidth="narrow"/>
              </v:line>
            </w:pict>
          </mc:Fallback>
        </mc:AlternateContent>
      </w:r>
      <w:r>
        <w:rPr>
          <w:rFonts w:hint="eastAsia"/>
          <w:noProof/>
          <w:highlight w:val="yellow"/>
        </w:rPr>
        <mc:AlternateContent>
          <mc:Choice Requires="wps">
            <w:drawing>
              <wp:anchor distT="0" distB="0" distL="114300" distR="114300" simplePos="0" relativeHeight="251693056" behindDoc="0" locked="0" layoutInCell="1" allowOverlap="1" wp14:anchorId="70479630" wp14:editId="055993FF">
                <wp:simplePos x="0" y="0"/>
                <wp:positionH relativeFrom="column">
                  <wp:posOffset>2299970</wp:posOffset>
                </wp:positionH>
                <wp:positionV relativeFrom="paragraph">
                  <wp:posOffset>2540</wp:posOffset>
                </wp:positionV>
                <wp:extent cx="1028700" cy="297180"/>
                <wp:effectExtent l="4445" t="4445" r="18415" b="18415"/>
                <wp:wrapNone/>
                <wp:docPr id="11" name="文本框 11"/>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pPr>
                              <w:jc w:val="center"/>
                            </w:pPr>
                            <w:r>
                              <w:rPr>
                                <w:rFonts w:ascii="宋体" w:hAnsi="宋体" w:hint="eastAsia"/>
                              </w:rPr>
                              <w:t>排气风机</w:t>
                            </w:r>
                          </w:p>
                        </w:txbxContent>
                      </wps:txbx>
                      <wps:bodyPr upright="1"/>
                    </wps:wsp>
                  </a:graphicData>
                </a:graphic>
              </wp:anchor>
            </w:drawing>
          </mc:Choice>
          <mc:Fallback>
            <w:pict>
              <v:shape w14:anchorId="70479630" id="文本框 11" o:spid="_x0000_s1044" type="#_x0000_t202" style="position:absolute;left:0;text-align:left;margin-left:181.1pt;margin-top:.2pt;width:81pt;height:2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">
                <v:textbox>
                  <w:txbxContent>
                    <w:p w:rsidR="00F46E0E" w:rsidRDefault="00F46E0E">
                      <w:pPr>
                        <w:jc w:val="center"/>
                      </w:pPr>
                      <w:r>
                        <w:rPr>
                          <w:rFonts w:ascii="宋体" w:hAnsi="宋体" w:hint="eastAsia"/>
                        </w:rPr>
                        <w:t>排气风机</w:t>
                      </w:r>
                    </w:p>
                  </w:txbxContent>
                </v:textbox>
              </v:shape>
            </w:pict>
          </mc:Fallback>
        </mc:AlternateContent>
      </w:r>
      <w:r>
        <w:rPr>
          <w:rFonts w:hint="eastAsia"/>
          <w:noProof/>
          <w:highlight w:val="yellow"/>
        </w:rPr>
        <mc:AlternateContent>
          <mc:Choice Requires="wps">
            <w:drawing>
              <wp:anchor distT="0" distB="0" distL="114300" distR="114300" simplePos="0" relativeHeight="251698176" behindDoc="0" locked="0" layoutInCell="1" allowOverlap="1" wp14:anchorId="588F481F" wp14:editId="0BCEA6BB">
                <wp:simplePos x="0" y="0"/>
                <wp:positionH relativeFrom="column">
                  <wp:posOffset>3732530</wp:posOffset>
                </wp:positionH>
                <wp:positionV relativeFrom="paragraph">
                  <wp:posOffset>2540</wp:posOffset>
                </wp:positionV>
                <wp:extent cx="1170940" cy="297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70940" cy="297180"/>
                        </a:xfrm>
                        <a:prstGeom prst="rect">
                          <a:avLst/>
                        </a:prstGeom>
                        <a:noFill/>
                        <a:ln>
                          <a:noFill/>
                        </a:ln>
                      </wps:spPr>
                      <wps:txbx>
                        <w:txbxContent>
                          <w:p w:rsidR="00F46E0E" w:rsidRDefault="00F46E0E">
                            <w:pPr>
                              <w:jc w:val="center"/>
                            </w:pPr>
                            <w:r>
                              <w:rPr>
                                <w:rFonts w:hint="eastAsia"/>
                              </w:rPr>
                              <w:t>异常停机报警</w:t>
                            </w:r>
                          </w:p>
                        </w:txbxContent>
                      </wps:txbx>
                      <wps:bodyPr upright="1"/>
                    </wps:wsp>
                  </a:graphicData>
                </a:graphic>
              </wp:anchor>
            </w:drawing>
          </mc:Choice>
          <mc:Fallback>
            <w:pict>
              <v:shape w14:anchorId="588F481F" id="文本框 7" o:spid="_x0000_s1045" type="#_x0000_t202" style="position:absolute;left:0;text-align:left;margin-left:293.9pt;margin-top:.2pt;width:92.2pt;height:23.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" filled="f" stroked="f">
                <v:textbox>
                  <w:txbxContent>
                    <w:p w:rsidR="00F46E0E" w:rsidRDefault="00F46E0E">
                      <w:pPr>
                        <w:jc w:val="center"/>
                      </w:pPr>
                      <w:r>
                        <w:rPr>
                          <w:rFonts w:hint="eastAsia"/>
                        </w:rPr>
                        <w:t>异常停机报警</w:t>
                      </w:r>
                    </w:p>
                  </w:txbxContent>
                </v:textbox>
              </v:shape>
            </w:pict>
          </mc:Fallback>
        </mc:AlternateContent>
      </w:r>
      <w:r>
        <w:rPr>
          <w:rFonts w:hint="eastAsia"/>
          <w:noProof/>
          <w:highlight w:val="yellow"/>
        </w:rPr>
        <mc:AlternateContent>
          <mc:Choice Requires="wps">
            <w:drawing>
              <wp:anchor distT="0" distB="0" distL="114300" distR="114300" simplePos="0" relativeHeight="251707392" behindDoc="0" locked="0" layoutInCell="1" allowOverlap="1" wp14:anchorId="11DF02C4" wp14:editId="3379E0D6">
                <wp:simplePos x="0" y="0"/>
                <wp:positionH relativeFrom="column">
                  <wp:posOffset>3405505</wp:posOffset>
                </wp:positionH>
                <wp:positionV relativeFrom="paragraph">
                  <wp:posOffset>148590</wp:posOffset>
                </wp:positionV>
                <wp:extent cx="267335" cy="635"/>
                <wp:effectExtent l="0" t="24765" r="6985" b="35560"/>
                <wp:wrapNone/>
                <wp:docPr id="1" name="直接连接符 1"/>
                <wp:cNvGraphicFramePr/>
                <a:graphic xmlns:a="http://schemas.openxmlformats.org/drawingml/2006/main">
                  <a:graphicData uri="http://schemas.microsoft.com/office/word/2010/wordprocessingShape">
                    <wps:wsp>
                      <wps:cNvCnPr/>
                      <wps:spPr>
                        <a:xfrm flipH="1">
                          <a:off x="0" y="0"/>
                          <a:ext cx="26733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68.15pt;margin-top:11.7pt;height:0.05pt;width:21.05pt;z-index:251707392;mso-width-relative:page;mso-height-relative:page;" filled="f" stroked="t" coordsize="21600,21600" o:gfxdata="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ybq&#10;FtgAAAAJAQAADwAAAAAAAAABACAAAAAiAAAAZHJzL2Rvd25yZXYueG1sUEsBAhQAFAAAAAgAh07i&#10;QHGm5qDpAQAAowMAAA4AAAAAAAAAAQAgAAAAJwEAAGRycy9lMm9Eb2MueG1sUEsFBgAAAAAGAAYA&#10;WQEAAIIFAAAAAA==&#10;">
                <v:fill on="f" focussize="0,0"/>
                <v:stroke color="#000000" joinstyle="round" dashstyle="dash" endarrow="block" endarrowwidth="narrow"/>
                <v:imagedata o:title=""/>
                <o:lock v:ext="edit" aspectratio="f"/>
              </v:line>
            </w:pict>
          </mc:Fallback>
        </mc:AlternateContent>
      </w:r>
    </w:p>
    <w:p w:rsidR="00206DFF" w:rsidRDefault="006E0A40">
      <w:pPr>
        <w:spacing w:beforeLines="50" w:before="156" w:afterLines="50" w:after="156" w:line="360" w:lineRule="auto"/>
        <w:ind w:rightChars="100" w:right="210"/>
        <w:rPr>
          <w:rFonts w:ascii="宋体" w:hAnsi="宋体"/>
          <w:b/>
          <w:sz w:val="32"/>
          <w:szCs w:val="28"/>
        </w:rPr>
      </w:pPr>
      <w:r>
        <w:rPr>
          <w:rFonts w:hint="eastAsia"/>
          <w:noProof/>
          <w:highlight w:val="yellow"/>
        </w:rPr>
        <mc:AlternateContent>
          <mc:Choice Requires="wps">
            <w:drawing>
              <wp:anchor distT="0" distB="0" distL="114300" distR="114300" simplePos="0" relativeHeight="251695104" behindDoc="0" locked="0" layoutInCell="1" allowOverlap="1" wp14:anchorId="07EC2466" wp14:editId="093D188D">
                <wp:simplePos x="0" y="0"/>
                <wp:positionH relativeFrom="column">
                  <wp:posOffset>2202180</wp:posOffset>
                </wp:positionH>
                <wp:positionV relativeFrom="paragraph">
                  <wp:posOffset>254635</wp:posOffset>
                </wp:positionV>
                <wp:extent cx="1276350" cy="297180"/>
                <wp:effectExtent l="0" t="0" r="19050" b="26670"/>
                <wp:wrapNone/>
                <wp:docPr id="16" name="文本框 16"/>
                <wp:cNvGraphicFramePr/>
                <a:graphic xmlns:a="http://schemas.openxmlformats.org/drawingml/2006/main">
                  <a:graphicData uri="http://schemas.microsoft.com/office/word/2010/wordprocessingShape">
                    <wps:wsp>
                      <wps:cNvSpPr txBox="1"/>
                      <wps:spPr>
                        <a:xfrm>
                          <a:off x="0" y="0"/>
                          <a:ext cx="12763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rsidP="006E0A40">
                            <w:r>
                              <w:rPr>
                                <w:rFonts w:hint="eastAsia"/>
                              </w:rPr>
                              <w:t>排气烟囱达标</w:t>
                            </w:r>
                            <w:r>
                              <w:t>排放</w:t>
                            </w:r>
                          </w:p>
                        </w:txbxContent>
                      </wps:txbx>
                      <wps:bodyPr wrap="square" upright="1"/>
                    </wps:wsp>
                  </a:graphicData>
                </a:graphic>
                <wp14:sizeRelH relativeFrom="margin">
                  <wp14:pctWidth>0</wp14:pctWidth>
                </wp14:sizeRelH>
              </wp:anchor>
            </w:drawing>
          </mc:Choice>
          <mc:Fallback>
            <w:pict>
              <v:shape w14:anchorId="07EC2466" id="文本框 16" o:spid="_x0000_s1046" type="#_x0000_t202" style="position:absolute;left:0;text-align:left;margin-left:173.4pt;margin-top:20.05pt;width:100.5pt;height:23.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">
                <v:textbox>
                  <w:txbxContent>
                    <w:p w:rsidR="00F46E0E" w:rsidRDefault="00F46E0E" w:rsidP="006E0A40">
                      <w:r>
                        <w:rPr>
                          <w:rFonts w:hint="eastAsia"/>
                        </w:rPr>
                        <w:t>排气烟囱达标</w:t>
                      </w:r>
                      <w:r>
                        <w:t>排放</w:t>
                      </w:r>
                    </w:p>
                  </w:txbxContent>
                </v:textbox>
              </v:shape>
            </w:pict>
          </mc:Fallback>
        </mc:AlternateContent>
      </w:r>
      <w:r>
        <w:rPr>
          <w:rFonts w:hint="eastAsia"/>
          <w:noProof/>
          <w:highlight w:val="yellow"/>
        </w:rPr>
        <mc:AlternateContent>
          <mc:Choice Requires="wps">
            <w:drawing>
              <wp:anchor distT="0" distB="0" distL="114300" distR="114300" simplePos="0" relativeHeight="251703296" behindDoc="0" locked="0" layoutInCell="1" allowOverlap="1" wp14:anchorId="18CD7838" wp14:editId="1D89C314">
                <wp:simplePos x="0" y="0"/>
                <wp:positionH relativeFrom="column">
                  <wp:posOffset>3516630</wp:posOffset>
                </wp:positionH>
                <wp:positionV relativeFrom="paragraph">
                  <wp:posOffset>420370</wp:posOffset>
                </wp:positionV>
                <wp:extent cx="447675" cy="0"/>
                <wp:effectExtent l="0" t="25400" r="9525" b="35560"/>
                <wp:wrapNone/>
                <wp:docPr id="17" name="直接连接符 17"/>
                <wp:cNvGraphicFramePr/>
                <a:graphic xmlns:a="http://schemas.openxmlformats.org/drawingml/2006/main">
                  <a:graphicData uri="http://schemas.microsoft.com/office/word/2010/wordprocessingShape">
                    <wps:wsp>
                      <wps:cNvCnPr/>
                      <wps:spPr>
                        <a:xfrm flipH="1" flipV="1">
                          <a:off x="0" y="0"/>
                          <a:ext cx="447675" cy="0"/>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w:pict>
              <v:line w14:anchorId="1EE9D664" id="直接连接符 17" o:spid="_x0000_s1026" style="position:absolute;left:0;text-align:left;flip:x y;z-index:251703296;visibility:visible;mso-wrap-style:square;mso-wrap-distance-left:9pt;mso-wrap-distance-top:0;mso-wrap-distance-right:9pt;mso-wrap-distance-bottom:0;mso-position-horizontal:absolute;mso-position-horizontal-relative:text;mso-position-vertical:absolute;mso-position-vertical-relative:text" from="276.9pt,33.1pt" to="312.1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">
                <v:stroke dashstyle="dash" endarrow="block" endarrowwidth="narrow"/>
              </v:line>
            </w:pict>
          </mc:Fallback>
        </mc:AlternateContent>
      </w:r>
      <w:r>
        <w:rPr>
          <w:rFonts w:hint="eastAsia"/>
          <w:noProof/>
          <w:highlight w:val="yellow"/>
        </w:rPr>
        <mc:AlternateContent>
          <mc:Choice Requires="wps">
            <w:drawing>
              <wp:anchor distT="0" distB="0" distL="114300" distR="114300" simplePos="0" relativeHeight="251705344" behindDoc="0" locked="0" layoutInCell="1" allowOverlap="1" wp14:anchorId="490D9BB9" wp14:editId="2A1BF0A9">
                <wp:simplePos x="0" y="0"/>
                <wp:positionH relativeFrom="column">
                  <wp:posOffset>4045585</wp:posOffset>
                </wp:positionH>
                <wp:positionV relativeFrom="paragraph">
                  <wp:posOffset>151765</wp:posOffset>
                </wp:positionV>
                <wp:extent cx="2028825" cy="542925"/>
                <wp:effectExtent l="0" t="0" r="13335" b="5715"/>
                <wp:wrapNone/>
                <wp:docPr id="9" name="文本框 9"/>
                <wp:cNvGraphicFramePr/>
                <a:graphic xmlns:a="http://schemas.openxmlformats.org/drawingml/2006/main">
                  <a:graphicData uri="http://schemas.microsoft.com/office/word/2010/wordprocessingShape">
                    <wps:wsp>
                      <wps:cNvSpPr txBox="1"/>
                      <wps:spPr>
                        <a:xfrm>
                          <a:off x="0" y="0"/>
                          <a:ext cx="2028825" cy="542925"/>
                        </a:xfrm>
                        <a:prstGeom prst="rect">
                          <a:avLst/>
                        </a:prstGeom>
                        <a:solidFill>
                          <a:srgbClr val="FFFFFF"/>
                        </a:solidFill>
                        <a:ln>
                          <a:noFill/>
                        </a:ln>
                      </wps:spPr>
                      <wps:txbx>
                        <w:txbxContent>
                          <w:p w:rsidR="00F46E0E" w:rsidRDefault="00F46E0E">
                            <w:pPr>
                              <w:rPr>
                                <w:rFonts w:ascii="宋体" w:hAnsi="宋体"/>
                              </w:rPr>
                            </w:pPr>
                            <w:r>
                              <w:rPr>
                                <w:rFonts w:ascii="宋体" w:hAnsi="宋体" w:hint="eastAsia"/>
                              </w:rPr>
                              <w:t>烟囱高度大于</w:t>
                            </w:r>
                            <w:r>
                              <w:rPr>
                                <w:rFonts w:ascii="宋体" w:hAnsi="宋体" w:hint="eastAsia"/>
                              </w:rPr>
                              <w:t>15m</w:t>
                            </w:r>
                            <w:r>
                              <w:rPr>
                                <w:rFonts w:ascii="宋体" w:hAnsi="宋体" w:hint="eastAsia"/>
                              </w:rPr>
                              <w:t>（相对地面），预留检测孔</w:t>
                            </w:r>
                          </w:p>
                        </w:txbxContent>
                      </wps:txbx>
                      <wps:bodyPr upright="1"/>
                    </wps:wsp>
                  </a:graphicData>
                </a:graphic>
              </wp:anchor>
            </w:drawing>
          </mc:Choice>
          <mc:Fallback>
            <w:pict>
              <v:shape w14:anchorId="490D9BB9" id="文本框 9" o:spid="_x0000_s1047" type="#_x0000_t202" style="position:absolute;left:0;text-align:left;margin-left:318.55pt;margin-top:11.95pt;width:159.75pt;height:42.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" stroked="f">
                <v:textbox>
                  <w:txbxContent>
                    <w:p w:rsidR="00F46E0E" w:rsidRDefault="00F46E0E">
                      <w:pPr>
                        <w:rPr>
                          <w:rFonts w:ascii="宋体" w:hAnsi="宋体"/>
                        </w:rPr>
                      </w:pPr>
                      <w:r>
                        <w:rPr>
                          <w:rFonts w:ascii="宋体" w:hAnsi="宋体" w:hint="eastAsia"/>
                        </w:rPr>
                        <w:t>烟囱高度大于</w:t>
                      </w:r>
                      <w:r>
                        <w:rPr>
                          <w:rFonts w:ascii="宋体" w:hAnsi="宋体" w:hint="eastAsia"/>
                        </w:rPr>
                        <w:t>15m</w:t>
                      </w:r>
                      <w:r>
                        <w:rPr>
                          <w:rFonts w:ascii="宋体" w:hAnsi="宋体" w:hint="eastAsia"/>
                        </w:rPr>
                        <w:t>（相对地面），预留检测孔</w:t>
                      </w:r>
                    </w:p>
                  </w:txbxContent>
                </v:textbox>
              </v:shape>
            </w:pict>
          </mc:Fallback>
        </mc:AlternateContent>
      </w:r>
      <w:r>
        <w:rPr>
          <w:rFonts w:hint="eastAsia"/>
          <w:noProof/>
          <w:highlight w:val="yellow"/>
        </w:rPr>
        <mc:AlternateContent>
          <mc:Choice Requires="wps">
            <w:drawing>
              <wp:anchor distT="0" distB="0" distL="114300" distR="114300" simplePos="0" relativeHeight="251726848" behindDoc="0" locked="0" layoutInCell="1" allowOverlap="1" wp14:anchorId="1C3BBB5A" wp14:editId="3A8F20AC">
                <wp:simplePos x="0" y="0"/>
                <wp:positionH relativeFrom="column">
                  <wp:posOffset>1854835</wp:posOffset>
                </wp:positionH>
                <wp:positionV relativeFrom="paragraph">
                  <wp:posOffset>426085</wp:posOffset>
                </wp:positionV>
                <wp:extent cx="281305" cy="1270"/>
                <wp:effectExtent l="0" t="24765" r="8255" b="34925"/>
                <wp:wrapNone/>
                <wp:docPr id="8" name="直接连接符 8"/>
                <wp:cNvGraphicFramePr/>
                <a:graphic xmlns:a="http://schemas.openxmlformats.org/drawingml/2006/main">
                  <a:graphicData uri="http://schemas.microsoft.com/office/word/2010/wordprocessingShape">
                    <wps:wsp>
                      <wps:cNvCnPr/>
                      <wps:spPr>
                        <a:xfrm>
                          <a:off x="0" y="0"/>
                          <a:ext cx="281305" cy="1270"/>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w:pict>
              <v:line w14:anchorId="6A728F37" id="直接连接符 8"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46.05pt,33.55pt" to="168.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">
                <v:stroke dashstyle="dash" endarrow="block" endarrowwidth="narrow"/>
              </v:line>
            </w:pict>
          </mc:Fallback>
        </mc:AlternateContent>
      </w:r>
      <w:r>
        <w:rPr>
          <w:rFonts w:hint="eastAsia"/>
          <w:noProof/>
          <w:highlight w:val="yellow"/>
        </w:rPr>
        <mc:AlternateContent>
          <mc:Choice Requires="wps">
            <w:drawing>
              <wp:anchor distT="0" distB="0" distL="114300" distR="114300" simplePos="0" relativeHeight="251725824" behindDoc="0" locked="0" layoutInCell="1" allowOverlap="1" wp14:anchorId="1FE52A12" wp14:editId="358BC83C">
                <wp:simplePos x="0" y="0"/>
                <wp:positionH relativeFrom="column">
                  <wp:posOffset>156210</wp:posOffset>
                </wp:positionH>
                <wp:positionV relativeFrom="paragraph">
                  <wp:posOffset>250190</wp:posOffset>
                </wp:positionV>
                <wp:extent cx="1632585" cy="608330"/>
                <wp:effectExtent l="5080" t="4445" r="8255" b="12065"/>
                <wp:wrapNone/>
                <wp:docPr id="15" name="文本框 15"/>
                <wp:cNvGraphicFramePr/>
                <a:graphic xmlns:a="http://schemas.openxmlformats.org/drawingml/2006/main">
                  <a:graphicData uri="http://schemas.microsoft.com/office/word/2010/wordprocessingShape">
                    <wps:wsp>
                      <wps:cNvSpPr txBox="1"/>
                      <wps:spPr>
                        <a:xfrm>
                          <a:off x="0" y="0"/>
                          <a:ext cx="1632585" cy="6083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46E0E" w:rsidRDefault="00F46E0E">
                            <w:r>
                              <w:rPr>
                                <w:rFonts w:hint="eastAsia"/>
                              </w:rPr>
                              <w:t>VOCs实时在线监测系统</w:t>
                            </w:r>
                          </w:p>
                          <w:p w:rsidR="00F46E0E" w:rsidRDefault="00F46E0E">
                            <w:r>
                              <w:rPr>
                                <w:rFonts w:hint="eastAsia"/>
                              </w:rPr>
                              <w:t>（选配）</w:t>
                            </w:r>
                          </w:p>
                        </w:txbxContent>
                      </wps:txbx>
                      <wps:bodyPr upright="1"/>
                    </wps:wsp>
                  </a:graphicData>
                </a:graphic>
              </wp:anchor>
            </w:drawing>
          </mc:Choice>
          <mc:Fallback>
            <w:pict>
              <v:shape w14:anchorId="1FE52A12" id="文本框 15" o:spid="_x0000_s1048" type="#_x0000_t202" style="position:absolute;left:0;text-align:left;margin-left:12.3pt;margin-top:19.7pt;width:128.55pt;height:47.9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">
                <v:textbox>
                  <w:txbxContent>
                    <w:p w:rsidR="00F46E0E" w:rsidRDefault="00F46E0E">
                      <w:r>
                        <w:rPr>
                          <w:rFonts w:hint="eastAsia"/>
                        </w:rPr>
                        <w:t>VOCs实时在线监测系统</w:t>
                      </w:r>
                    </w:p>
                    <w:p w:rsidR="00F46E0E" w:rsidRDefault="00F46E0E">
                      <w:r>
                        <w:rPr>
                          <w:rFonts w:hint="eastAsia"/>
                        </w:rPr>
                        <w:t>（选配）</w:t>
                      </w:r>
                    </w:p>
                  </w:txbxContent>
                </v:textbox>
              </v:shape>
            </w:pict>
          </mc:Fallback>
        </mc:AlternateContent>
      </w:r>
    </w:p>
    <w:p w:rsidR="00206DFF" w:rsidRDefault="00206DFF">
      <w:pPr>
        <w:rPr>
          <w:b/>
          <w:sz w:val="28"/>
        </w:rPr>
      </w:pPr>
    </w:p>
    <w:p w:rsidR="00206DFF" w:rsidRDefault="00F31A2D">
      <w:pPr>
        <w:spacing w:line="360" w:lineRule="auto"/>
        <w:rPr>
          <w:rFonts w:ascii="宋体" w:eastAsia="宋体" w:hAnsi="宋体"/>
          <w:color w:val="000000"/>
          <w:sz w:val="24"/>
        </w:rPr>
      </w:pPr>
      <w:r>
        <w:rPr>
          <w:rFonts w:ascii="宋体" w:eastAsia="宋体" w:hAnsi="宋体" w:hint="eastAsia"/>
          <w:color w:val="000000"/>
          <w:sz w:val="24"/>
        </w:rPr>
        <w:t>5.2工艺控制流程图-</w:t>
      </w:r>
      <w:r>
        <w:rPr>
          <w:rFonts w:ascii="宋体" w:eastAsia="宋体" w:hAnsi="宋体" w:hint="eastAsia"/>
          <w:sz w:val="24"/>
          <w:szCs w:val="28"/>
        </w:rPr>
        <w:t>爬坡、胶冷废气</w:t>
      </w:r>
      <w:r>
        <w:rPr>
          <w:rFonts w:ascii="宋体" w:eastAsia="宋体" w:hAnsi="宋体" w:hint="eastAsia"/>
          <w:color w:val="000000"/>
          <w:sz w:val="24"/>
        </w:rPr>
        <w:t>;</w:t>
      </w:r>
    </w:p>
    <w:p w:rsidR="00206DFF" w:rsidRDefault="00F31A2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2816" behindDoc="0" locked="0" layoutInCell="1" allowOverlap="1" wp14:anchorId="4B8469BD" wp14:editId="31D9558C">
                <wp:simplePos x="0" y="0"/>
                <wp:positionH relativeFrom="column">
                  <wp:posOffset>2204720</wp:posOffset>
                </wp:positionH>
                <wp:positionV relativeFrom="paragraph">
                  <wp:posOffset>61595</wp:posOffset>
                </wp:positionV>
                <wp:extent cx="1010920" cy="297180"/>
                <wp:effectExtent l="4445" t="4445" r="5715" b="1841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97180"/>
                        </a:xfrm>
                        <a:prstGeom prst="rect">
                          <a:avLst/>
                        </a:prstGeom>
                        <a:solidFill>
                          <a:srgbClr val="FFFFFF"/>
                        </a:solidFill>
                        <a:ln w="9525">
                          <a:solidFill>
                            <a:srgbClr val="000000"/>
                          </a:solidFill>
                          <a:miter lim="800000"/>
                        </a:ln>
                      </wps:spPr>
                      <wps:txbx>
                        <w:txbxContent>
                          <w:p w:rsidR="00F46E0E" w:rsidRDefault="00F46E0E">
                            <w:pPr>
                              <w:jc w:val="center"/>
                              <w:rPr>
                                <w:sz w:val="16"/>
                              </w:rPr>
                            </w:pPr>
                            <w:r>
                              <w:rPr>
                                <w:rFonts w:hint="eastAsia"/>
                                <w:sz w:val="16"/>
                              </w:rPr>
                              <w:t>爬坡胶冷废气</w:t>
                            </w:r>
                          </w:p>
                        </w:txbxContent>
                      </wps:txbx>
                      <wps:bodyPr rot="0" vert="horz" wrap="square" lIns="91440" tIns="45720" rIns="91440" bIns="45720" anchor="t" anchorCtr="0" upright="1">
                        <a:noAutofit/>
                      </wps:bodyPr>
                    </wps:wsp>
                  </a:graphicData>
                </a:graphic>
              </wp:anchor>
            </w:drawing>
          </mc:Choice>
          <mc:Fallback>
            <w:pict>
              <v:shape w14:anchorId="4B8469BD" id="文本框 59" o:spid="_x0000_s1049" type="#_x0000_t202" style="position:absolute;left:0;text-align:left;margin-left:173.6pt;margin-top:4.85pt;width:79.6pt;height:2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">
                <v:textbox>
                  <w:txbxContent>
                    <w:p w:rsidR="00F46E0E" w:rsidRDefault="00F46E0E">
                      <w:pPr>
                        <w:jc w:val="center"/>
                        <w:rPr>
                          <w:sz w:val="16"/>
                        </w:rPr>
                      </w:pPr>
                      <w:r>
                        <w:rPr>
                          <w:rFonts w:hint="eastAsia"/>
                          <w:sz w:val="16"/>
                        </w:rPr>
                        <w:t>爬坡胶冷废气</w:t>
                      </w:r>
                    </w:p>
                  </w:txbxContent>
                </v:textbox>
              </v:shape>
            </w:pict>
          </mc:Fallback>
        </mc:AlternateContent>
      </w:r>
    </w:p>
    <w:p w:rsidR="00206DFF" w:rsidRDefault="00F31A2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1792" behindDoc="0" locked="0" layoutInCell="1" allowOverlap="1" wp14:anchorId="79B3A62F" wp14:editId="7BFB6077">
                <wp:simplePos x="0" y="0"/>
                <wp:positionH relativeFrom="column">
                  <wp:posOffset>2731135</wp:posOffset>
                </wp:positionH>
                <wp:positionV relativeFrom="paragraph">
                  <wp:posOffset>118110</wp:posOffset>
                </wp:positionV>
                <wp:extent cx="1270" cy="306070"/>
                <wp:effectExtent l="24130" t="0" r="35560" b="1397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xmlns:wpsCustomData="http://www.wps.cn/officeDocument/2013/wpsCustomData">
            <w:pict>
              <v:line id="_x0000_s1026" o:spid="_x0000_s1026" o:spt="20" style="position:absolute;left:0pt;margin-left:215.05pt;margin-top:9.3pt;height:24.1pt;width:0.1pt;z-index:251681792;mso-width-relative:page;mso-height-relative:page;" filled="f" stroked="t" coordsize="21600,21600" o:gfxdata="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3gR2QAA&#10;AAkBAAAPAAAAAAAAAAEAIAAAACIAAABkcnMvZG93bnJldi54bWxQSwECFAAUAAAACACHTuJASmCv&#10;VeQBAACNAwAADgAAAAAAAAABACAAAAAoAQAAZHJzL2Uyb0RvYy54bWxQSwUGAAAAAAYABgBZAQAA&#10;fgUAAAAA&#10;">
                <v:fill on="f" focussize="0,0"/>
                <v:stroke color="#000000" joinstyle="round"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0768" behindDoc="0" locked="0" layoutInCell="1" allowOverlap="1" wp14:anchorId="75B0BE1F" wp14:editId="187AA612">
                <wp:simplePos x="0" y="0"/>
                <wp:positionH relativeFrom="column">
                  <wp:posOffset>2070735</wp:posOffset>
                </wp:positionH>
                <wp:positionV relativeFrom="paragraph">
                  <wp:posOffset>139065</wp:posOffset>
                </wp:positionV>
                <wp:extent cx="1205865" cy="297180"/>
                <wp:effectExtent l="4445" t="4445" r="8890" b="18415"/>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ln>
                      </wps:spPr>
                      <wps:txbx>
                        <w:txbxContent>
                          <w:p w:rsidR="00F46E0E" w:rsidRDefault="00F46E0E">
                            <w:pPr>
                              <w:jc w:val="center"/>
                              <w:rPr>
                                <w:sz w:val="16"/>
                              </w:rPr>
                            </w:pPr>
                            <w:r>
                              <w:rPr>
                                <w:rFonts w:hint="eastAsia"/>
                                <w:sz w:val="16"/>
                              </w:rPr>
                              <w:t>集风罩及排烟口</w:t>
                            </w:r>
                          </w:p>
                        </w:txbxContent>
                      </wps:txbx>
                      <wps:bodyPr rot="0" vert="horz" wrap="square" lIns="91440" tIns="45720" rIns="91440" bIns="45720" anchor="t" anchorCtr="0" upright="1">
                        <a:noAutofit/>
                      </wps:bodyPr>
                    </wps:wsp>
                  </a:graphicData>
                </a:graphic>
              </wp:anchor>
            </w:drawing>
          </mc:Choice>
          <mc:Fallback>
            <w:pict>
              <v:shape w14:anchorId="75B0BE1F" id="文本框 57" o:spid="_x0000_s1050" type="#_x0000_t202" style="position:absolute;left:0;text-align:left;margin-left:163.05pt;margin-top:10.95pt;width:94.95pt;height:2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">
                <v:textbox>
                  <w:txbxContent>
                    <w:p w:rsidR="00F46E0E" w:rsidRDefault="00F46E0E">
                      <w:pPr>
                        <w:jc w:val="center"/>
                        <w:rPr>
                          <w:sz w:val="16"/>
                        </w:rPr>
                      </w:pPr>
                      <w:r>
                        <w:rPr>
                          <w:rFonts w:hint="eastAsia"/>
                          <w:sz w:val="16"/>
                        </w:rPr>
                        <w:t>集风罩及排烟口</w:t>
                      </w:r>
                    </w:p>
                  </w:txbxContent>
                </v:textbox>
              </v:shape>
            </w:pict>
          </mc:Fallback>
        </mc:AlternateContent>
      </w:r>
    </w:p>
    <w:p w:rsidR="00206DFF" w:rsidRDefault="00F31A2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6912" behindDoc="0" locked="0" layoutInCell="1" allowOverlap="1" wp14:anchorId="3441CF4A" wp14:editId="5BBA200D">
                <wp:simplePos x="0" y="0"/>
                <wp:positionH relativeFrom="column">
                  <wp:posOffset>3077845</wp:posOffset>
                </wp:positionH>
                <wp:positionV relativeFrom="paragraph">
                  <wp:posOffset>313690</wp:posOffset>
                </wp:positionV>
                <wp:extent cx="2028825" cy="495300"/>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95300"/>
                        </a:xfrm>
                        <a:prstGeom prst="rect">
                          <a:avLst/>
                        </a:prstGeom>
                        <a:noFill/>
                        <a:ln>
                          <a:noFill/>
                        </a:ln>
                        <a:effectLst/>
                      </wps:spPr>
                      <wps:txbx>
                        <w:txbxContent>
                          <w:p w:rsidR="00F46E0E" w:rsidRDefault="00F46E0E">
                            <w:pPr>
                              <w:rPr>
                                <w:sz w:val="16"/>
                              </w:rPr>
                            </w:pPr>
                            <w:r>
                              <w:rPr>
                                <w:rFonts w:hint="eastAsia"/>
                                <w:sz w:val="16"/>
                              </w:rPr>
                              <w:t>自动风量调节阀与系统及生产设备联锁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1CF4A" id="文本框 56" o:spid="_x0000_s1051" type="#_x0000_t202" style="position:absolute;left:0;text-align:left;margin-left:242.35pt;margin-top:24.7pt;width:159.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" filled="f" stroked="f">
                <v:textbox>
                  <w:txbxContent>
                    <w:p w:rsidR="00F46E0E" w:rsidRDefault="00F46E0E">
                      <w:pPr>
                        <w:rPr>
                          <w:sz w:val="16"/>
                        </w:rPr>
                      </w:pPr>
                      <w:r>
                        <w:rPr>
                          <w:rFonts w:hint="eastAsia"/>
                          <w:sz w:val="16"/>
                        </w:rPr>
                        <w:t>自动风量调节阀与系统及生产设备联锁</w:t>
                      </w:r>
                    </w:p>
                  </w:txbxContent>
                </v:textbox>
              </v:shape>
            </w:pict>
          </mc:Fallback>
        </mc:AlternateContent>
      </w:r>
      <w:r>
        <w:rPr>
          <w:rFonts w:hint="eastAsia"/>
          <w:noProof/>
          <w:sz w:val="15"/>
        </w:rPr>
        <mc:AlternateContent>
          <mc:Choice Requires="wps">
            <w:drawing>
              <wp:anchor distT="0" distB="0" distL="114300" distR="114300" simplePos="0" relativeHeight="251672576" behindDoc="0" locked="0" layoutInCell="1" allowOverlap="1" wp14:anchorId="0E6C6838" wp14:editId="6FE6E97C">
                <wp:simplePos x="0" y="0"/>
                <wp:positionH relativeFrom="column">
                  <wp:posOffset>2731135</wp:posOffset>
                </wp:positionH>
                <wp:positionV relativeFrom="paragraph">
                  <wp:posOffset>205740</wp:posOffset>
                </wp:positionV>
                <wp:extent cx="2540" cy="580390"/>
                <wp:effectExtent l="24765" t="0" r="33655" b="1397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580390"/>
                        </a:xfrm>
                        <a:prstGeom prst="line">
                          <a:avLst/>
                        </a:prstGeom>
                        <a:noFill/>
                        <a:ln w="9525">
                          <a:solidFill>
                            <a:srgbClr val="000000"/>
                          </a:solidFill>
                          <a:roun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15.05pt;margin-top:16.2pt;height:45.7pt;width:0.2pt;z-index:251672576;mso-width-relative:page;mso-height-relative:page;" filled="f" stroked="t" coordsize="21600,21600" o:gfxdata="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J&#10;P43WAAAACgEAAA8AAAAAAAAAAQAgAAAAIgAAAGRycy9kb3ducmV2LnhtbFBLAQIUABQAAAAIAIdO&#10;4kBKvZnu7AEAAJcDAAAOAAAAAAAAAAEAIAAAACUBAABkcnMvZTJvRG9jLnhtbFBLBQYAAAAABgAG&#10;AFkBAACDBQAAAAA=&#10;">
                <v:fill on="f" focussize="0,0"/>
                <v:stroke color="#000000" joinstyle="round" endarrow="block" endarrowwidth="narrow"/>
                <v:imagedata o:title=""/>
                <o:lock v:ext="edit" aspectratio="f"/>
              </v:line>
            </w:pict>
          </mc:Fallback>
        </mc:AlternateContent>
      </w:r>
    </w:p>
    <w:p w:rsidR="00206DFF" w:rsidRDefault="006E0A40">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8960" behindDoc="0" locked="0" layoutInCell="1" allowOverlap="1" wp14:anchorId="08981C48" wp14:editId="4E81AEBA">
                <wp:simplePos x="0" y="0"/>
                <wp:positionH relativeFrom="margin">
                  <wp:align>left</wp:align>
                </wp:positionH>
                <wp:positionV relativeFrom="paragraph">
                  <wp:posOffset>78740</wp:posOffset>
                </wp:positionV>
                <wp:extent cx="1800225" cy="453390"/>
                <wp:effectExtent l="0" t="0" r="28575" b="2286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3390"/>
                        </a:xfrm>
                        <a:prstGeom prst="rect">
                          <a:avLst/>
                        </a:prstGeom>
                        <a:solidFill>
                          <a:srgbClr val="FFFFFF"/>
                        </a:solidFill>
                        <a:ln w="9525">
                          <a:solidFill>
                            <a:srgbClr val="000000"/>
                          </a:solidFill>
                          <a:miter lim="800000"/>
                        </a:ln>
                        <a:effectLst/>
                      </wps:spPr>
                      <wps:txbx>
                        <w:txbxContent>
                          <w:p w:rsidR="00F46E0E" w:rsidRDefault="00F46E0E">
                            <w:pPr>
                              <w:jc w:val="center"/>
                              <w:rPr>
                                <w:sz w:val="16"/>
                                <w:szCs w:val="16"/>
                              </w:rPr>
                            </w:pPr>
                            <w:r>
                              <w:rPr>
                                <w:rFonts w:hint="eastAsia"/>
                                <w:sz w:val="16"/>
                                <w:szCs w:val="16"/>
                              </w:rPr>
                              <w:t>废气治理设备前端防火阀装置</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8981C48" id="文本框 54" o:spid="_x0000_s1052" type="#_x0000_t202" style="position:absolute;left:0;text-align:left;margin-left:0;margin-top:6.2pt;width:141.75pt;height:35.7pt;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">
                <v:textbox>
                  <w:txbxContent>
                    <w:p w:rsidR="00F46E0E" w:rsidRDefault="00F46E0E">
                      <w:pPr>
                        <w:jc w:val="center"/>
                        <w:rPr>
                          <w:sz w:val="16"/>
                          <w:szCs w:val="16"/>
                        </w:rPr>
                      </w:pPr>
                      <w:r>
                        <w:rPr>
                          <w:rFonts w:hint="eastAsia"/>
                          <w:sz w:val="16"/>
                          <w:szCs w:val="16"/>
                        </w:rPr>
                        <w:t>废气治理设备前端防火阀装置</w:t>
                      </w:r>
                    </w:p>
                  </w:txbxContent>
                </v:textbox>
                <w10:wrap anchorx="margin"/>
              </v:shape>
            </w:pict>
          </mc:Fallback>
        </mc:AlternateContent>
      </w:r>
      <w:r>
        <w:rPr>
          <w:rFonts w:ascii="微软雅黑" w:hAnsi="微软雅黑" w:hint="eastAsia"/>
          <w:noProof/>
          <w:sz w:val="20"/>
        </w:rPr>
        <mc:AlternateContent>
          <mc:Choice Requires="wps">
            <w:drawing>
              <wp:anchor distT="0" distB="0" distL="114300" distR="114300" simplePos="0" relativeHeight="251689984" behindDoc="0" locked="0" layoutInCell="1" allowOverlap="1" wp14:anchorId="6018F4BA" wp14:editId="387177A3">
                <wp:simplePos x="0" y="0"/>
                <wp:positionH relativeFrom="column">
                  <wp:posOffset>1877060</wp:posOffset>
                </wp:positionH>
                <wp:positionV relativeFrom="paragraph">
                  <wp:posOffset>213360</wp:posOffset>
                </wp:positionV>
                <wp:extent cx="668655" cy="10795"/>
                <wp:effectExtent l="0" t="15875" r="1905" b="3429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10795"/>
                        </a:xfrm>
                        <a:prstGeom prst="line">
                          <a:avLst/>
                        </a:prstGeom>
                        <a:noFill/>
                        <a:ln w="9525">
                          <a:solidFill>
                            <a:srgbClr val="000000"/>
                          </a:solidFill>
                          <a:prstDash val="dash"/>
                          <a:round/>
                          <a:tailEnd type="triangle" w="sm" len="med"/>
                        </a:ln>
                      </wps:spPr>
                      <wps:bodyPr/>
                    </wps:wsp>
                  </a:graphicData>
                </a:graphic>
              </wp:anchor>
            </w:drawing>
          </mc:Choice>
          <mc:Fallback>
            <w:pict>
              <v:line w14:anchorId="77793E2C" id="直接连接符 5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47.8pt,16.8pt" to="200.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87936" behindDoc="0" locked="0" layoutInCell="1" allowOverlap="1" wp14:anchorId="7407698D" wp14:editId="5B692F0C">
                <wp:simplePos x="0" y="0"/>
                <wp:positionH relativeFrom="column">
                  <wp:posOffset>2781935</wp:posOffset>
                </wp:positionH>
                <wp:positionV relativeFrom="paragraph">
                  <wp:posOffset>99695</wp:posOffset>
                </wp:positionV>
                <wp:extent cx="267335" cy="635"/>
                <wp:effectExtent l="0" t="24765" r="6985" b="3556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5C73703B" id="直接连接符 52" o:spid="_x0000_s1026" style="position:absolute;left:0;text-align:left;flip:x;z-index:251687936;visibility:visible;mso-wrap-style:square;mso-wrap-distance-left:9pt;mso-wrap-distance-top:0;mso-wrap-distance-right:9pt;mso-wrap-distance-bottom:0;mso-position-horizontal:absolute;mso-position-horizontal-relative:text;mso-position-vertical:absolute;mso-position-vertical-relative:text" from="219.05pt,7.85pt" to="240.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">
                <v:stroke dashstyle="dash" endarrow="block" endarrowwidth="narrow"/>
              </v:line>
            </w:pict>
          </mc:Fallback>
        </mc:AlternateContent>
      </w:r>
    </w:p>
    <w:p w:rsidR="00206DFF" w:rsidRDefault="00F31A2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8720" behindDoc="0" locked="0" layoutInCell="1" allowOverlap="1" wp14:anchorId="6D3EBDB1" wp14:editId="1B002371">
                <wp:simplePos x="0" y="0"/>
                <wp:positionH relativeFrom="column">
                  <wp:posOffset>1964055</wp:posOffset>
                </wp:positionH>
                <wp:positionV relativeFrom="paragraph">
                  <wp:posOffset>123190</wp:posOffset>
                </wp:positionV>
                <wp:extent cx="1705610" cy="297180"/>
                <wp:effectExtent l="0" t="0" r="27940" b="2667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297180"/>
                        </a:xfrm>
                        <a:prstGeom prst="rect">
                          <a:avLst/>
                        </a:prstGeom>
                        <a:solidFill>
                          <a:srgbClr val="FFFFFF"/>
                        </a:solidFill>
                        <a:ln w="9525">
                          <a:solidFill>
                            <a:srgbClr val="000000"/>
                          </a:solidFill>
                          <a:miter lim="800000"/>
                        </a:ln>
                      </wps:spPr>
                      <wps:txbx>
                        <w:txbxContent>
                          <w:p w:rsidR="00F46E0E" w:rsidRDefault="00DB5C9B">
                            <w:pPr>
                              <w:jc w:val="center"/>
                              <w:rPr>
                                <w:sz w:val="16"/>
                              </w:rPr>
                            </w:pPr>
                            <w:r>
                              <w:rPr>
                                <w:rFonts w:hint="eastAsia"/>
                                <w:sz w:val="16"/>
                              </w:rPr>
                              <w:t>三</w:t>
                            </w:r>
                            <w:r w:rsidR="00F46E0E">
                              <w:rPr>
                                <w:rFonts w:hint="eastAsia"/>
                                <w:sz w:val="16"/>
                              </w:rPr>
                              <w:t>级过滤设备（三级功能</w:t>
                            </w:r>
                            <w:r w:rsidR="00F46E0E">
                              <w:rPr>
                                <w:sz w:val="16"/>
                              </w:rPr>
                              <w:t>保留</w:t>
                            </w:r>
                            <w:r w:rsidR="00F46E0E">
                              <w:rPr>
                                <w:rFonts w:hint="eastAsia"/>
                                <w:sz w:val="16"/>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D3EBDB1" id="文本框 51" o:spid="_x0000_s1053" type="#_x0000_t202" style="position:absolute;left:0;text-align:left;margin-left:154.65pt;margin-top:9.7pt;width:134.3pt;height:23.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">
                <v:textbox>
                  <w:txbxContent>
                    <w:p w:rsidR="00F46E0E" w:rsidRDefault="00DB5C9B">
                      <w:pPr>
                        <w:jc w:val="center"/>
                        <w:rPr>
                          <w:sz w:val="16"/>
                        </w:rPr>
                      </w:pPr>
                      <w:r>
                        <w:rPr>
                          <w:rFonts w:hint="eastAsia"/>
                          <w:sz w:val="16"/>
                        </w:rPr>
                        <w:t>三</w:t>
                      </w:r>
                      <w:r w:rsidR="00F46E0E">
                        <w:rPr>
                          <w:rFonts w:hint="eastAsia"/>
                          <w:sz w:val="16"/>
                        </w:rPr>
                        <w:t>级过滤设备（三级功能</w:t>
                      </w:r>
                      <w:r w:rsidR="00F46E0E">
                        <w:rPr>
                          <w:sz w:val="16"/>
                        </w:rPr>
                        <w:t>保留</w:t>
                      </w:r>
                      <w:r w:rsidR="00F46E0E">
                        <w:rPr>
                          <w:rFonts w:hint="eastAsia"/>
                          <w:sz w:val="16"/>
                        </w:rPr>
                        <w:t>）</w:t>
                      </w:r>
                    </w:p>
                  </w:txbxContent>
                </v:textbox>
              </v:shape>
            </w:pict>
          </mc:Fallback>
        </mc:AlternateContent>
      </w:r>
    </w:p>
    <w:p w:rsidR="00206DFF" w:rsidRDefault="00F31A2D">
      <w:pPr>
        <w:spacing w:line="520" w:lineRule="exact"/>
        <w:ind w:rightChars="-16" w:right="-34"/>
        <w:rPr>
          <w:rFonts w:ascii="微软雅黑" w:hAnsi="微软雅黑"/>
          <w:b/>
          <w:bCs/>
          <w:sz w:val="20"/>
        </w:rPr>
      </w:pPr>
      <w:r>
        <w:rPr>
          <w:rFonts w:hint="eastAsia"/>
          <w:noProof/>
          <w:sz w:val="15"/>
        </w:rPr>
        <mc:AlternateContent>
          <mc:Choice Requires="wps">
            <w:drawing>
              <wp:anchor distT="0" distB="0" distL="114300" distR="114300" simplePos="0" relativeHeight="251677696" behindDoc="0" locked="0" layoutInCell="1" allowOverlap="1" wp14:anchorId="6F5C6E81" wp14:editId="48083D81">
                <wp:simplePos x="0" y="0"/>
                <wp:positionH relativeFrom="column">
                  <wp:posOffset>2732405</wp:posOffset>
                </wp:positionH>
                <wp:positionV relativeFrom="paragraph">
                  <wp:posOffset>221615</wp:posOffset>
                </wp:positionV>
                <wp:extent cx="1270" cy="306070"/>
                <wp:effectExtent l="24130" t="0" r="35560" b="1397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xmlns:wpsCustomData="http://www.wps.cn/officeDocument/2013/wpsCustomData">
            <w:pict>
              <v:line id="_x0000_s1026" o:spid="_x0000_s1026" o:spt="20" style="position:absolute;left:0pt;margin-left:215.15pt;margin-top:17.45pt;height:24.1pt;width:0.1pt;z-index:251677696;mso-width-relative:page;mso-height-relative:page;" filled="f" stroked="t" coordsize="21600,21600" o:gfxdata="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A/KB2QAA&#10;AAkBAAAPAAAAAAAAAAEAIAAAACIAAABkcnMvZG93bnJldi54bWxQSwECFAAUAAAACACHTuJAmwfU&#10;0uQBAACNAwAADgAAAAAAAAABACAAAAAoAQAAZHJzL2Uyb0RvYy54bWxQSwUGAAAAAAYABgBZAQAA&#10;fgUAAAAA&#10;">
                <v:fill on="f" focussize="0,0"/>
                <v:stroke color="#000000" joinstyle="round"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600"/>
        <w:rPr>
          <w:rFonts w:ascii="微软雅黑" w:hAnsi="微软雅黑"/>
          <w:sz w:val="20"/>
        </w:rPr>
      </w:pPr>
      <w:r>
        <w:rPr>
          <w:rFonts w:ascii="微软雅黑" w:hAnsi="微软雅黑" w:hint="eastAsia"/>
          <w:noProof/>
          <w:sz w:val="20"/>
        </w:rPr>
        <mc:AlternateContent>
          <mc:Choice Requires="wps">
            <w:drawing>
              <wp:anchor distT="0" distB="0" distL="114300" distR="114300" simplePos="0" relativeHeight="251683840" behindDoc="0" locked="0" layoutInCell="1" allowOverlap="1" wp14:anchorId="7F2C5467" wp14:editId="62AEEBC0">
                <wp:simplePos x="0" y="0"/>
                <wp:positionH relativeFrom="column">
                  <wp:posOffset>-324485</wp:posOffset>
                </wp:positionH>
                <wp:positionV relativeFrom="paragraph">
                  <wp:posOffset>318770</wp:posOffset>
                </wp:positionV>
                <wp:extent cx="2114550" cy="316230"/>
                <wp:effectExtent l="5080" t="4445" r="13970" b="1460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F46E0E" w:rsidRDefault="00F46E0E">
                            <w:pPr>
                              <w:jc w:val="center"/>
                              <w:rPr>
                                <w:sz w:val="16"/>
                              </w:rPr>
                            </w:pPr>
                            <w:r>
                              <w:rPr>
                                <w:rFonts w:hint="eastAsia"/>
                                <w:sz w:val="16"/>
                              </w:rPr>
                              <w:t>设备主体压差&amp;温控系统检测</w:t>
                            </w:r>
                          </w:p>
                        </w:txbxContent>
                      </wps:txbx>
                      <wps:bodyPr rot="0" vert="horz" wrap="square" lIns="91440" tIns="45720" rIns="91440" bIns="45720" anchor="t" anchorCtr="0" upright="1">
                        <a:noAutofit/>
                      </wps:bodyPr>
                    </wps:wsp>
                  </a:graphicData>
                </a:graphic>
              </wp:anchor>
            </w:drawing>
          </mc:Choice>
          <mc:Fallback>
            <w:pict>
              <v:shape w14:anchorId="7F2C5467" id="文本框 44" o:spid="_x0000_s1054" type="#_x0000_t202" style="position:absolute;left:0;text-align:left;margin-left:-25.55pt;margin-top:25.1pt;width:166.5pt;height:24.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">
                <v:textbox>
                  <w:txbxContent>
                    <w:p w:rsidR="00F46E0E" w:rsidRDefault="00F46E0E">
                      <w:pPr>
                        <w:jc w:val="center"/>
                        <w:rPr>
                          <w:sz w:val="16"/>
                        </w:rPr>
                      </w:pPr>
                      <w:r>
                        <w:rPr>
                          <w:rFonts w:hint="eastAsia"/>
                          <w:sz w:val="16"/>
                        </w:rPr>
                        <w:t>设备主体压差&amp;温控系统检测</w:t>
                      </w:r>
                    </w:p>
                  </w:txbxContent>
                </v:textbox>
              </v:shape>
            </w:pict>
          </mc:Fallback>
        </mc:AlternateContent>
      </w:r>
      <w:r>
        <w:rPr>
          <w:rFonts w:hint="eastAsia"/>
          <w:noProof/>
          <w:sz w:val="15"/>
        </w:rPr>
        <mc:AlternateContent>
          <mc:Choice Requires="wps">
            <w:drawing>
              <wp:anchor distT="0" distB="0" distL="114300" distR="114300" simplePos="0" relativeHeight="251679744" behindDoc="0" locked="0" layoutInCell="1" allowOverlap="1" wp14:anchorId="6B971A29" wp14:editId="1ED388F0">
                <wp:simplePos x="0" y="0"/>
                <wp:positionH relativeFrom="column">
                  <wp:posOffset>1848485</wp:posOffset>
                </wp:positionH>
                <wp:positionV relativeFrom="paragraph">
                  <wp:posOffset>465455</wp:posOffset>
                </wp:positionV>
                <wp:extent cx="281305" cy="1270"/>
                <wp:effectExtent l="0" t="24765" r="8255" b="3492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1270"/>
                        </a:xfrm>
                        <a:prstGeom prst="line">
                          <a:avLst/>
                        </a:prstGeom>
                        <a:noFill/>
                        <a:ln w="9525">
                          <a:solidFill>
                            <a:srgbClr val="000000"/>
                          </a:solidFill>
                          <a:prstDash val="dash"/>
                          <a:round/>
                          <a:tailEnd type="triangle" w="sm" len="med"/>
                        </a:ln>
                      </wps:spPr>
                      <wps:bodyPr/>
                    </wps:wsp>
                  </a:graphicData>
                </a:graphic>
              </wp:anchor>
            </w:drawing>
          </mc:Choice>
          <mc:Fallback xmlns:wpsCustomData="http://www.wps.cn/officeDocument/2013/wpsCustomData">
            <w:pict>
              <v:line id="_x0000_s1026" o:spid="_x0000_s1026" o:spt="20" style="position:absolute;left:0pt;margin-left:145.55pt;margin-top:36.65pt;height:0.1pt;width:22.15pt;z-index:251679744;mso-width-relative:page;mso-height-relative:page;" filled="f" stroked="t" coordsize="21600,21600" o:gfxdata="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7UIj9sAAAAJAQAADwAAAAAAAAABACAAAAAiAAAAZHJzL2Rvd25yZXYueG1sUEsB&#10;AhQAFAAAAAgAh07iQJ3TpgbyAQAApQMAAA4AAAAAAAAAAQAgAAAAKgEAAGRycy9lMm9Eb2MueG1s&#10;UEsFBgAAAAAGAAYAWQEAAI4FAAAAAA==&#10;">
                <v:fill on="f" focussize="0,0"/>
                <v:stroke color="#000000" joinstyle="round" dashstyle="dash" endarrow="block" endarrowwidth="narrow"/>
                <v:imagedata o:title=""/>
                <o:lock v:ext="edit" aspectratio="f"/>
              </v:line>
            </w:pict>
          </mc:Fallback>
        </mc:AlternateContent>
      </w:r>
    </w:p>
    <w:p w:rsidR="00206DFF" w:rsidRDefault="00F31A2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3600" behindDoc="0" locked="0" layoutInCell="1" allowOverlap="1" wp14:anchorId="34392459" wp14:editId="0F3436E9">
                <wp:simplePos x="0" y="0"/>
                <wp:positionH relativeFrom="column">
                  <wp:posOffset>2217420</wp:posOffset>
                </wp:positionH>
                <wp:positionV relativeFrom="paragraph">
                  <wp:posOffset>0</wp:posOffset>
                </wp:positionV>
                <wp:extent cx="1246505" cy="297180"/>
                <wp:effectExtent l="4445" t="4445" r="13970" b="1841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97180"/>
                        </a:xfrm>
                        <a:prstGeom prst="rect">
                          <a:avLst/>
                        </a:prstGeom>
                        <a:solidFill>
                          <a:srgbClr val="FFFFFF"/>
                        </a:solidFill>
                        <a:ln w="9525">
                          <a:solidFill>
                            <a:srgbClr val="000000"/>
                          </a:solidFill>
                          <a:miter lim="800000"/>
                        </a:ln>
                      </wps:spPr>
                      <wps:txbx>
                        <w:txbxContent>
                          <w:p w:rsidR="00F46E0E" w:rsidRDefault="00F46E0E">
                            <w:pPr>
                              <w:jc w:val="center"/>
                            </w:pPr>
                            <w:r>
                              <w:rPr>
                                <w:rFonts w:hint="eastAsia"/>
                                <w:sz w:val="16"/>
                              </w:rPr>
                              <w:t>高级氧化&amp;化学催化</w:t>
                            </w:r>
                          </w:p>
                        </w:txbxContent>
                      </wps:txbx>
                      <wps:bodyPr rot="0" vert="horz" wrap="square" lIns="91440" tIns="45720" rIns="91440" bIns="45720" anchor="t" anchorCtr="0" upright="1">
                        <a:noAutofit/>
                      </wps:bodyPr>
                    </wps:wsp>
                  </a:graphicData>
                </a:graphic>
              </wp:anchor>
            </w:drawing>
          </mc:Choice>
          <mc:Fallback>
            <w:pict>
              <v:shape w14:anchorId="34392459" id="文本框 42" o:spid="_x0000_s1055" type="#_x0000_t202" style="position:absolute;left:0;text-align:left;margin-left:174.6pt;margin-top:0;width:98.15pt;height:23.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">
                <v:textbox>
                  <w:txbxContent>
                    <w:p w:rsidR="00F46E0E" w:rsidRDefault="00F46E0E">
                      <w:pPr>
                        <w:jc w:val="center"/>
                      </w:pPr>
                      <w:r>
                        <w:rPr>
                          <w:rFonts w:hint="eastAsia"/>
                          <w:sz w:val="16"/>
                        </w:rPr>
                        <w:t>高级氧化&amp;化学催化</w:t>
                      </w:r>
                    </w:p>
                  </w:txbxContent>
                </v:textbox>
              </v:shape>
            </w:pict>
          </mc:Fallback>
        </mc:AlternateContent>
      </w:r>
    </w:p>
    <w:p w:rsidR="00206DFF" w:rsidRDefault="00206DFF">
      <w:pPr>
        <w:spacing w:beforeLines="50" w:before="156" w:afterLines="50" w:after="156" w:line="360" w:lineRule="auto"/>
        <w:ind w:rightChars="100" w:right="210"/>
        <w:rPr>
          <w:rFonts w:ascii="宋体" w:hAnsi="宋体"/>
          <w:b/>
          <w:szCs w:val="28"/>
        </w:rPr>
      </w:pPr>
    </w:p>
    <w:p w:rsidR="00206DFF" w:rsidRDefault="00F31A2D">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772928" behindDoc="0" locked="0" layoutInCell="1" allowOverlap="1" wp14:anchorId="35256646" wp14:editId="76D158D4">
                <wp:simplePos x="0" y="0"/>
                <wp:positionH relativeFrom="column">
                  <wp:posOffset>2427605</wp:posOffset>
                </wp:positionH>
                <wp:positionV relativeFrom="paragraph">
                  <wp:posOffset>300355</wp:posOffset>
                </wp:positionV>
                <wp:extent cx="281305" cy="1270"/>
                <wp:effectExtent l="0" t="24765" r="8255" b="34925"/>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1270"/>
                        </a:xfrm>
                        <a:prstGeom prst="line">
                          <a:avLst/>
                        </a:prstGeom>
                        <a:noFill/>
                        <a:ln w="9525">
                          <a:solidFill>
                            <a:srgbClr val="000000"/>
                          </a:solidFill>
                          <a:prstDash val="dash"/>
                          <a:round/>
                          <a:tailEnd type="triangle" w="sm" len="med"/>
                        </a:ln>
                      </wps:spPr>
                      <wps:bodyPr/>
                    </wps:wsp>
                  </a:graphicData>
                </a:graphic>
              </wp:anchor>
            </w:drawing>
          </mc:Choice>
          <mc:Fallback xmlns:wpsCustomData="http://www.wps.cn/officeDocument/2013/wpsCustomData">
            <w:pict>
              <v:line id="_x0000_s1026" o:spid="_x0000_s1026" o:spt="20" style="position:absolute;left:0pt;margin-left:191.15pt;margin-top:23.65pt;height:0.1pt;width:22.15pt;z-index:251772928;mso-width-relative:page;mso-height-relative:page;" filled="f" stroked="t" coordsize="21600,21600" o:gfxdata="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1WI7dkAAAAJAQAADwAAAAAAAAABACAAAAAiAAAAZHJzL2Rvd25yZXYueG1sUEsBAhQA&#10;FAAAAAgAh07iQDdV5+rxAQAApQMAAA4AAAAAAAAAAQAgAAAAKAEAAGRycy9lMm9Eb2MueG1sUEsF&#10;BgAAAAAGAAYAWQEAAIsFAAAAAA==&#10;">
                <v:fill on="f" focussize="0,0"/>
                <v:stroke color="#000000" joinstyle="round" dashstyle="dash" endarrow="block" endarrowwidth="narrow"/>
                <v:imagedata o:title=""/>
                <o:lock v:ext="edit" aspectratio="f"/>
              </v:line>
            </w:pict>
          </mc:Fallback>
        </mc:AlternateContent>
      </w:r>
      <w:r>
        <w:rPr>
          <w:rFonts w:ascii="微软雅黑" w:hAnsi="微软雅黑" w:hint="eastAsia"/>
          <w:noProof/>
          <w:sz w:val="20"/>
        </w:rPr>
        <mc:AlternateContent>
          <mc:Choice Requires="wps">
            <w:drawing>
              <wp:anchor distT="0" distB="0" distL="114300" distR="114300" simplePos="0" relativeHeight="251756544" behindDoc="0" locked="0" layoutInCell="1" allowOverlap="1" wp14:anchorId="3AB3A5D5" wp14:editId="18EDAA62">
                <wp:simplePos x="0" y="0"/>
                <wp:positionH relativeFrom="column">
                  <wp:posOffset>285115</wp:posOffset>
                </wp:positionH>
                <wp:positionV relativeFrom="paragraph">
                  <wp:posOffset>115570</wp:posOffset>
                </wp:positionV>
                <wp:extent cx="2114550" cy="316230"/>
                <wp:effectExtent l="5080" t="4445" r="13970" b="14605"/>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F46E0E" w:rsidRDefault="00F46E0E">
                            <w:pPr>
                              <w:jc w:val="center"/>
                              <w:rPr>
                                <w:sz w:val="16"/>
                              </w:rPr>
                            </w:pPr>
                            <w:r>
                              <w:rPr>
                                <w:sz w:val="16"/>
                              </w:rPr>
                              <w:t>Vaportek</w:t>
                            </w:r>
                            <w:r>
                              <w:rPr>
                                <w:rFonts w:hint="eastAsia"/>
                                <w:sz w:val="16"/>
                              </w:rPr>
                              <w:t>异味</w:t>
                            </w:r>
                            <w:r>
                              <w:rPr>
                                <w:sz w:val="16"/>
                              </w:rPr>
                              <w:t>控制箱（</w:t>
                            </w:r>
                            <w:r>
                              <w:rPr>
                                <w:rFonts w:hint="eastAsia"/>
                                <w:sz w:val="16"/>
                              </w:rPr>
                              <w:t>应急</w:t>
                            </w:r>
                            <w:r>
                              <w:rPr>
                                <w:sz w:val="16"/>
                              </w:rPr>
                              <w:t>备用）</w:t>
                            </w:r>
                          </w:p>
                        </w:txbxContent>
                      </wps:txbx>
                      <wps:bodyPr rot="0" vert="horz" wrap="square" lIns="91440" tIns="45720" rIns="91440" bIns="45720" anchor="t" anchorCtr="0" upright="1">
                        <a:noAutofit/>
                      </wps:bodyPr>
                    </wps:wsp>
                  </a:graphicData>
                </a:graphic>
              </wp:anchor>
            </w:drawing>
          </mc:Choice>
          <mc:Fallback>
            <w:pict>
              <v:shape w14:anchorId="3AB3A5D5" id="文本框 71" o:spid="_x0000_s1056" type="#_x0000_t202" style="position:absolute;left:0;text-align:left;margin-left:22.45pt;margin-top:9.1pt;width:166.5pt;height:24.9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">
                <v:textbox>
                  <w:txbxContent>
                    <w:p w:rsidR="00F46E0E" w:rsidRDefault="00F46E0E">
                      <w:pPr>
                        <w:jc w:val="center"/>
                        <w:rPr>
                          <w:sz w:val="16"/>
                        </w:rPr>
                      </w:pPr>
                      <w:r>
                        <w:rPr>
                          <w:sz w:val="16"/>
                        </w:rPr>
                        <w:t>Vaportek</w:t>
                      </w:r>
                      <w:r>
                        <w:rPr>
                          <w:rFonts w:hint="eastAsia"/>
                          <w:sz w:val="16"/>
                        </w:rPr>
                        <w:t>异味</w:t>
                      </w:r>
                      <w:r>
                        <w:rPr>
                          <w:sz w:val="16"/>
                        </w:rPr>
                        <w:t>控制箱（</w:t>
                      </w:r>
                      <w:r>
                        <w:rPr>
                          <w:rFonts w:hint="eastAsia"/>
                          <w:sz w:val="16"/>
                        </w:rPr>
                        <w:t>应急</w:t>
                      </w:r>
                      <w:r>
                        <w:rPr>
                          <w:sz w:val="16"/>
                        </w:rPr>
                        <w:t>备用）</w:t>
                      </w:r>
                    </w:p>
                  </w:txbxContent>
                </v:textbox>
              </v:shape>
            </w:pict>
          </mc:Fallback>
        </mc:AlternateContent>
      </w:r>
    </w:p>
    <w:p w:rsidR="00206DFF" w:rsidRDefault="00F31A2D">
      <w:pPr>
        <w:spacing w:beforeLines="50" w:before="156" w:afterLines="50" w:after="156" w:line="360" w:lineRule="auto"/>
        <w:ind w:rightChars="100" w:right="210"/>
        <w:rPr>
          <w:rFonts w:ascii="宋体" w:hAnsi="宋体"/>
          <w:b/>
          <w:szCs w:val="28"/>
        </w:rPr>
      </w:pPr>
      <w:r>
        <w:rPr>
          <w:rFonts w:ascii="微软雅黑" w:hAnsi="微软雅黑" w:hint="eastAsia"/>
          <w:noProof/>
          <w:sz w:val="20"/>
        </w:rPr>
        <mc:AlternateContent>
          <mc:Choice Requires="wps">
            <w:drawing>
              <wp:anchor distT="0" distB="0" distL="114300" distR="114300" simplePos="0" relativeHeight="251684864" behindDoc="0" locked="0" layoutInCell="1" allowOverlap="1">
                <wp:simplePos x="0" y="0"/>
                <wp:positionH relativeFrom="column">
                  <wp:posOffset>2745740</wp:posOffset>
                </wp:positionH>
                <wp:positionV relativeFrom="paragraph">
                  <wp:posOffset>-814070</wp:posOffset>
                </wp:positionV>
                <wp:extent cx="1905" cy="1066800"/>
                <wp:effectExtent l="25400" t="0" r="33655" b="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066800"/>
                        </a:xfrm>
                        <a:prstGeom prst="line">
                          <a:avLst/>
                        </a:prstGeom>
                        <a:noFill/>
                        <a:ln w="9525">
                          <a:solidFill>
                            <a:srgbClr val="000000"/>
                          </a:solidFill>
                          <a:round/>
                          <a:tailEnd type="triangle" w="sm" len="med"/>
                        </a:ln>
                        <a:effectLst/>
                      </wps:spPr>
                      <wps:bodyPr/>
                    </wps:wsp>
                  </a:graphicData>
                </a:graphic>
              </wp:anchor>
            </w:drawing>
          </mc:Choice>
          <mc:Fallback xmlns:wpsCustomData="http://www.wps.cn/officeDocument/2013/wpsCustomData">
            <w:pict>
              <v:line id="_x0000_s1026" o:spid="_x0000_s1026" o:spt="20" style="position:absolute;left:0pt;flip:x;margin-left:216.2pt;margin-top:-64.1pt;height:84pt;width:0.15pt;z-index:251684864;mso-width-relative:page;mso-height-relative:page;" filled="f" stroked="t" coordsize="21600,21600" o:gfxdata="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ryLB2AAAAAsBAAAPAAAAAAAAAAEAIAAAACIAAABkcnMvZG93bnJldi54bWxQSwEC&#10;FAAUAAAACACHTuJA+no4J/QBAACmAwAADgAAAAAAAAABACAAAAAnAQAAZHJzL2Uyb0RvYy54bWxQ&#10;SwUGAAAAAAYABgBZAQAAjQUAAAAA&#10;">
                <v:fill on="f" focussize="0,0"/>
                <v:stroke color="#000000" joinstyle="round" endarrow="block" endarrowwidth="narrow"/>
                <v:imagedata o:title=""/>
                <o:lock v:ext="edit" aspectratio="f"/>
              </v:line>
            </w:pict>
          </mc:Fallback>
        </mc:AlternateContent>
      </w:r>
      <w:r>
        <w:rPr>
          <w:rFonts w:hint="eastAsia"/>
          <w:noProof/>
          <w:sz w:val="15"/>
        </w:rPr>
        <mc:AlternateContent>
          <mc:Choice Requires="wps">
            <w:drawing>
              <wp:anchor distT="0" distB="0" distL="114300" distR="114300" simplePos="0" relativeHeight="251671552" behindDoc="0" locked="0" layoutInCell="1" allowOverlap="1">
                <wp:simplePos x="0" y="0"/>
                <wp:positionH relativeFrom="column">
                  <wp:posOffset>3380105</wp:posOffset>
                </wp:positionH>
                <wp:positionV relativeFrom="paragraph">
                  <wp:posOffset>218440</wp:posOffset>
                </wp:positionV>
                <wp:extent cx="1170940" cy="297180"/>
                <wp:effectExtent l="0" t="0" r="0" b="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97180"/>
                        </a:xfrm>
                        <a:prstGeom prst="rect">
                          <a:avLst/>
                        </a:prstGeom>
                        <a:noFill/>
                        <a:ln>
                          <a:noFill/>
                        </a:ln>
                      </wps:spPr>
                      <wps:txbx>
                        <w:txbxContent>
                          <w:p w:rsidR="00F46E0E" w:rsidRDefault="00F46E0E">
                            <w:pPr>
                              <w:jc w:val="center"/>
                              <w:rPr>
                                <w:sz w:val="16"/>
                              </w:rPr>
                            </w:pPr>
                            <w:r>
                              <w:rPr>
                                <w:rFonts w:hint="eastAsia"/>
                                <w:sz w:val="16"/>
                              </w:rPr>
                              <w:t>异常停机报警</w:t>
                            </w:r>
                          </w:p>
                        </w:txbxContent>
                      </wps:txbx>
                      <wps:bodyPr rot="0" vert="horz" wrap="square" lIns="91440" tIns="45720" rIns="91440" bIns="45720" anchor="t" anchorCtr="0" upright="1">
                        <a:noAutofit/>
                      </wps:bodyPr>
                    </wps:wsp>
                  </a:graphicData>
                </a:graphic>
              </wp:anchor>
            </w:drawing>
          </mc:Choice>
          <mc:Fallback>
            <w:pict>
              <v:shape id="文本框 34" o:spid="_x0000_s1057" type="#_x0000_t202" style="position:absolute;left:0;text-align:left;margin-left:266.15pt;margin-top:17.2pt;width:92.2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" filled="f" stroked="f">
                <v:textbox>
                  <w:txbxContent>
                    <w:p w:rsidR="00F46E0E" w:rsidRDefault="00F46E0E">
                      <w:pPr>
                        <w:jc w:val="center"/>
                        <w:rPr>
                          <w:sz w:val="16"/>
                        </w:rPr>
                      </w:pPr>
                      <w:r>
                        <w:rPr>
                          <w:rFonts w:hint="eastAsia"/>
                          <w:sz w:val="16"/>
                        </w:rPr>
                        <w:t>异常停机报警</w:t>
                      </w:r>
                    </w:p>
                  </w:txbxContent>
                </v:textbox>
              </v:shape>
            </w:pict>
          </mc:Fallback>
        </mc:AlternateContent>
      </w:r>
      <w:r>
        <w:rPr>
          <w:rFonts w:hint="eastAsia"/>
          <w:noProof/>
          <w:sz w:val="15"/>
        </w:rPr>
        <mc:AlternateContent>
          <mc:Choice Requires="wps">
            <w:drawing>
              <wp:anchor distT="0" distB="0" distL="114300" distR="114300" simplePos="0" relativeHeight="251676672" behindDoc="0" locked="0" layoutInCell="1" allowOverlap="1">
                <wp:simplePos x="0" y="0"/>
                <wp:positionH relativeFrom="column">
                  <wp:posOffset>3362960</wp:posOffset>
                </wp:positionH>
                <wp:positionV relativeFrom="paragraph">
                  <wp:posOffset>356235</wp:posOffset>
                </wp:positionV>
                <wp:extent cx="267335" cy="635"/>
                <wp:effectExtent l="0" t="24765" r="6985" b="3556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xmlns:wpsCustomData="http://www.wps.cn/officeDocument/2013/wpsCustomData">
            <w:pict>
              <v:line id="_x0000_s1026" o:spid="_x0000_s1026" o:spt="20" style="position:absolute;left:0pt;flip:x;margin-left:264.8pt;margin-top:28.05pt;height:0.05pt;width:21.05pt;z-index:251676672;mso-width-relative:page;mso-height-relative:page;" filled="f" stroked="t" coordsize="21600,21600" o:gfxdata="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zVLydcAAAAJAQAADwAAAAAAAAABACAAAAAiAAAAZHJzL2Rvd25yZXYueG1sUEsB&#10;AhQAFAAAAAgAh07iQMdrh032AQAArgMAAA4AAAAAAAAAAQAgAAAAJgEAAGRycy9lMm9Eb2MueG1s&#10;UEsFBgAAAAAGAAYAWQEAAI4FAAAAAA==&#10;">
                <v:fill on="f" focussize="0,0"/>
                <v:stroke color="#000000" joinstyle="round" dashstyle="dash" endarrow="block" endarrowwidth="narrow"/>
                <v:imagedata o:title=""/>
                <o:lock v:ext="edit" aspectratio="f"/>
              </v:line>
            </w:pict>
          </mc:Fallback>
        </mc:AlternateContent>
      </w:r>
      <w:r>
        <w:rPr>
          <w:rFonts w:hint="eastAsia"/>
          <w:noProof/>
          <w:sz w:val="15"/>
        </w:rPr>
        <mc:AlternateContent>
          <mc:Choice Requires="wps">
            <w:drawing>
              <wp:anchor distT="0" distB="0" distL="114300" distR="114300" simplePos="0" relativeHeight="251666432" behindDoc="0" locked="0" layoutInCell="1" allowOverlap="1">
                <wp:simplePos x="0" y="0"/>
                <wp:positionH relativeFrom="column">
                  <wp:posOffset>2258060</wp:posOffset>
                </wp:positionH>
                <wp:positionV relativeFrom="paragraph">
                  <wp:posOffset>208915</wp:posOffset>
                </wp:positionV>
                <wp:extent cx="1028700" cy="297180"/>
                <wp:effectExtent l="4445" t="4445" r="18415" b="1841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rsidR="00F46E0E" w:rsidRDefault="00F46E0E">
                            <w:pPr>
                              <w:jc w:val="center"/>
                              <w:rPr>
                                <w:sz w:val="16"/>
                              </w:rPr>
                            </w:pPr>
                            <w:r>
                              <w:rPr>
                                <w:rFonts w:ascii="宋体" w:hAnsi="宋体" w:hint="eastAsia"/>
                                <w:sz w:val="16"/>
                              </w:rPr>
                              <w:t>排气风机</w:t>
                            </w:r>
                          </w:p>
                        </w:txbxContent>
                      </wps:txbx>
                      <wps:bodyPr rot="0" vert="horz" wrap="square" lIns="91440" tIns="45720" rIns="91440" bIns="45720" anchor="t" anchorCtr="0" upright="1">
                        <a:noAutofit/>
                      </wps:bodyPr>
                    </wps:wsp>
                  </a:graphicData>
                </a:graphic>
              </wp:anchor>
            </w:drawing>
          </mc:Choice>
          <mc:Fallback>
            <w:pict>
              <v:shape id="文本框 32" o:spid="_x0000_s1058" type="#_x0000_t202" style="position:absolute;left:0;text-align:left;margin-left:177.8pt;margin-top:16.45pt;width:81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">
                <v:textbox>
                  <w:txbxContent>
                    <w:p w:rsidR="00F46E0E" w:rsidRDefault="00F46E0E">
                      <w:pPr>
                        <w:jc w:val="center"/>
                        <w:rPr>
                          <w:sz w:val="16"/>
                        </w:rPr>
                      </w:pPr>
                      <w:r>
                        <w:rPr>
                          <w:rFonts w:ascii="宋体" w:hAnsi="宋体" w:hint="eastAsia"/>
                          <w:sz w:val="16"/>
                        </w:rPr>
                        <w:t>排气风机</w:t>
                      </w:r>
                    </w:p>
                  </w:txbxContent>
                </v:textbox>
              </v:shape>
            </w:pict>
          </mc:Fallback>
        </mc:AlternateContent>
      </w:r>
    </w:p>
    <w:p w:rsidR="00206DFF" w:rsidRDefault="00F31A2D">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68480" behindDoc="0" locked="0" layoutInCell="1" allowOverlap="1" wp14:anchorId="41B587C0" wp14:editId="6C2596CE">
                <wp:simplePos x="0" y="0"/>
                <wp:positionH relativeFrom="column">
                  <wp:posOffset>2266950</wp:posOffset>
                </wp:positionH>
                <wp:positionV relativeFrom="paragraph">
                  <wp:posOffset>490220</wp:posOffset>
                </wp:positionV>
                <wp:extent cx="1009650" cy="297180"/>
                <wp:effectExtent l="4445" t="4445" r="6985" b="1841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7180"/>
                        </a:xfrm>
                        <a:prstGeom prst="rect">
                          <a:avLst/>
                        </a:prstGeom>
                        <a:solidFill>
                          <a:srgbClr val="FFFFFF"/>
                        </a:solidFill>
                        <a:ln w="9525">
                          <a:solidFill>
                            <a:srgbClr val="000000"/>
                          </a:solidFill>
                          <a:miter lim="800000"/>
                        </a:ln>
                      </wps:spPr>
                      <wps:txbx>
                        <w:txbxContent>
                          <w:p w:rsidR="00F46E0E" w:rsidRDefault="00F46E0E" w:rsidP="006E0A40">
                            <w:pPr>
                              <w:rPr>
                                <w:sz w:val="16"/>
                              </w:rPr>
                            </w:pPr>
                            <w:r>
                              <w:rPr>
                                <w:rFonts w:hint="eastAsia"/>
                                <w:sz w:val="16"/>
                              </w:rPr>
                              <w:t>排气烟囱达标</w:t>
                            </w:r>
                            <w:r>
                              <w:rPr>
                                <w:sz w:val="16"/>
                              </w:rPr>
                              <w:t>排放</w:t>
                            </w:r>
                          </w:p>
                        </w:txbxContent>
                      </wps:txbx>
                      <wps:bodyPr rot="0" vert="horz" wrap="square" lIns="91440" tIns="45720" rIns="91440" bIns="45720" anchor="t" anchorCtr="0" upright="1">
                        <a:noAutofit/>
                      </wps:bodyPr>
                    </wps:wsp>
                  </a:graphicData>
                </a:graphic>
              </wp:anchor>
            </w:drawing>
          </mc:Choice>
          <mc:Fallback>
            <w:pict>
              <v:shape w14:anchorId="41B587C0" id="文本框 35" o:spid="_x0000_s1059" type="#_x0000_t202" style="position:absolute;left:0;text-align:left;margin-left:178.5pt;margin-top:38.6pt;width:79.5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">
                <v:textbox>
                  <w:txbxContent>
                    <w:p w:rsidR="00F46E0E" w:rsidRDefault="00F46E0E" w:rsidP="006E0A40">
                      <w:pPr>
                        <w:rPr>
                          <w:sz w:val="16"/>
                        </w:rPr>
                      </w:pPr>
                      <w:r>
                        <w:rPr>
                          <w:rFonts w:hint="eastAsia"/>
                          <w:sz w:val="16"/>
                        </w:rPr>
                        <w:t>排气烟囱达标</w:t>
                      </w:r>
                      <w:r>
                        <w:rPr>
                          <w:sz w:val="16"/>
                        </w:rPr>
                        <w:t>排放</w:t>
                      </w:r>
                    </w:p>
                  </w:txbxContent>
                </v:textbox>
              </v:shape>
            </w:pict>
          </mc:Fallback>
        </mc:AlternateContent>
      </w:r>
      <w:r>
        <w:rPr>
          <w:rFonts w:hint="eastAsia"/>
          <w:noProof/>
          <w:sz w:val="15"/>
        </w:rPr>
        <mc:AlternateContent>
          <mc:Choice Requires="wps">
            <w:drawing>
              <wp:anchor distT="0" distB="0" distL="114300" distR="114300" simplePos="0" relativeHeight="251669504" behindDoc="0" locked="0" layoutInCell="1" allowOverlap="1" wp14:anchorId="54B8F74D" wp14:editId="56F41EBC">
                <wp:simplePos x="0" y="0"/>
                <wp:positionH relativeFrom="column">
                  <wp:posOffset>2762250</wp:posOffset>
                </wp:positionH>
                <wp:positionV relativeFrom="paragraph">
                  <wp:posOffset>37465</wp:posOffset>
                </wp:positionV>
                <wp:extent cx="635" cy="367030"/>
                <wp:effectExtent l="24765" t="0" r="35560" b="1397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line">
                          <a:avLst/>
                        </a:prstGeom>
                        <a:noFill/>
                        <a:ln w="9525">
                          <a:solidFill>
                            <a:srgbClr val="000000"/>
                          </a:solidFill>
                          <a:round/>
                          <a:tailEnd type="triangle" w="sm" len="med"/>
                        </a:ln>
                      </wps:spPr>
                      <wps:bodyPr/>
                    </wps:wsp>
                  </a:graphicData>
                </a:graphic>
              </wp:anchor>
            </w:drawing>
          </mc:Choice>
          <mc:Fallback xmlns:wpsCustomData="http://www.wps.cn/officeDocument/2013/wpsCustomData">
            <w:pict>
              <v:line id="_x0000_s1026" o:spid="_x0000_s1026" o:spt="20" style="position:absolute;left:0pt;margin-left:217.5pt;margin-top:2.95pt;height:28.9pt;width:0.05pt;z-index:251669504;mso-width-relative:page;mso-height-relative:page;" filled="f" stroked="t" coordsize="21600,21600" o:gfxdata="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dPrCzYAAAA&#10;CAEAAA8AAAAAAAAAAQAgAAAAIgAAAGRycy9kb3ducmV2LnhtbFBLAQIUABQAAAAIAIdO4kCG8IrI&#10;5AEAAIwDAAAOAAAAAAAAAAEAIAAAACcBAABkcnMvZTJvRG9jLnhtbFBLBQYAAAAABgAGAFkBAAB9&#10;BQAAAAA=&#10;">
                <v:fill on="f" focussize="0,0"/>
                <v:stroke color="#000000" joinstyle="round" endarrow="block" endarrowwidth="narrow"/>
                <v:imagedata o:title=""/>
                <o:lock v:ext="edit" aspectratio="f"/>
              </v:line>
            </w:pict>
          </mc:Fallback>
        </mc:AlternateContent>
      </w:r>
    </w:p>
    <w:p w:rsidR="00206DFF" w:rsidRDefault="00206DFF">
      <w:pPr>
        <w:spacing w:line="360" w:lineRule="auto"/>
        <w:rPr>
          <w:rFonts w:ascii="宋体" w:eastAsia="宋体" w:hAnsi="宋体"/>
          <w:color w:val="000000"/>
          <w:sz w:val="24"/>
          <w:highlight w:val="yellow"/>
        </w:rPr>
      </w:pPr>
    </w:p>
    <w:p w:rsidR="00206DFF" w:rsidRDefault="00206DFF">
      <w:pPr>
        <w:spacing w:line="360" w:lineRule="auto"/>
        <w:rPr>
          <w:rFonts w:ascii="宋体" w:eastAsia="宋体" w:hAnsi="宋体"/>
          <w:color w:val="000000"/>
          <w:sz w:val="24"/>
          <w:highlight w:val="yellow"/>
        </w:rPr>
      </w:pPr>
    </w:p>
    <w:p w:rsidR="00206DFF" w:rsidRDefault="00F31A2D">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.3收集工艺，仔细考察研究现场机台特性，针对密炼</w:t>
      </w:r>
      <w:r w:rsidR="000F4A35">
        <w:rPr>
          <w:rFonts w:ascii="宋体" w:eastAsia="宋体" w:hAnsi="宋体" w:hint="eastAsia"/>
          <w:color w:val="000000"/>
          <w:sz w:val="24"/>
        </w:rPr>
        <w:t>四期</w:t>
      </w:r>
      <w:r>
        <w:rPr>
          <w:rFonts w:ascii="宋体" w:eastAsia="宋体" w:hAnsi="宋体" w:hint="eastAsia"/>
          <w:color w:val="000000"/>
          <w:sz w:val="24"/>
        </w:rPr>
        <w:t>车间废气收集，设计比较实用的收集结构，对炼胶流程中产生的废气进行密闭收集，达到减少无用抽风，降低总排放量；并提供相关设计图供我司确认。</w:t>
      </w:r>
    </w:p>
    <w:p w:rsidR="00206DFF" w:rsidRDefault="00F31A2D">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.4 控制方面要求废气治理系统与生产机台连锁，根据生产机台的开、关机状态控制废气设备，并自动调节主风机频率。</w:t>
      </w:r>
    </w:p>
    <w:p w:rsidR="00206DFF" w:rsidRDefault="00F31A2D">
      <w:pPr>
        <w:spacing w:beforeLines="50" w:before="156" w:afterLines="50" w:after="156" w:line="360" w:lineRule="auto"/>
        <w:ind w:rightChars="100" w:right="210"/>
        <w:rPr>
          <w:rFonts w:ascii="宋体" w:hAnsi="宋体"/>
          <w:b/>
          <w:sz w:val="32"/>
          <w:szCs w:val="28"/>
        </w:rPr>
      </w:pPr>
      <w:r>
        <w:rPr>
          <w:rFonts w:ascii="宋体" w:hAnsi="宋体" w:hint="eastAsia"/>
          <w:b/>
          <w:sz w:val="32"/>
          <w:szCs w:val="28"/>
        </w:rPr>
        <w:t>六、工艺流程分段概述</w:t>
      </w:r>
    </w:p>
    <w:p w:rsidR="00206DFF" w:rsidRDefault="00F31A2D">
      <w:pPr>
        <w:spacing w:line="360" w:lineRule="auto"/>
        <w:rPr>
          <w:rFonts w:ascii="宋体" w:eastAsia="宋体" w:hAnsi="宋体"/>
          <w:b/>
          <w:sz w:val="24"/>
          <w:szCs w:val="28"/>
        </w:rPr>
      </w:pPr>
      <w:r>
        <w:rPr>
          <w:rFonts w:ascii="宋体" w:eastAsia="宋体" w:hAnsi="宋体"/>
          <w:b/>
          <w:sz w:val="24"/>
          <w:szCs w:val="28"/>
        </w:rPr>
        <w:lastRenderedPageBreak/>
        <w:t>6</w:t>
      </w:r>
      <w:r>
        <w:rPr>
          <w:rFonts w:ascii="宋体" w:eastAsia="宋体" w:hAnsi="宋体" w:hint="eastAsia"/>
          <w:b/>
          <w:sz w:val="24"/>
          <w:szCs w:val="28"/>
        </w:rPr>
        <w:t>.1烟气收集管路</w:t>
      </w:r>
    </w:p>
    <w:p w:rsidR="00206DFF" w:rsidRDefault="00F31A2D">
      <w:pPr>
        <w:spacing w:line="360" w:lineRule="auto"/>
        <w:ind w:firstLineChars="100" w:firstLine="240"/>
        <w:rPr>
          <w:rFonts w:ascii="宋体" w:eastAsia="宋体" w:hAnsi="宋体"/>
          <w:sz w:val="24"/>
          <w:szCs w:val="28"/>
        </w:rPr>
      </w:pPr>
      <w:r>
        <w:rPr>
          <w:rFonts w:ascii="宋体" w:eastAsia="宋体" w:hAnsi="宋体" w:hint="eastAsia"/>
          <w:sz w:val="24"/>
          <w:szCs w:val="28"/>
        </w:rPr>
        <w:t>6.1.1功能：收集及输送排放废气。</w:t>
      </w:r>
    </w:p>
    <w:p w:rsidR="00206DFF" w:rsidRDefault="00F31A2D">
      <w:pPr>
        <w:spacing w:line="360" w:lineRule="auto"/>
        <w:ind w:firstLineChars="100" w:firstLine="240"/>
        <w:rPr>
          <w:rFonts w:ascii="宋体" w:eastAsia="宋体" w:hAnsi="宋体"/>
          <w:sz w:val="24"/>
          <w:szCs w:val="28"/>
        </w:rPr>
      </w:pPr>
      <w:r>
        <w:rPr>
          <w:rFonts w:ascii="宋体" w:eastAsia="宋体" w:hAnsi="宋体"/>
          <w:sz w:val="24"/>
          <w:szCs w:val="28"/>
        </w:rPr>
        <w:t>6.1.2</w:t>
      </w:r>
      <w:r>
        <w:rPr>
          <w:rFonts w:ascii="宋体" w:eastAsia="宋体" w:hAnsi="宋体" w:hint="eastAsia"/>
          <w:sz w:val="24"/>
          <w:szCs w:val="28"/>
        </w:rPr>
        <w:t>防火喷淋：在三级过滤前的主管道上安装火星火花探测探头2套，垂直安装，用于检测管道中火花及火星，同时在</w:t>
      </w:r>
      <w:r>
        <w:rPr>
          <w:rFonts w:ascii="宋体" w:eastAsia="宋体" w:hAnsi="宋体" w:hint="eastAsia"/>
          <w:sz w:val="24"/>
        </w:rPr>
        <w:t>主管路每间隔</w:t>
      </w:r>
      <w:r>
        <w:rPr>
          <w:rFonts w:ascii="宋体" w:eastAsia="宋体" w:hAnsi="宋体"/>
          <w:sz w:val="24"/>
        </w:rPr>
        <w:t>1</w:t>
      </w:r>
      <w:r>
        <w:rPr>
          <w:rFonts w:ascii="宋体" w:eastAsia="宋体" w:hAnsi="宋体" w:hint="eastAsia"/>
          <w:sz w:val="24"/>
        </w:rPr>
        <w:t>0-</w:t>
      </w:r>
      <w:r>
        <w:rPr>
          <w:rFonts w:ascii="宋体" w:eastAsia="宋体" w:hAnsi="宋体"/>
          <w:sz w:val="24"/>
        </w:rPr>
        <w:t>12</w:t>
      </w:r>
      <w:r>
        <w:rPr>
          <w:rFonts w:ascii="宋体" w:eastAsia="宋体" w:hAnsi="宋体" w:hint="eastAsia"/>
          <w:sz w:val="24"/>
        </w:rPr>
        <w:t>米位置处增加一组喷淋灭火喷头，喷淋覆盖面积大于2倍管路截面积，每组喷头处增加人孔门，喷头使用不锈钢螺旋喷嘴，与烟气逆向安置，增加自动排水装置，满足系统安全运行，此部分主管路与动力水主管路或消防水主管路现场连接。</w:t>
      </w:r>
    </w:p>
    <w:p w:rsidR="002F623F" w:rsidRDefault="002F623F" w:rsidP="002F623F">
      <w:pPr>
        <w:spacing w:line="360" w:lineRule="auto"/>
        <w:ind w:firstLineChars="100" w:firstLine="240"/>
        <w:rPr>
          <w:rFonts w:ascii="宋体" w:eastAsia="宋体" w:hAnsi="宋体"/>
          <w:sz w:val="24"/>
        </w:rPr>
      </w:pPr>
      <w:r>
        <w:rPr>
          <w:rFonts w:ascii="宋体" w:eastAsia="宋体" w:hAnsi="宋体" w:hint="eastAsia"/>
          <w:sz w:val="24"/>
          <w:szCs w:val="28"/>
        </w:rPr>
        <w:t>6.1.3 废气量设计</w:t>
      </w:r>
      <w:r w:rsidR="00F31A2D">
        <w:rPr>
          <w:rFonts w:ascii="宋体" w:eastAsia="宋体" w:hAnsi="宋体" w:hint="eastAsia"/>
          <w:sz w:val="24"/>
          <w:szCs w:val="28"/>
        </w:rPr>
        <w:t>：</w:t>
      </w:r>
    </w:p>
    <w:p w:rsidR="00206DFF" w:rsidRDefault="002F623F" w:rsidP="002F623F">
      <w:pPr>
        <w:spacing w:line="360" w:lineRule="auto"/>
        <w:ind w:firstLineChars="100" w:firstLine="240"/>
        <w:rPr>
          <w:rFonts w:ascii="宋体" w:eastAsia="宋体" w:hAnsi="宋体"/>
          <w:sz w:val="24"/>
        </w:rPr>
      </w:pPr>
      <w:r>
        <w:rPr>
          <w:rFonts w:ascii="宋体" w:eastAsia="宋体" w:hAnsi="宋体"/>
          <w:sz w:val="24"/>
        </w:rPr>
        <w:t xml:space="preserve">6.1.3.1 </w:t>
      </w:r>
      <w:r>
        <w:rPr>
          <w:rFonts w:ascii="宋体" w:eastAsia="宋体" w:hAnsi="宋体" w:hint="eastAsia"/>
          <w:sz w:val="24"/>
        </w:rPr>
        <w:t xml:space="preserve">  </w:t>
      </w:r>
      <w:r w:rsidR="00F31A2D">
        <w:rPr>
          <w:rFonts w:ascii="宋体" w:eastAsia="宋体" w:hAnsi="宋体" w:hint="eastAsia"/>
          <w:sz w:val="24"/>
        </w:rPr>
        <w:t>5</w:t>
      </w:r>
      <w:r>
        <w:rPr>
          <w:rFonts w:ascii="宋体" w:eastAsia="宋体" w:hAnsi="宋体"/>
          <w:sz w:val="24"/>
        </w:rPr>
        <w:t>#</w:t>
      </w:r>
      <w:r w:rsidR="00F31A2D">
        <w:rPr>
          <w:rFonts w:ascii="宋体" w:eastAsia="宋体" w:hAnsi="宋体" w:hint="eastAsia"/>
          <w:sz w:val="24"/>
        </w:rPr>
        <w:t>、6</w:t>
      </w:r>
      <w:r>
        <w:rPr>
          <w:rFonts w:ascii="宋体" w:eastAsia="宋体" w:hAnsi="宋体"/>
          <w:sz w:val="24"/>
        </w:rPr>
        <w:t>#</w:t>
      </w:r>
      <w:r w:rsidR="00F31A2D">
        <w:rPr>
          <w:rFonts w:ascii="宋体" w:eastAsia="宋体" w:hAnsi="宋体" w:hint="eastAsia"/>
          <w:sz w:val="24"/>
        </w:rPr>
        <w:t>、7#</w:t>
      </w:r>
      <w:r>
        <w:rPr>
          <w:rFonts w:ascii="宋体" w:eastAsia="宋体" w:hAnsi="宋体" w:hint="eastAsia"/>
          <w:sz w:val="24"/>
        </w:rPr>
        <w:t>密炼机</w:t>
      </w:r>
      <w:r w:rsidR="00F31A2D">
        <w:rPr>
          <w:rFonts w:ascii="宋体" w:eastAsia="宋体" w:hAnsi="宋体" w:hint="eastAsia"/>
          <w:sz w:val="24"/>
        </w:rPr>
        <w:t>废气收集：</w:t>
      </w:r>
    </w:p>
    <w:p w:rsidR="00206DFF" w:rsidRDefault="00F31A2D">
      <w:pPr>
        <w:spacing w:line="360" w:lineRule="auto"/>
        <w:ind w:firstLineChars="100" w:firstLine="240"/>
        <w:rPr>
          <w:rFonts w:ascii="宋体" w:eastAsia="宋体" w:hAnsi="宋体"/>
          <w:sz w:val="24"/>
        </w:rPr>
      </w:pPr>
      <w:r>
        <w:rPr>
          <w:rFonts w:ascii="宋体" w:eastAsia="宋体" w:hAnsi="宋体" w:hint="eastAsia"/>
          <w:sz w:val="24"/>
        </w:rPr>
        <w:t xml:space="preserve"> 1）炼胶投料口、卸料口设计风量20000立方米/小时，风管设计550mm，风速设计25m/s，新增高压风机22000m³/h，压力2300pa，功率22kw（</w:t>
      </w:r>
      <w:r w:rsidR="004E7215">
        <w:rPr>
          <w:rFonts w:ascii="宋体" w:eastAsia="宋体" w:hAnsi="宋体" w:hint="eastAsia"/>
          <w:sz w:val="24"/>
        </w:rPr>
        <w:t>除尘器</w:t>
      </w:r>
      <w:r w:rsidR="002F623F">
        <w:rPr>
          <w:rFonts w:ascii="宋体" w:eastAsia="宋体" w:hAnsi="宋体" w:hint="eastAsia"/>
          <w:sz w:val="24"/>
        </w:rPr>
        <w:t>由</w:t>
      </w:r>
      <w:r>
        <w:rPr>
          <w:rFonts w:ascii="宋体" w:eastAsia="宋体" w:hAnsi="宋体" w:hint="eastAsia"/>
          <w:sz w:val="24"/>
        </w:rPr>
        <w:t>甲</w:t>
      </w:r>
      <w:r w:rsidR="004E7215">
        <w:rPr>
          <w:rFonts w:ascii="宋体" w:eastAsia="宋体" w:hAnsi="宋体" w:hint="eastAsia"/>
          <w:sz w:val="24"/>
        </w:rPr>
        <w:t>方</w:t>
      </w:r>
      <w:r>
        <w:rPr>
          <w:rFonts w:ascii="宋体" w:eastAsia="宋体" w:hAnsi="宋体" w:hint="eastAsia"/>
          <w:sz w:val="24"/>
        </w:rPr>
        <w:t>供）。</w:t>
      </w:r>
    </w:p>
    <w:p w:rsidR="00206DFF" w:rsidRDefault="00F31A2D">
      <w:pPr>
        <w:spacing w:line="360" w:lineRule="auto"/>
        <w:ind w:firstLineChars="100" w:firstLine="240"/>
        <w:rPr>
          <w:rFonts w:ascii="宋体" w:eastAsia="宋体" w:hAnsi="宋体"/>
          <w:sz w:val="24"/>
        </w:rPr>
      </w:pPr>
      <w:r>
        <w:rPr>
          <w:rFonts w:ascii="宋体" w:eastAsia="宋体" w:hAnsi="宋体" w:hint="eastAsia"/>
          <w:sz w:val="24"/>
        </w:rPr>
        <w:t>2）压片机出口设计1800*2000吸气罩一个（风管设计600mm），罩口下端设置防火自吸软帘，罩口断面风速设计0.7m/s，则风量为9072m³/h。</w:t>
      </w:r>
    </w:p>
    <w:p w:rsidR="00206DFF" w:rsidRDefault="00F31A2D">
      <w:pPr>
        <w:spacing w:line="360" w:lineRule="auto"/>
        <w:ind w:firstLineChars="100" w:firstLine="240"/>
        <w:rPr>
          <w:rFonts w:ascii="宋体" w:eastAsia="宋体" w:hAnsi="宋体"/>
          <w:sz w:val="24"/>
        </w:rPr>
      </w:pPr>
      <w:r>
        <w:rPr>
          <w:rFonts w:ascii="宋体" w:eastAsia="宋体" w:hAnsi="宋体" w:hint="eastAsia"/>
          <w:sz w:val="24"/>
        </w:rPr>
        <w:t>3）爬坡段设计3000*1500梯形气罩一个（风管设计500mm），罩口下端设置自吸式防火软帘，风速设计0.4m/s，则风量需求为6480m³/h。</w:t>
      </w:r>
    </w:p>
    <w:p w:rsidR="00206DFF" w:rsidRDefault="00F31A2D">
      <w:pPr>
        <w:spacing w:line="360" w:lineRule="auto"/>
        <w:ind w:firstLineChars="100" w:firstLine="240"/>
        <w:rPr>
          <w:rFonts w:ascii="宋体" w:eastAsia="宋体" w:hAnsi="宋体"/>
          <w:sz w:val="24"/>
        </w:rPr>
      </w:pPr>
      <w:r>
        <w:rPr>
          <w:rFonts w:ascii="宋体" w:eastAsia="宋体" w:hAnsi="宋体" w:hint="eastAsia"/>
          <w:sz w:val="24"/>
        </w:rPr>
        <w:t>4） 胶片冷却段设计风量依照业主提供，30000m³/h（风管设计1000mm）：</w:t>
      </w:r>
    </w:p>
    <w:p w:rsidR="00206DFF" w:rsidRDefault="002F623F">
      <w:pPr>
        <w:spacing w:line="360" w:lineRule="auto"/>
        <w:ind w:firstLineChars="100" w:firstLine="240"/>
        <w:rPr>
          <w:rFonts w:ascii="宋体" w:eastAsia="宋体" w:hAnsi="宋体"/>
          <w:sz w:val="24"/>
        </w:rPr>
      </w:pPr>
      <w:r>
        <w:rPr>
          <w:rFonts w:ascii="宋体" w:eastAsia="宋体" w:hAnsi="宋体" w:hint="eastAsia"/>
          <w:sz w:val="24"/>
        </w:rPr>
        <w:t>6</w:t>
      </w:r>
      <w:r>
        <w:rPr>
          <w:rFonts w:ascii="宋体" w:eastAsia="宋体" w:hAnsi="宋体"/>
          <w:sz w:val="24"/>
        </w:rPr>
        <w:t xml:space="preserve">.1.3.2   </w:t>
      </w:r>
      <w:r w:rsidR="00F31A2D">
        <w:rPr>
          <w:rFonts w:ascii="宋体" w:eastAsia="宋体" w:hAnsi="宋体" w:hint="eastAsia"/>
          <w:sz w:val="24"/>
        </w:rPr>
        <w:t>2</w:t>
      </w:r>
      <w:r>
        <w:rPr>
          <w:rFonts w:ascii="宋体" w:eastAsia="宋体" w:hAnsi="宋体"/>
          <w:sz w:val="24"/>
        </w:rPr>
        <w:t>#</w:t>
      </w:r>
      <w:r w:rsidR="00F31A2D">
        <w:rPr>
          <w:rFonts w:ascii="宋体" w:eastAsia="宋体" w:hAnsi="宋体" w:hint="eastAsia"/>
          <w:sz w:val="24"/>
        </w:rPr>
        <w:t>、3#串联</w:t>
      </w:r>
      <w:r>
        <w:rPr>
          <w:rFonts w:ascii="宋体" w:eastAsia="宋体" w:hAnsi="宋体" w:hint="eastAsia"/>
          <w:sz w:val="24"/>
        </w:rPr>
        <w:t>式</w:t>
      </w:r>
      <w:r w:rsidR="00F31A2D">
        <w:rPr>
          <w:rFonts w:ascii="宋体" w:eastAsia="宋体" w:hAnsi="宋体" w:hint="eastAsia"/>
          <w:sz w:val="24"/>
        </w:rPr>
        <w:t>密炼</w:t>
      </w:r>
      <w:r>
        <w:rPr>
          <w:rFonts w:ascii="宋体" w:eastAsia="宋体" w:hAnsi="宋体" w:hint="eastAsia"/>
          <w:sz w:val="24"/>
        </w:rPr>
        <w:t>机</w:t>
      </w:r>
      <w:r w:rsidR="00F31A2D">
        <w:rPr>
          <w:rFonts w:ascii="宋体" w:eastAsia="宋体" w:hAnsi="宋体" w:hint="eastAsia"/>
          <w:sz w:val="24"/>
        </w:rPr>
        <w:t>废气收集：</w:t>
      </w:r>
    </w:p>
    <w:p w:rsidR="00206DFF" w:rsidRDefault="00F31A2D">
      <w:pPr>
        <w:spacing w:line="360" w:lineRule="auto"/>
        <w:ind w:firstLineChars="100" w:firstLine="240"/>
        <w:rPr>
          <w:rFonts w:ascii="宋体" w:eastAsia="宋体" w:hAnsi="宋体"/>
          <w:sz w:val="24"/>
        </w:rPr>
      </w:pPr>
      <w:r>
        <w:rPr>
          <w:rFonts w:ascii="宋体" w:eastAsia="宋体" w:hAnsi="宋体" w:hint="eastAsia"/>
          <w:sz w:val="24"/>
        </w:rPr>
        <w:t>1）炼胶投料口、卸料口设计风量20000立方米/小时，风管设计550mm，风速设计25m/s，新增高压风机（</w:t>
      </w:r>
      <w:r w:rsidR="002F623F">
        <w:rPr>
          <w:rFonts w:ascii="宋体" w:eastAsia="宋体" w:hAnsi="宋体" w:hint="eastAsia"/>
          <w:sz w:val="24"/>
        </w:rPr>
        <w:t>除尘器由</w:t>
      </w:r>
      <w:r>
        <w:rPr>
          <w:rFonts w:ascii="宋体" w:eastAsia="宋体" w:hAnsi="宋体" w:hint="eastAsia"/>
          <w:sz w:val="24"/>
        </w:rPr>
        <w:t>甲</w:t>
      </w:r>
      <w:r w:rsidR="002F623F">
        <w:rPr>
          <w:rFonts w:ascii="宋体" w:eastAsia="宋体" w:hAnsi="宋体" w:hint="eastAsia"/>
          <w:sz w:val="24"/>
        </w:rPr>
        <w:t>方</w:t>
      </w:r>
      <w:r>
        <w:rPr>
          <w:rFonts w:ascii="宋体" w:eastAsia="宋体" w:hAnsi="宋体" w:hint="eastAsia"/>
          <w:sz w:val="24"/>
        </w:rPr>
        <w:t>供）。</w:t>
      </w:r>
    </w:p>
    <w:p w:rsidR="00206DFF" w:rsidRDefault="00F31A2D">
      <w:pPr>
        <w:spacing w:line="360" w:lineRule="auto"/>
        <w:ind w:firstLineChars="100" w:firstLine="240"/>
        <w:rPr>
          <w:rFonts w:ascii="宋体" w:eastAsia="宋体" w:hAnsi="宋体"/>
          <w:sz w:val="24"/>
        </w:rPr>
      </w:pPr>
      <w:r>
        <w:rPr>
          <w:rFonts w:ascii="宋体" w:eastAsia="宋体" w:hAnsi="宋体" w:hint="eastAsia"/>
          <w:sz w:val="24"/>
        </w:rPr>
        <w:t>2）压片挤出出口、输料链条设计</w:t>
      </w:r>
      <w:r w:rsidR="00DB5C9B">
        <w:rPr>
          <w:rFonts w:ascii="宋体" w:eastAsia="宋体" w:hAnsi="宋体"/>
          <w:sz w:val="24"/>
        </w:rPr>
        <w:t>24</w:t>
      </w:r>
      <w:r>
        <w:rPr>
          <w:rFonts w:ascii="宋体" w:eastAsia="宋体" w:hAnsi="宋体" w:hint="eastAsia"/>
          <w:sz w:val="24"/>
        </w:rPr>
        <w:t>000*7000*7000密闭罩一个，设计换气次数</w:t>
      </w:r>
      <w:r w:rsidR="000266DA">
        <w:rPr>
          <w:rFonts w:ascii="宋体" w:eastAsia="宋体" w:hAnsi="宋体"/>
          <w:sz w:val="24"/>
        </w:rPr>
        <w:t>25</w:t>
      </w:r>
      <w:r>
        <w:rPr>
          <w:rFonts w:ascii="宋体" w:eastAsia="宋体" w:hAnsi="宋体" w:hint="eastAsia"/>
          <w:sz w:val="24"/>
        </w:rPr>
        <w:t>次，则风量计算为</w:t>
      </w:r>
      <w:r w:rsidR="000266DA">
        <w:rPr>
          <w:rFonts w:ascii="宋体" w:eastAsia="宋体" w:hAnsi="宋体"/>
          <w:sz w:val="24"/>
        </w:rPr>
        <w:t>30000</w:t>
      </w:r>
      <w:r>
        <w:rPr>
          <w:rFonts w:ascii="宋体" w:eastAsia="宋体" w:hAnsi="宋体" w:hint="eastAsia"/>
          <w:sz w:val="24"/>
        </w:rPr>
        <w:t>m³/h。</w:t>
      </w:r>
    </w:p>
    <w:p w:rsidR="00206DFF" w:rsidRDefault="00F31A2D">
      <w:pPr>
        <w:spacing w:line="360" w:lineRule="auto"/>
        <w:ind w:firstLineChars="100" w:firstLine="240"/>
        <w:rPr>
          <w:rFonts w:ascii="宋体" w:eastAsia="宋体" w:hAnsi="宋体"/>
          <w:sz w:val="24"/>
        </w:rPr>
      </w:pPr>
      <w:r>
        <w:rPr>
          <w:rFonts w:ascii="宋体" w:eastAsia="宋体" w:hAnsi="宋体" w:hint="eastAsia"/>
          <w:sz w:val="24"/>
        </w:rPr>
        <w:t>3）爬坡段设计3000*1500梯形气罩一个（风管设计500mm），罩口下端设置自吸式防火软帘，风速设计0.4m/s，则风量需求为6480m³/h。</w:t>
      </w:r>
    </w:p>
    <w:p w:rsidR="00BD6BB9" w:rsidRDefault="00F31A2D">
      <w:pPr>
        <w:spacing w:line="360" w:lineRule="auto"/>
        <w:ind w:firstLineChars="100" w:firstLine="240"/>
        <w:rPr>
          <w:rFonts w:ascii="宋体" w:eastAsia="宋体" w:hAnsi="宋体"/>
          <w:sz w:val="24"/>
        </w:rPr>
      </w:pPr>
      <w:r>
        <w:rPr>
          <w:rFonts w:ascii="宋体" w:eastAsia="宋体" w:hAnsi="宋体" w:hint="eastAsia"/>
          <w:sz w:val="24"/>
        </w:rPr>
        <w:t xml:space="preserve">4） 胶片冷却段设计风量依照业主提供，30000m³/h（风管设计1000mm） </w:t>
      </w:r>
    </w:p>
    <w:p w:rsidR="00BD6BB9" w:rsidRDefault="00BD6BB9" w:rsidP="00BD6BB9">
      <w:pPr>
        <w:spacing w:line="360" w:lineRule="auto"/>
        <w:rPr>
          <w:rFonts w:ascii="宋体" w:eastAsia="宋体" w:hAnsi="宋体"/>
          <w:sz w:val="24"/>
          <w:szCs w:val="28"/>
        </w:rPr>
      </w:pPr>
      <w:r>
        <w:rPr>
          <w:rFonts w:ascii="宋体" w:eastAsia="宋体" w:hAnsi="宋体" w:hint="eastAsia"/>
          <w:sz w:val="24"/>
          <w:szCs w:val="28"/>
        </w:rPr>
        <w:t>根据以上风量计算，确定风量配置表如下</w:t>
      </w:r>
    </w:p>
    <w:tbl>
      <w:tblPr>
        <w:tblW w:w="10456" w:type="dxa"/>
        <w:tblLayout w:type="fixed"/>
        <w:tblLook w:val="04A0" w:firstRow="1" w:lastRow="0" w:firstColumn="1" w:lastColumn="0" w:noHBand="0" w:noVBand="1"/>
      </w:tblPr>
      <w:tblGrid>
        <w:gridCol w:w="2235"/>
        <w:gridCol w:w="2722"/>
        <w:gridCol w:w="2381"/>
        <w:gridCol w:w="3118"/>
      </w:tblGrid>
      <w:tr w:rsidR="00BD6BB9" w:rsidTr="00122F2B">
        <w:trPr>
          <w:trHeight w:val="441"/>
        </w:trPr>
        <w:tc>
          <w:tcPr>
            <w:tcW w:w="2235" w:type="dxa"/>
            <w:tcBorders>
              <w:top w:val="single" w:sz="4" w:space="0" w:color="auto"/>
              <w:left w:val="single" w:sz="4" w:space="0" w:color="auto"/>
              <w:bottom w:val="single" w:sz="4" w:space="0" w:color="auto"/>
              <w:right w:val="single" w:sz="4" w:space="0" w:color="auto"/>
            </w:tcBorders>
            <w:vAlign w:val="center"/>
          </w:tcPr>
          <w:p w:rsidR="00BD6BB9" w:rsidRPr="00231FC2" w:rsidRDefault="00BD6BB9" w:rsidP="00F46E0E">
            <w:pPr>
              <w:widowControl/>
              <w:jc w:val="center"/>
              <w:rPr>
                <w:rFonts w:ascii="宋体" w:eastAsia="宋体" w:hAnsi="宋体"/>
                <w:sz w:val="24"/>
                <w:szCs w:val="28"/>
              </w:rPr>
            </w:pPr>
            <w:r w:rsidRPr="00231FC2">
              <w:rPr>
                <w:rFonts w:ascii="宋体" w:eastAsia="宋体" w:hAnsi="宋体" w:hint="eastAsia"/>
                <w:sz w:val="24"/>
                <w:szCs w:val="28"/>
              </w:rPr>
              <w:t>车间名称</w:t>
            </w:r>
          </w:p>
        </w:tc>
        <w:tc>
          <w:tcPr>
            <w:tcW w:w="2722" w:type="dxa"/>
            <w:tcBorders>
              <w:top w:val="single" w:sz="4" w:space="0" w:color="auto"/>
              <w:left w:val="nil"/>
              <w:bottom w:val="single" w:sz="4" w:space="0" w:color="auto"/>
              <w:right w:val="single" w:sz="4" w:space="0" w:color="auto"/>
            </w:tcBorders>
            <w:vAlign w:val="center"/>
          </w:tcPr>
          <w:p w:rsidR="00BD6BB9" w:rsidRPr="00231FC2" w:rsidRDefault="00BD6BB9" w:rsidP="00F46E0E">
            <w:pPr>
              <w:widowControl/>
              <w:jc w:val="center"/>
              <w:rPr>
                <w:rFonts w:ascii="宋体" w:eastAsia="宋体" w:hAnsi="宋体"/>
                <w:sz w:val="24"/>
                <w:szCs w:val="28"/>
              </w:rPr>
            </w:pPr>
            <w:r>
              <w:rPr>
                <w:rFonts w:ascii="宋体" w:eastAsia="宋体" w:hAnsi="宋体" w:hint="eastAsia"/>
                <w:sz w:val="24"/>
                <w:szCs w:val="28"/>
              </w:rPr>
              <w:t>生产线名称</w:t>
            </w:r>
          </w:p>
        </w:tc>
        <w:tc>
          <w:tcPr>
            <w:tcW w:w="2381" w:type="dxa"/>
            <w:tcBorders>
              <w:top w:val="single" w:sz="4" w:space="0" w:color="auto"/>
              <w:left w:val="nil"/>
              <w:bottom w:val="single" w:sz="4" w:space="0" w:color="auto"/>
              <w:right w:val="single" w:sz="4" w:space="0" w:color="auto"/>
            </w:tcBorders>
            <w:vAlign w:val="center"/>
          </w:tcPr>
          <w:p w:rsidR="00BD6BB9" w:rsidRPr="00231FC2" w:rsidRDefault="00BD6BB9" w:rsidP="00F46E0E">
            <w:pPr>
              <w:widowControl/>
              <w:jc w:val="center"/>
              <w:rPr>
                <w:rFonts w:ascii="宋体" w:eastAsia="宋体" w:hAnsi="宋体"/>
                <w:sz w:val="24"/>
                <w:szCs w:val="28"/>
              </w:rPr>
            </w:pPr>
            <w:r w:rsidRPr="00231FC2">
              <w:rPr>
                <w:rFonts w:ascii="宋体" w:eastAsia="宋体" w:hAnsi="宋体" w:hint="eastAsia"/>
                <w:sz w:val="24"/>
                <w:szCs w:val="28"/>
              </w:rPr>
              <w:t>设备风量</w:t>
            </w:r>
            <w:r w:rsidRPr="00231FC2">
              <w:rPr>
                <w:rFonts w:ascii="宋体" w:eastAsia="宋体" w:hAnsi="宋体"/>
                <w:sz w:val="24"/>
                <w:szCs w:val="28"/>
              </w:rPr>
              <w:t>/</w:t>
            </w:r>
            <w:r w:rsidRPr="00231FC2">
              <w:rPr>
                <w:rFonts w:ascii="宋体" w:eastAsia="宋体" w:hAnsi="宋体" w:hint="eastAsia"/>
                <w:sz w:val="24"/>
                <w:szCs w:val="28"/>
              </w:rPr>
              <w:t>套（</w:t>
            </w:r>
            <w:r w:rsidRPr="00231FC2">
              <w:rPr>
                <w:rFonts w:ascii="宋体" w:eastAsia="宋体" w:hAnsi="宋体"/>
                <w:sz w:val="24"/>
                <w:szCs w:val="28"/>
              </w:rPr>
              <w:t>m3/h)</w:t>
            </w:r>
          </w:p>
        </w:tc>
        <w:tc>
          <w:tcPr>
            <w:tcW w:w="3118" w:type="dxa"/>
            <w:tcBorders>
              <w:top w:val="single" w:sz="4" w:space="0" w:color="auto"/>
              <w:left w:val="nil"/>
              <w:bottom w:val="single" w:sz="4" w:space="0" w:color="auto"/>
              <w:right w:val="single" w:sz="4" w:space="0" w:color="auto"/>
            </w:tcBorders>
            <w:vAlign w:val="center"/>
          </w:tcPr>
          <w:p w:rsidR="00BD6BB9" w:rsidRPr="00231FC2" w:rsidRDefault="00BD6BB9" w:rsidP="00F46E0E">
            <w:pPr>
              <w:widowControl/>
              <w:jc w:val="center"/>
              <w:rPr>
                <w:rFonts w:ascii="宋体" w:eastAsia="宋体" w:hAnsi="宋体"/>
                <w:sz w:val="24"/>
                <w:szCs w:val="28"/>
              </w:rPr>
            </w:pPr>
            <w:r w:rsidRPr="00231FC2">
              <w:rPr>
                <w:rFonts w:ascii="宋体" w:eastAsia="宋体" w:hAnsi="宋体" w:hint="eastAsia"/>
                <w:sz w:val="24"/>
                <w:szCs w:val="28"/>
              </w:rPr>
              <w:t>备注</w:t>
            </w:r>
          </w:p>
        </w:tc>
      </w:tr>
      <w:tr w:rsidR="00BD6BB9" w:rsidTr="00122F2B">
        <w:trPr>
          <w:trHeight w:val="685"/>
        </w:trPr>
        <w:tc>
          <w:tcPr>
            <w:tcW w:w="2235" w:type="dxa"/>
            <w:vMerge w:val="restart"/>
            <w:tcBorders>
              <w:top w:val="nil"/>
              <w:left w:val="single" w:sz="4" w:space="0" w:color="auto"/>
              <w:right w:val="single" w:sz="4" w:space="0" w:color="auto"/>
            </w:tcBorders>
            <w:vAlign w:val="center"/>
          </w:tcPr>
          <w:p w:rsidR="00BD6BB9" w:rsidRPr="00231FC2" w:rsidRDefault="00BD6BB9" w:rsidP="00F46E0E">
            <w:pPr>
              <w:widowControl/>
              <w:jc w:val="left"/>
              <w:rPr>
                <w:rFonts w:ascii="宋体" w:eastAsia="宋体" w:hAnsi="宋体"/>
                <w:sz w:val="24"/>
                <w:szCs w:val="28"/>
              </w:rPr>
            </w:pPr>
            <w:r>
              <w:rPr>
                <w:rFonts w:ascii="宋体" w:eastAsia="宋体" w:hAnsi="宋体" w:hint="eastAsia"/>
                <w:sz w:val="24"/>
                <w:szCs w:val="28"/>
              </w:rPr>
              <w:t>密炼四期5条密炼线4套烟气治理设施</w:t>
            </w:r>
          </w:p>
        </w:tc>
        <w:tc>
          <w:tcPr>
            <w:tcW w:w="2722" w:type="dxa"/>
            <w:tcBorders>
              <w:top w:val="nil"/>
              <w:left w:val="nil"/>
              <w:bottom w:val="single" w:sz="4" w:space="0" w:color="auto"/>
              <w:right w:val="single" w:sz="4" w:space="0" w:color="auto"/>
            </w:tcBorders>
            <w:vAlign w:val="center"/>
          </w:tcPr>
          <w:p w:rsidR="00BD6BB9" w:rsidRPr="00231FC2" w:rsidRDefault="00122F2B" w:rsidP="00122F2B">
            <w:pPr>
              <w:widowControl/>
              <w:jc w:val="left"/>
              <w:rPr>
                <w:rFonts w:ascii="宋体" w:eastAsia="宋体" w:hAnsi="宋体"/>
                <w:sz w:val="24"/>
                <w:szCs w:val="28"/>
              </w:rPr>
            </w:pPr>
            <w:r>
              <w:rPr>
                <w:rFonts w:ascii="宋体" w:eastAsia="宋体" w:hAnsi="宋体" w:hint="eastAsia"/>
                <w:sz w:val="24"/>
                <w:szCs w:val="28"/>
              </w:rPr>
              <w:t>2#、3#串联式密炼机投料口、卸料口及压片废气收集及治理</w:t>
            </w:r>
          </w:p>
        </w:tc>
        <w:tc>
          <w:tcPr>
            <w:tcW w:w="2381" w:type="dxa"/>
            <w:tcBorders>
              <w:top w:val="nil"/>
              <w:left w:val="nil"/>
              <w:bottom w:val="single" w:sz="4" w:space="0" w:color="auto"/>
              <w:right w:val="single" w:sz="4" w:space="0" w:color="auto"/>
            </w:tcBorders>
            <w:vAlign w:val="center"/>
          </w:tcPr>
          <w:p w:rsidR="00BD6BB9" w:rsidRPr="00231FC2" w:rsidRDefault="00122F2B" w:rsidP="00F46E0E">
            <w:pPr>
              <w:widowControl/>
              <w:jc w:val="center"/>
              <w:rPr>
                <w:rFonts w:ascii="宋体" w:eastAsia="宋体" w:hAnsi="宋体"/>
                <w:sz w:val="24"/>
                <w:szCs w:val="28"/>
              </w:rPr>
            </w:pPr>
            <w:r>
              <w:rPr>
                <w:rFonts w:ascii="宋体" w:eastAsia="宋体" w:hAnsi="宋体"/>
                <w:sz w:val="24"/>
                <w:szCs w:val="28"/>
              </w:rPr>
              <w:t>90</w:t>
            </w:r>
            <w:r w:rsidR="00BD6BB9" w:rsidRPr="00231FC2">
              <w:rPr>
                <w:rFonts w:ascii="宋体" w:eastAsia="宋体" w:hAnsi="宋体" w:hint="eastAsia"/>
                <w:sz w:val="24"/>
                <w:szCs w:val="28"/>
              </w:rPr>
              <w:t>000*1套</w:t>
            </w:r>
          </w:p>
        </w:tc>
        <w:tc>
          <w:tcPr>
            <w:tcW w:w="3118" w:type="dxa"/>
            <w:vMerge w:val="restart"/>
            <w:tcBorders>
              <w:top w:val="nil"/>
              <w:left w:val="nil"/>
              <w:right w:val="single" w:sz="4" w:space="0" w:color="auto"/>
            </w:tcBorders>
            <w:vAlign w:val="center"/>
          </w:tcPr>
          <w:p w:rsidR="00BD6BB9" w:rsidRPr="00231FC2" w:rsidRDefault="00BD6BB9" w:rsidP="00F46E0E">
            <w:pPr>
              <w:jc w:val="center"/>
              <w:rPr>
                <w:rFonts w:ascii="宋体" w:eastAsia="宋体" w:hAnsi="宋体"/>
                <w:sz w:val="24"/>
                <w:szCs w:val="28"/>
              </w:rPr>
            </w:pPr>
            <w:r w:rsidRPr="00231FC2">
              <w:rPr>
                <w:rFonts w:ascii="宋体" w:eastAsia="宋体" w:hAnsi="宋体" w:hint="eastAsia"/>
                <w:sz w:val="24"/>
                <w:szCs w:val="28"/>
              </w:rPr>
              <w:t>合并一套烟囱</w:t>
            </w:r>
          </w:p>
        </w:tc>
      </w:tr>
      <w:tr w:rsidR="00122F2B" w:rsidTr="00122F2B">
        <w:trPr>
          <w:trHeight w:val="685"/>
        </w:trPr>
        <w:tc>
          <w:tcPr>
            <w:tcW w:w="2235" w:type="dxa"/>
            <w:vMerge/>
            <w:tcBorders>
              <w:top w:val="nil"/>
              <w:left w:val="single" w:sz="4" w:space="0" w:color="auto"/>
              <w:right w:val="single" w:sz="4" w:space="0" w:color="auto"/>
            </w:tcBorders>
            <w:vAlign w:val="center"/>
          </w:tcPr>
          <w:p w:rsidR="00122F2B" w:rsidRPr="00231FC2" w:rsidRDefault="00122F2B" w:rsidP="00122F2B">
            <w:pPr>
              <w:widowControl/>
              <w:jc w:val="center"/>
              <w:rPr>
                <w:rFonts w:ascii="宋体" w:eastAsia="宋体" w:hAnsi="宋体"/>
                <w:sz w:val="24"/>
                <w:szCs w:val="28"/>
              </w:rPr>
            </w:pPr>
          </w:p>
        </w:tc>
        <w:tc>
          <w:tcPr>
            <w:tcW w:w="2722" w:type="dxa"/>
            <w:tcBorders>
              <w:top w:val="nil"/>
              <w:left w:val="nil"/>
              <w:bottom w:val="single" w:sz="4" w:space="0" w:color="auto"/>
              <w:right w:val="single" w:sz="4" w:space="0" w:color="auto"/>
            </w:tcBorders>
            <w:vAlign w:val="center"/>
          </w:tcPr>
          <w:p w:rsidR="00122F2B" w:rsidRPr="00231FC2" w:rsidRDefault="00122F2B" w:rsidP="00122F2B">
            <w:pPr>
              <w:widowControl/>
              <w:jc w:val="left"/>
              <w:rPr>
                <w:rFonts w:ascii="宋体" w:eastAsia="宋体" w:hAnsi="宋体"/>
                <w:sz w:val="24"/>
                <w:szCs w:val="28"/>
              </w:rPr>
            </w:pPr>
            <w:r>
              <w:rPr>
                <w:rFonts w:ascii="宋体" w:eastAsia="宋体" w:hAnsi="宋体" w:hint="eastAsia"/>
                <w:sz w:val="24"/>
                <w:szCs w:val="28"/>
              </w:rPr>
              <w:t>2#、3#串联式密炼机爬坡及胶冷线废气收集及治理</w:t>
            </w:r>
          </w:p>
        </w:tc>
        <w:tc>
          <w:tcPr>
            <w:tcW w:w="2381" w:type="dxa"/>
            <w:tcBorders>
              <w:top w:val="single" w:sz="4" w:space="0" w:color="auto"/>
              <w:left w:val="nil"/>
              <w:bottom w:val="single" w:sz="4" w:space="0" w:color="auto"/>
              <w:right w:val="single" w:sz="4" w:space="0" w:color="auto"/>
            </w:tcBorders>
            <w:vAlign w:val="center"/>
          </w:tcPr>
          <w:p w:rsidR="00122F2B" w:rsidRPr="00231FC2" w:rsidRDefault="00122F2B" w:rsidP="00122F2B">
            <w:pPr>
              <w:widowControl/>
              <w:jc w:val="center"/>
              <w:rPr>
                <w:rFonts w:ascii="宋体" w:eastAsia="宋体" w:hAnsi="宋体"/>
                <w:sz w:val="24"/>
                <w:szCs w:val="28"/>
              </w:rPr>
            </w:pPr>
            <w:r w:rsidRPr="00231FC2">
              <w:rPr>
                <w:rFonts w:ascii="宋体" w:eastAsia="宋体" w:hAnsi="宋体" w:hint="eastAsia"/>
                <w:sz w:val="24"/>
                <w:szCs w:val="28"/>
              </w:rPr>
              <w:t>8</w:t>
            </w:r>
            <w:r>
              <w:rPr>
                <w:rFonts w:ascii="宋体" w:eastAsia="宋体" w:hAnsi="宋体"/>
                <w:sz w:val="24"/>
                <w:szCs w:val="28"/>
              </w:rPr>
              <w:t>0</w:t>
            </w:r>
            <w:r w:rsidRPr="00231FC2">
              <w:rPr>
                <w:rFonts w:ascii="宋体" w:eastAsia="宋体" w:hAnsi="宋体" w:hint="eastAsia"/>
                <w:sz w:val="24"/>
                <w:szCs w:val="28"/>
              </w:rPr>
              <w:t>000*1套</w:t>
            </w:r>
          </w:p>
        </w:tc>
        <w:tc>
          <w:tcPr>
            <w:tcW w:w="3118" w:type="dxa"/>
            <w:vMerge/>
            <w:tcBorders>
              <w:left w:val="nil"/>
              <w:bottom w:val="single" w:sz="4" w:space="0" w:color="auto"/>
              <w:right w:val="single" w:sz="4" w:space="0" w:color="auto"/>
            </w:tcBorders>
            <w:vAlign w:val="center"/>
          </w:tcPr>
          <w:p w:rsidR="00122F2B" w:rsidRPr="00231FC2" w:rsidRDefault="00122F2B" w:rsidP="00122F2B">
            <w:pPr>
              <w:widowControl/>
              <w:jc w:val="center"/>
              <w:rPr>
                <w:rFonts w:ascii="宋体" w:eastAsia="宋体" w:hAnsi="宋体"/>
                <w:sz w:val="24"/>
                <w:szCs w:val="28"/>
              </w:rPr>
            </w:pPr>
          </w:p>
        </w:tc>
      </w:tr>
      <w:tr w:rsidR="00122F2B" w:rsidTr="00122F2B">
        <w:trPr>
          <w:trHeight w:val="685"/>
        </w:trPr>
        <w:tc>
          <w:tcPr>
            <w:tcW w:w="2235" w:type="dxa"/>
            <w:vMerge/>
            <w:tcBorders>
              <w:left w:val="single" w:sz="4" w:space="0" w:color="auto"/>
              <w:right w:val="single" w:sz="4" w:space="0" w:color="auto"/>
            </w:tcBorders>
            <w:vAlign w:val="center"/>
          </w:tcPr>
          <w:p w:rsidR="00122F2B" w:rsidRDefault="00122F2B" w:rsidP="00122F2B">
            <w:pPr>
              <w:widowControl/>
              <w:jc w:val="center"/>
              <w:rPr>
                <w:rFonts w:ascii="宋体" w:hAnsi="宋体" w:cs="Tahoma"/>
                <w:color w:val="000000"/>
                <w:kern w:val="0"/>
                <w:sz w:val="24"/>
              </w:rPr>
            </w:pPr>
          </w:p>
        </w:tc>
        <w:tc>
          <w:tcPr>
            <w:tcW w:w="2722" w:type="dxa"/>
            <w:tcBorders>
              <w:top w:val="nil"/>
              <w:left w:val="nil"/>
              <w:bottom w:val="single" w:sz="4" w:space="0" w:color="auto"/>
              <w:right w:val="single" w:sz="4" w:space="0" w:color="auto"/>
            </w:tcBorders>
            <w:vAlign w:val="center"/>
          </w:tcPr>
          <w:p w:rsidR="00122F2B" w:rsidRPr="00231FC2" w:rsidRDefault="00122F2B" w:rsidP="00122F2B">
            <w:pPr>
              <w:widowControl/>
              <w:jc w:val="left"/>
              <w:rPr>
                <w:rFonts w:ascii="宋体" w:eastAsia="宋体" w:hAnsi="宋体"/>
                <w:sz w:val="24"/>
                <w:szCs w:val="28"/>
              </w:rPr>
            </w:pPr>
            <w:r>
              <w:rPr>
                <w:rFonts w:ascii="宋体" w:eastAsia="宋体" w:hAnsi="宋体"/>
                <w:sz w:val="24"/>
                <w:szCs w:val="28"/>
              </w:rPr>
              <w:t>5</w:t>
            </w:r>
            <w:r>
              <w:rPr>
                <w:rFonts w:ascii="宋体" w:eastAsia="宋体" w:hAnsi="宋体" w:hint="eastAsia"/>
                <w:sz w:val="24"/>
                <w:szCs w:val="28"/>
              </w:rPr>
              <w:t>#、</w:t>
            </w:r>
            <w:r>
              <w:rPr>
                <w:rFonts w:ascii="宋体" w:eastAsia="宋体" w:hAnsi="宋体"/>
                <w:sz w:val="24"/>
                <w:szCs w:val="28"/>
              </w:rPr>
              <w:t>6</w:t>
            </w:r>
            <w:r>
              <w:rPr>
                <w:rFonts w:ascii="宋体" w:eastAsia="宋体" w:hAnsi="宋体" w:hint="eastAsia"/>
                <w:sz w:val="24"/>
                <w:szCs w:val="28"/>
              </w:rPr>
              <w:t>#、7#串联式密炼机投料口、卸料口及压片废气收集及治理</w:t>
            </w:r>
          </w:p>
        </w:tc>
        <w:tc>
          <w:tcPr>
            <w:tcW w:w="2381" w:type="dxa"/>
            <w:tcBorders>
              <w:left w:val="nil"/>
              <w:bottom w:val="single" w:sz="4" w:space="0" w:color="auto"/>
              <w:right w:val="single" w:sz="4" w:space="0" w:color="auto"/>
            </w:tcBorders>
            <w:vAlign w:val="center"/>
          </w:tcPr>
          <w:p w:rsidR="00122F2B" w:rsidRDefault="00122F2B" w:rsidP="00122F2B">
            <w:pPr>
              <w:widowControl/>
              <w:jc w:val="center"/>
              <w:rPr>
                <w:rFonts w:ascii="宋体" w:hAnsi="宋体" w:cs="Tahoma"/>
                <w:color w:val="000000"/>
                <w:kern w:val="0"/>
                <w:sz w:val="24"/>
              </w:rPr>
            </w:pPr>
            <w:r>
              <w:rPr>
                <w:rFonts w:ascii="宋体" w:eastAsia="宋体" w:hAnsi="宋体"/>
                <w:sz w:val="24"/>
                <w:szCs w:val="28"/>
              </w:rPr>
              <w:t>90</w:t>
            </w:r>
            <w:r w:rsidRPr="00231FC2">
              <w:rPr>
                <w:rFonts w:ascii="宋体" w:eastAsia="宋体" w:hAnsi="宋体" w:hint="eastAsia"/>
                <w:sz w:val="24"/>
                <w:szCs w:val="28"/>
              </w:rPr>
              <w:t>000*1套</w:t>
            </w:r>
          </w:p>
        </w:tc>
        <w:tc>
          <w:tcPr>
            <w:tcW w:w="3118" w:type="dxa"/>
            <w:vMerge w:val="restart"/>
            <w:tcBorders>
              <w:left w:val="nil"/>
              <w:right w:val="single" w:sz="4" w:space="0" w:color="auto"/>
            </w:tcBorders>
            <w:vAlign w:val="center"/>
          </w:tcPr>
          <w:p w:rsidR="00122F2B" w:rsidRDefault="00122F2B" w:rsidP="00122F2B">
            <w:pPr>
              <w:widowControl/>
              <w:jc w:val="center"/>
              <w:rPr>
                <w:rFonts w:ascii="宋体" w:hAnsi="宋体" w:cs="Tahoma"/>
                <w:color w:val="000000"/>
                <w:kern w:val="0"/>
                <w:sz w:val="24"/>
              </w:rPr>
            </w:pPr>
            <w:r w:rsidRPr="00231FC2">
              <w:rPr>
                <w:rFonts w:ascii="宋体" w:eastAsia="宋体" w:hAnsi="宋体" w:hint="eastAsia"/>
                <w:sz w:val="24"/>
                <w:szCs w:val="28"/>
              </w:rPr>
              <w:t>合并一套烟囱</w:t>
            </w:r>
          </w:p>
        </w:tc>
      </w:tr>
      <w:tr w:rsidR="00122F2B" w:rsidTr="00122F2B">
        <w:trPr>
          <w:trHeight w:val="810"/>
        </w:trPr>
        <w:tc>
          <w:tcPr>
            <w:tcW w:w="2235" w:type="dxa"/>
            <w:vMerge/>
            <w:tcBorders>
              <w:left w:val="single" w:sz="4" w:space="0" w:color="auto"/>
              <w:bottom w:val="single" w:sz="4" w:space="0" w:color="auto"/>
              <w:right w:val="single" w:sz="4" w:space="0" w:color="auto"/>
            </w:tcBorders>
            <w:vAlign w:val="center"/>
          </w:tcPr>
          <w:p w:rsidR="00122F2B" w:rsidRDefault="00122F2B" w:rsidP="00122F2B">
            <w:pPr>
              <w:widowControl/>
              <w:jc w:val="center"/>
              <w:rPr>
                <w:rFonts w:ascii="宋体" w:hAnsi="宋体" w:cs="Tahoma"/>
                <w:color w:val="000000"/>
                <w:kern w:val="0"/>
                <w:sz w:val="24"/>
              </w:rPr>
            </w:pPr>
          </w:p>
        </w:tc>
        <w:tc>
          <w:tcPr>
            <w:tcW w:w="2722" w:type="dxa"/>
            <w:tcBorders>
              <w:top w:val="nil"/>
              <w:left w:val="nil"/>
              <w:bottom w:val="single" w:sz="4" w:space="0" w:color="auto"/>
              <w:right w:val="single" w:sz="4" w:space="0" w:color="auto"/>
            </w:tcBorders>
            <w:vAlign w:val="center"/>
          </w:tcPr>
          <w:p w:rsidR="00122F2B" w:rsidRPr="00231FC2" w:rsidRDefault="00122F2B" w:rsidP="00122F2B">
            <w:pPr>
              <w:widowControl/>
              <w:jc w:val="left"/>
              <w:rPr>
                <w:rFonts w:ascii="宋体" w:eastAsia="宋体" w:hAnsi="宋体"/>
                <w:sz w:val="24"/>
                <w:szCs w:val="28"/>
              </w:rPr>
            </w:pPr>
            <w:r>
              <w:rPr>
                <w:rFonts w:ascii="宋体" w:eastAsia="宋体" w:hAnsi="宋体"/>
                <w:sz w:val="24"/>
                <w:szCs w:val="28"/>
              </w:rPr>
              <w:t>5</w:t>
            </w:r>
            <w:r>
              <w:rPr>
                <w:rFonts w:ascii="宋体" w:eastAsia="宋体" w:hAnsi="宋体" w:hint="eastAsia"/>
                <w:sz w:val="24"/>
                <w:szCs w:val="28"/>
              </w:rPr>
              <w:t>#、</w:t>
            </w:r>
            <w:r>
              <w:rPr>
                <w:rFonts w:ascii="宋体" w:eastAsia="宋体" w:hAnsi="宋体"/>
                <w:sz w:val="24"/>
                <w:szCs w:val="28"/>
              </w:rPr>
              <w:t>6</w:t>
            </w:r>
            <w:r>
              <w:rPr>
                <w:rFonts w:ascii="宋体" w:eastAsia="宋体" w:hAnsi="宋体" w:hint="eastAsia"/>
                <w:sz w:val="24"/>
                <w:szCs w:val="28"/>
              </w:rPr>
              <w:t>#、7#串联式密炼机爬坡及胶冷线废气收集及治理</w:t>
            </w:r>
          </w:p>
        </w:tc>
        <w:tc>
          <w:tcPr>
            <w:tcW w:w="2381" w:type="dxa"/>
            <w:tcBorders>
              <w:left w:val="nil"/>
              <w:bottom w:val="single" w:sz="4" w:space="0" w:color="auto"/>
              <w:right w:val="single" w:sz="4" w:space="0" w:color="auto"/>
            </w:tcBorders>
            <w:vAlign w:val="center"/>
          </w:tcPr>
          <w:p w:rsidR="00122F2B" w:rsidRDefault="00122F2B" w:rsidP="00122F2B">
            <w:pPr>
              <w:widowControl/>
              <w:jc w:val="center"/>
              <w:rPr>
                <w:rFonts w:ascii="宋体" w:hAnsi="宋体" w:cs="Tahoma"/>
                <w:color w:val="000000"/>
                <w:kern w:val="0"/>
                <w:sz w:val="24"/>
              </w:rPr>
            </w:pPr>
            <w:r>
              <w:rPr>
                <w:rFonts w:ascii="宋体" w:eastAsia="宋体" w:hAnsi="宋体"/>
                <w:sz w:val="24"/>
                <w:szCs w:val="28"/>
              </w:rPr>
              <w:t>120</w:t>
            </w:r>
            <w:r w:rsidRPr="00231FC2">
              <w:rPr>
                <w:rFonts w:ascii="宋体" w:eastAsia="宋体" w:hAnsi="宋体" w:hint="eastAsia"/>
                <w:sz w:val="24"/>
                <w:szCs w:val="28"/>
              </w:rPr>
              <w:t>000*1套</w:t>
            </w:r>
          </w:p>
        </w:tc>
        <w:tc>
          <w:tcPr>
            <w:tcW w:w="3118" w:type="dxa"/>
            <w:vMerge/>
            <w:tcBorders>
              <w:left w:val="nil"/>
              <w:bottom w:val="single" w:sz="4" w:space="0" w:color="auto"/>
              <w:right w:val="single" w:sz="4" w:space="0" w:color="auto"/>
            </w:tcBorders>
            <w:vAlign w:val="center"/>
          </w:tcPr>
          <w:p w:rsidR="00122F2B" w:rsidRDefault="00122F2B" w:rsidP="00122F2B">
            <w:pPr>
              <w:widowControl/>
              <w:jc w:val="left"/>
              <w:rPr>
                <w:rFonts w:ascii="宋体" w:hAnsi="宋体" w:cs="Tahoma"/>
                <w:color w:val="000000"/>
                <w:kern w:val="0"/>
                <w:sz w:val="24"/>
              </w:rPr>
            </w:pPr>
          </w:p>
        </w:tc>
      </w:tr>
    </w:tbl>
    <w:p w:rsidR="00206DFF" w:rsidRDefault="00122F2B">
      <w:pPr>
        <w:spacing w:line="360" w:lineRule="auto"/>
        <w:ind w:firstLineChars="100" w:firstLine="240"/>
        <w:rPr>
          <w:rFonts w:ascii="宋体" w:eastAsia="宋体" w:hAnsi="宋体"/>
          <w:sz w:val="24"/>
          <w:szCs w:val="28"/>
        </w:rPr>
      </w:pPr>
      <w:r>
        <w:rPr>
          <w:rFonts w:ascii="宋体" w:eastAsia="宋体" w:hAnsi="宋体" w:hint="eastAsia"/>
          <w:sz w:val="24"/>
        </w:rPr>
        <w:t>说明：</w:t>
      </w:r>
      <w:r w:rsidR="00F31A2D">
        <w:rPr>
          <w:rFonts w:ascii="宋体" w:eastAsia="宋体" w:hAnsi="宋体" w:hint="eastAsia"/>
          <w:sz w:val="24"/>
          <w:szCs w:val="28"/>
        </w:rPr>
        <w:t>以上风罩实际尺寸</w:t>
      </w:r>
      <w:r w:rsidR="0092253C">
        <w:rPr>
          <w:rFonts w:ascii="宋体" w:eastAsia="宋体" w:hAnsi="宋体" w:hint="eastAsia"/>
          <w:sz w:val="24"/>
          <w:szCs w:val="28"/>
        </w:rPr>
        <w:t>及收集方式</w:t>
      </w:r>
      <w:r w:rsidR="00F31A2D">
        <w:rPr>
          <w:rFonts w:ascii="宋体" w:eastAsia="宋体" w:hAnsi="宋体" w:hint="eastAsia"/>
          <w:sz w:val="24"/>
          <w:szCs w:val="28"/>
        </w:rPr>
        <w:t>先暂定，到时根据</w:t>
      </w:r>
      <w:r w:rsidR="002F623F">
        <w:rPr>
          <w:rFonts w:ascii="宋体" w:eastAsia="宋体" w:hAnsi="宋体" w:hint="eastAsia"/>
          <w:sz w:val="24"/>
          <w:szCs w:val="28"/>
        </w:rPr>
        <w:t>设备在</w:t>
      </w:r>
      <w:r w:rsidR="00F31A2D">
        <w:rPr>
          <w:rFonts w:ascii="宋体" w:eastAsia="宋体" w:hAnsi="宋体" w:hint="eastAsia"/>
          <w:sz w:val="24"/>
          <w:szCs w:val="28"/>
        </w:rPr>
        <w:t>现场</w:t>
      </w:r>
      <w:r w:rsidR="002F623F">
        <w:rPr>
          <w:rFonts w:ascii="宋体" w:eastAsia="宋体" w:hAnsi="宋体" w:hint="eastAsia"/>
          <w:sz w:val="24"/>
          <w:szCs w:val="28"/>
        </w:rPr>
        <w:t>安装后的</w:t>
      </w:r>
      <w:r w:rsidR="00F31A2D">
        <w:rPr>
          <w:rFonts w:ascii="宋体" w:eastAsia="宋体" w:hAnsi="宋体" w:hint="eastAsia"/>
          <w:sz w:val="24"/>
          <w:szCs w:val="28"/>
        </w:rPr>
        <w:t>实际情况</w:t>
      </w:r>
      <w:r w:rsidR="002F623F">
        <w:rPr>
          <w:rFonts w:ascii="宋体" w:eastAsia="宋体" w:hAnsi="宋体" w:hint="eastAsia"/>
          <w:sz w:val="24"/>
          <w:szCs w:val="28"/>
        </w:rPr>
        <w:t>再</w:t>
      </w:r>
      <w:r w:rsidR="0092253C">
        <w:rPr>
          <w:rFonts w:ascii="宋体" w:eastAsia="宋体" w:hAnsi="宋体" w:hint="eastAsia"/>
          <w:sz w:val="24"/>
          <w:szCs w:val="28"/>
        </w:rPr>
        <w:t>进行优化确定</w:t>
      </w:r>
      <w:r w:rsidR="00F31A2D">
        <w:rPr>
          <w:rFonts w:ascii="宋体" w:eastAsia="宋体" w:hAnsi="宋体" w:hint="eastAsia"/>
          <w:sz w:val="24"/>
          <w:szCs w:val="28"/>
        </w:rPr>
        <w:t>，招标完成后由甲乙双方重新进行确认并由乙方设计详细图纸并经甲方签字后确认生效。</w:t>
      </w:r>
    </w:p>
    <w:p w:rsidR="00206DFF" w:rsidRDefault="00F31A2D">
      <w:pPr>
        <w:spacing w:line="360" w:lineRule="auto"/>
        <w:ind w:firstLineChars="100" w:firstLine="240"/>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w:t>
      </w:r>
      <w:r w:rsidR="00D80EF8">
        <w:rPr>
          <w:rFonts w:ascii="宋体" w:eastAsia="宋体" w:hAnsi="宋体"/>
          <w:sz w:val="24"/>
          <w:szCs w:val="28"/>
        </w:rPr>
        <w:t>4</w:t>
      </w:r>
      <w:r>
        <w:rPr>
          <w:rFonts w:ascii="宋体" w:eastAsia="宋体" w:hAnsi="宋体" w:hint="eastAsia"/>
          <w:sz w:val="24"/>
          <w:szCs w:val="28"/>
        </w:rPr>
        <w:t>结构要求：</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从收集管路末端到终端排放口按照渐变的方式“由小到大”保证抽风均匀；总管路中安装机械熔断式防火阀，并设置至少不少于两组温度检测装置。</w:t>
      </w:r>
    </w:p>
    <w:p w:rsidR="00206DFF" w:rsidRDefault="00F31A2D">
      <w:pPr>
        <w:spacing w:line="360" w:lineRule="auto"/>
        <w:ind w:firstLineChars="100" w:firstLine="240"/>
        <w:rPr>
          <w:rFonts w:ascii="宋体" w:eastAsia="宋体" w:hAnsi="宋体"/>
          <w:sz w:val="24"/>
          <w:szCs w:val="28"/>
        </w:rPr>
      </w:pPr>
      <w:r>
        <w:rPr>
          <w:rFonts w:ascii="宋体" w:eastAsia="宋体" w:hAnsi="宋体" w:hint="eastAsia"/>
          <w:sz w:val="24"/>
          <w:szCs w:val="28"/>
        </w:rPr>
        <w:t>废气收集：集气罩侧面采用自吸式PVC软帘的结构，对压出流程中产生的废气进行密闭收集，达到减少无用抽风的目的。</w:t>
      </w:r>
    </w:p>
    <w:p w:rsidR="00206DFF" w:rsidRDefault="00F31A2D">
      <w:pPr>
        <w:spacing w:line="360" w:lineRule="auto"/>
        <w:rPr>
          <w:rFonts w:ascii="宋体" w:eastAsia="宋体" w:hAnsi="宋体"/>
          <w:sz w:val="24"/>
          <w:szCs w:val="28"/>
        </w:rPr>
      </w:pPr>
      <w:r>
        <w:rPr>
          <w:rFonts w:ascii="宋体" w:eastAsia="宋体" w:hAnsi="宋体" w:hint="eastAsia"/>
          <w:sz w:val="24"/>
          <w:szCs w:val="28"/>
        </w:rPr>
        <w:t>技术要求：</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w:t>
      </w:r>
      <w:r w:rsidR="00AB1D3E">
        <w:rPr>
          <w:rFonts w:ascii="宋体" w:eastAsia="宋体" w:hAnsi="宋体"/>
          <w:sz w:val="24"/>
          <w:szCs w:val="28"/>
        </w:rPr>
        <w:t xml:space="preserve">5 </w:t>
      </w:r>
      <w:r>
        <w:rPr>
          <w:rFonts w:ascii="宋体" w:eastAsia="宋体" w:hAnsi="宋体" w:hint="eastAsia"/>
          <w:sz w:val="24"/>
          <w:szCs w:val="28"/>
        </w:rPr>
        <w:t>风速：风机前端管路风速不超过</w:t>
      </w:r>
      <w:r>
        <w:rPr>
          <w:rFonts w:ascii="宋体" w:eastAsia="宋体" w:hAnsi="宋体"/>
          <w:sz w:val="24"/>
          <w:szCs w:val="28"/>
        </w:rPr>
        <w:t>15m/s，风机后端管路风速不超过20m/s</w:t>
      </w:r>
    </w:p>
    <w:p w:rsidR="00206DFF" w:rsidRDefault="00AB1D3E">
      <w:pPr>
        <w:spacing w:line="360" w:lineRule="auto"/>
        <w:rPr>
          <w:rFonts w:ascii="宋体" w:eastAsia="宋体" w:hAnsi="宋体"/>
          <w:sz w:val="24"/>
          <w:szCs w:val="28"/>
        </w:rPr>
      </w:pPr>
      <w:r>
        <w:rPr>
          <w:rFonts w:ascii="宋体" w:eastAsia="宋体" w:hAnsi="宋体"/>
          <w:sz w:val="24"/>
          <w:szCs w:val="28"/>
        </w:rPr>
        <w:t>6</w:t>
      </w:r>
      <w:r w:rsidR="00F31A2D">
        <w:rPr>
          <w:rFonts w:ascii="宋体" w:eastAsia="宋体" w:hAnsi="宋体"/>
          <w:sz w:val="24"/>
          <w:szCs w:val="28"/>
        </w:rPr>
        <w:t>.1.</w:t>
      </w:r>
      <w:r>
        <w:rPr>
          <w:rFonts w:ascii="宋体" w:eastAsia="宋体" w:hAnsi="宋体"/>
          <w:sz w:val="24"/>
          <w:szCs w:val="28"/>
        </w:rPr>
        <w:t>6</w:t>
      </w:r>
      <w:r w:rsidR="00F31A2D">
        <w:rPr>
          <w:rFonts w:ascii="宋体" w:eastAsia="宋体" w:hAnsi="宋体" w:hint="eastAsia"/>
          <w:sz w:val="24"/>
          <w:szCs w:val="28"/>
        </w:rPr>
        <w:t>材质：</w:t>
      </w:r>
    </w:p>
    <w:p w:rsidR="00206DFF" w:rsidRDefault="00AB1D3E">
      <w:pPr>
        <w:spacing w:line="360" w:lineRule="auto"/>
        <w:ind w:firstLineChars="200" w:firstLine="480"/>
        <w:rPr>
          <w:rFonts w:ascii="宋体" w:eastAsia="宋体" w:hAnsi="宋体"/>
          <w:sz w:val="24"/>
          <w:szCs w:val="28"/>
        </w:rPr>
      </w:pPr>
      <w:r>
        <w:rPr>
          <w:rFonts w:ascii="宋体" w:eastAsia="宋体" w:hAnsi="宋体" w:hint="eastAsia"/>
          <w:sz w:val="24"/>
          <w:szCs w:val="28"/>
        </w:rPr>
        <w:t>室内风管全部使用镀锌材质，室外风管及管件全部使用SUS304不锈钢材质。</w:t>
      </w:r>
      <w:r w:rsidR="00F31A2D">
        <w:rPr>
          <w:rFonts w:ascii="宋体" w:eastAsia="宋体" w:hAnsi="宋体"/>
          <w:sz w:val="24"/>
          <w:szCs w:val="28"/>
        </w:rPr>
        <w:t xml:space="preserve"> </w:t>
      </w:r>
    </w:p>
    <w:p w:rsidR="00206DFF" w:rsidRDefault="00F31A2D">
      <w:pPr>
        <w:spacing w:line="360" w:lineRule="auto"/>
        <w:rPr>
          <w:rFonts w:ascii="宋体" w:eastAsia="宋体" w:hAnsi="宋体"/>
          <w:sz w:val="24"/>
          <w:szCs w:val="28"/>
        </w:rPr>
      </w:pPr>
      <w:r>
        <w:rPr>
          <w:rFonts w:ascii="宋体" w:eastAsia="宋体" w:hAnsi="宋体" w:hint="eastAsia"/>
          <w:sz w:val="24"/>
          <w:szCs w:val="28"/>
        </w:rPr>
        <w:t>厚度：当直径或当量直径＜</w:t>
      </w:r>
      <w:r>
        <w:rPr>
          <w:rFonts w:ascii="宋体" w:eastAsia="宋体" w:hAnsi="宋体"/>
          <w:sz w:val="24"/>
          <w:szCs w:val="28"/>
        </w:rPr>
        <w:t>500mm的风管壁厚不得低于0.8mm，500mm≤直径≤900mm的风管壁厚不得低于1.0mm，900mm≤直径的风管壁厚不得低于1.2mm。</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.2三级过滤</w:t>
      </w:r>
      <w:r w:rsidR="00AB1D3E">
        <w:rPr>
          <w:rFonts w:ascii="宋体" w:eastAsia="宋体" w:hAnsi="宋体" w:hint="eastAsia"/>
          <w:b/>
          <w:sz w:val="24"/>
          <w:szCs w:val="28"/>
        </w:rPr>
        <w:t>装置</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.2.1功能：</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设备内部设置G4（玻纤材质，耐温抗静电）+F7+F9（合成纤维，耐温抗静电）过滤器，通过干式过滤的方式，对</w:t>
      </w:r>
      <w:r w:rsidR="00BB6A52">
        <w:rPr>
          <w:rFonts w:ascii="宋体" w:eastAsia="宋体" w:hAnsi="宋体" w:hint="eastAsia"/>
          <w:sz w:val="24"/>
          <w:szCs w:val="28"/>
        </w:rPr>
        <w:t>密炼机的</w:t>
      </w:r>
      <w:r>
        <w:rPr>
          <w:rFonts w:ascii="宋体" w:eastAsia="宋体" w:hAnsi="宋体" w:hint="eastAsia"/>
          <w:sz w:val="24"/>
          <w:szCs w:val="28"/>
        </w:rPr>
        <w:t>废气的微量油、烟进行预过滤，去除部分颗粒物，降低废气中的油烟含量及VOC浓度。起到预处理的效果，减轻后一级U</w:t>
      </w:r>
      <w:r>
        <w:rPr>
          <w:rFonts w:ascii="宋体" w:eastAsia="宋体" w:hAnsi="宋体"/>
          <w:sz w:val="24"/>
          <w:szCs w:val="28"/>
        </w:rPr>
        <w:t>V</w:t>
      </w:r>
      <w:r>
        <w:rPr>
          <w:rFonts w:ascii="宋体" w:eastAsia="宋体" w:hAnsi="宋体" w:hint="eastAsia"/>
          <w:sz w:val="24"/>
          <w:szCs w:val="28"/>
        </w:rPr>
        <w:t>光催化的负担。</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.2.2结构要求：</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highlight w:val="yellow"/>
        </w:rPr>
        <w:t>废气由顶部进口</w:t>
      </w:r>
      <w:r>
        <w:rPr>
          <w:rFonts w:ascii="宋体" w:eastAsia="宋体" w:hAnsi="宋体" w:hint="eastAsia"/>
          <w:sz w:val="24"/>
          <w:szCs w:val="28"/>
        </w:rPr>
        <w:t>进入设备内部，设备内部设置三级过滤系统，经过滤完成后的废气由底部排口排出。设备配置自动泄爆装置、喷淋装置、压差检测装置、温度检测装置。更换滤网时只需人员在外部检修门处将旧滤袋拉出，新滤袋推进去即可，操作简单维护方便。</w:t>
      </w:r>
    </w:p>
    <w:p w:rsidR="00206DFF" w:rsidRDefault="00F31A2D">
      <w:pPr>
        <w:spacing w:line="360" w:lineRule="auto"/>
        <w:rPr>
          <w:rFonts w:ascii="宋体" w:eastAsia="宋体" w:hAnsi="宋体"/>
          <w:sz w:val="24"/>
          <w:szCs w:val="28"/>
        </w:rPr>
      </w:pPr>
      <w:r>
        <w:rPr>
          <w:rFonts w:ascii="宋体" w:eastAsia="宋体" w:hAnsi="宋体" w:hint="eastAsia"/>
          <w:sz w:val="24"/>
          <w:szCs w:val="28"/>
        </w:rPr>
        <w:t>5.2.3技术参数：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9A607E">
        <w:rPr>
          <w:rFonts w:ascii="宋体" w:eastAsia="宋体" w:hAnsi="宋体"/>
          <w:sz w:val="24"/>
          <w:szCs w:val="28"/>
        </w:rPr>
        <w:t>800</w:t>
      </w:r>
      <w:r w:rsidR="009A607E">
        <w:rPr>
          <w:rFonts w:ascii="宋体" w:eastAsia="宋体" w:hAnsi="宋体" w:hint="eastAsia"/>
          <w:sz w:val="24"/>
          <w:szCs w:val="28"/>
        </w:rPr>
        <w:t>00m³/h</w:t>
      </w:r>
      <w:r w:rsidR="009A607E">
        <w:rPr>
          <w:rFonts w:ascii="宋体" w:eastAsia="宋体" w:hAnsi="宋体"/>
          <w:sz w:val="24"/>
          <w:szCs w:val="28"/>
        </w:rPr>
        <w:t xml:space="preserve"> </w:t>
      </w:r>
      <w:r w:rsidR="009A607E">
        <w:rPr>
          <w:rFonts w:ascii="宋体" w:eastAsia="宋体" w:hAnsi="宋体" w:hint="eastAsia"/>
          <w:sz w:val="24"/>
          <w:szCs w:val="28"/>
        </w:rPr>
        <w:t>；</w:t>
      </w:r>
      <w:r w:rsidR="009A607E">
        <w:rPr>
          <w:rFonts w:ascii="宋体" w:eastAsia="宋体" w:hAnsi="宋体"/>
          <w:sz w:val="24"/>
          <w:szCs w:val="28"/>
        </w:rPr>
        <w:t>900</w:t>
      </w:r>
      <w:r w:rsidR="009A607E">
        <w:rPr>
          <w:rFonts w:ascii="宋体" w:eastAsia="宋体" w:hAnsi="宋体" w:hint="eastAsia"/>
          <w:sz w:val="24"/>
          <w:szCs w:val="28"/>
        </w:rPr>
        <w:t>00m³/h；</w:t>
      </w:r>
      <w:r w:rsidR="009A607E">
        <w:rPr>
          <w:rFonts w:ascii="宋体" w:eastAsia="宋体" w:hAnsi="宋体"/>
          <w:sz w:val="24"/>
          <w:szCs w:val="28"/>
        </w:rPr>
        <w:t>1200</w:t>
      </w:r>
      <w:r w:rsidR="009A607E">
        <w:rPr>
          <w:rFonts w:ascii="宋体" w:eastAsia="宋体" w:hAnsi="宋体" w:hint="eastAsia"/>
          <w:sz w:val="24"/>
          <w:szCs w:val="28"/>
        </w:rPr>
        <w:t>00m³/h</w:t>
      </w:r>
      <w:r>
        <w:rPr>
          <w:rFonts w:ascii="宋体" w:eastAsia="宋体" w:hAnsi="宋体"/>
          <w:sz w:val="24"/>
          <w:szCs w:val="28"/>
        </w:rPr>
        <w:t xml:space="preserve"> </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w:t>
      </w: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m/s；</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箱体尺寸：</w:t>
      </w:r>
      <w:r w:rsidR="009A607E">
        <w:rPr>
          <w:rFonts w:ascii="宋体" w:eastAsia="宋体" w:hAnsi="宋体" w:hint="eastAsia"/>
          <w:sz w:val="24"/>
          <w:szCs w:val="28"/>
        </w:rPr>
        <w:t>3</w:t>
      </w:r>
      <w:r w:rsidR="009A607E">
        <w:rPr>
          <w:rFonts w:ascii="宋体" w:eastAsia="宋体" w:hAnsi="宋体"/>
          <w:sz w:val="24"/>
          <w:szCs w:val="28"/>
        </w:rPr>
        <w:t>000x3600x4200</w:t>
      </w:r>
      <w:r w:rsidR="009A607E">
        <w:rPr>
          <w:rFonts w:ascii="宋体" w:eastAsia="宋体" w:hAnsi="宋体" w:hint="eastAsia"/>
          <w:sz w:val="24"/>
          <w:szCs w:val="28"/>
        </w:rPr>
        <w:t>；</w:t>
      </w:r>
      <w:r>
        <w:rPr>
          <w:rFonts w:ascii="宋体" w:eastAsia="宋体" w:hAnsi="宋体" w:hint="eastAsia"/>
          <w:sz w:val="24"/>
          <w:szCs w:val="28"/>
        </w:rPr>
        <w:t>3</w:t>
      </w:r>
      <w:r w:rsidR="009A607E">
        <w:rPr>
          <w:rFonts w:ascii="宋体" w:eastAsia="宋体" w:hAnsi="宋体"/>
          <w:sz w:val="24"/>
          <w:szCs w:val="28"/>
        </w:rPr>
        <w:t>600x3600x3600</w:t>
      </w:r>
      <w:r w:rsidR="009A607E">
        <w:rPr>
          <w:rFonts w:ascii="宋体" w:eastAsia="宋体" w:hAnsi="宋体" w:hint="eastAsia"/>
          <w:sz w:val="24"/>
          <w:szCs w:val="28"/>
        </w:rPr>
        <w:t>；</w:t>
      </w:r>
      <w:r w:rsidR="009A607E">
        <w:rPr>
          <w:rFonts w:ascii="宋体" w:eastAsia="宋体" w:hAnsi="宋体"/>
          <w:sz w:val="24"/>
          <w:szCs w:val="28"/>
        </w:rPr>
        <w:t>4200x3600x4200</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材质：碳钢+喷漆.</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厚度：≥ </w:t>
      </w:r>
      <w:r>
        <w:rPr>
          <w:rFonts w:ascii="宋体" w:eastAsia="宋体" w:hAnsi="宋体"/>
          <w:sz w:val="24"/>
          <w:szCs w:val="28"/>
        </w:rPr>
        <w:t>3</w:t>
      </w:r>
      <w:r>
        <w:rPr>
          <w:rFonts w:ascii="宋体" w:eastAsia="宋体" w:hAnsi="宋体" w:hint="eastAsia"/>
          <w:sz w:val="24"/>
          <w:szCs w:val="28"/>
        </w:rPr>
        <w:t>mm</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.3</w:t>
      </w:r>
      <w:r>
        <w:rPr>
          <w:rFonts w:ascii="宋体" w:eastAsia="宋体" w:hAnsi="宋体"/>
          <w:b/>
          <w:sz w:val="24"/>
          <w:szCs w:val="28"/>
        </w:rPr>
        <w:t xml:space="preserve">  </w:t>
      </w:r>
      <w:r>
        <w:rPr>
          <w:rFonts w:ascii="宋体" w:eastAsia="宋体" w:hAnsi="宋体" w:hint="eastAsia"/>
          <w:b/>
          <w:sz w:val="24"/>
          <w:szCs w:val="28"/>
        </w:rPr>
        <w:t>高级氧化</w:t>
      </w:r>
      <w:r w:rsidR="00C918CD">
        <w:rPr>
          <w:rFonts w:ascii="宋体" w:eastAsia="宋体" w:hAnsi="宋体" w:hint="eastAsia"/>
          <w:b/>
          <w:sz w:val="24"/>
          <w:szCs w:val="28"/>
        </w:rPr>
        <w:t>（均流板）</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.3.1功能</w:t>
      </w:r>
    </w:p>
    <w:p w:rsidR="00206DFF" w:rsidRDefault="00FD56DA">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设备内部设置有紫外光管，</w:t>
      </w:r>
      <w:r w:rsidRPr="00FD56DA">
        <w:rPr>
          <w:rFonts w:ascii="宋体" w:eastAsia="宋体" w:hAnsi="宋体" w:hint="eastAsia"/>
          <w:sz w:val="24"/>
          <w:szCs w:val="28"/>
        </w:rPr>
        <w:t>污染物在光的激发作用下，污染物的原子结构发生变化（键能变化），在氧化剂的作用下，逐步被氧化成低分子中间产物</w:t>
      </w:r>
      <w:r w:rsidR="00F31A2D">
        <w:rPr>
          <w:rFonts w:ascii="宋体" w:eastAsia="宋体" w:hAnsi="宋体" w:hint="eastAsia"/>
          <w:sz w:val="24"/>
          <w:szCs w:val="28"/>
        </w:rPr>
        <w:t>，把有机污染物分解成无污染的水（H2O）和二氧化碳（CO2）</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.3.2结构描述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废气由前端进口进入设备内部，</w:t>
      </w:r>
      <w:r w:rsidR="00C918CD">
        <w:rPr>
          <w:rFonts w:ascii="宋体" w:eastAsia="宋体" w:hAnsi="宋体" w:hint="eastAsia"/>
          <w:sz w:val="24"/>
          <w:szCs w:val="28"/>
        </w:rPr>
        <w:t>首先经过均流板将气流进行分配，有机污染物</w:t>
      </w:r>
      <w:r>
        <w:rPr>
          <w:rFonts w:ascii="宋体" w:eastAsia="宋体" w:hAnsi="宋体" w:hint="eastAsia"/>
          <w:sz w:val="24"/>
          <w:szCs w:val="28"/>
        </w:rPr>
        <w:t>经过裂解氧化后由后端排口排出。设备配置压差检测装置、温度检测装置，预留检测门，操作简单维护方便。</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.3.3技术参数</w:t>
      </w:r>
    </w:p>
    <w:p w:rsidR="00206DFF" w:rsidRDefault="00F31A2D" w:rsidP="00E03BE4">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E03BE4">
        <w:rPr>
          <w:rFonts w:ascii="宋体" w:eastAsia="宋体" w:hAnsi="宋体"/>
          <w:sz w:val="24"/>
          <w:szCs w:val="28"/>
        </w:rPr>
        <w:t>800</w:t>
      </w:r>
      <w:r w:rsidR="00E03BE4">
        <w:rPr>
          <w:rFonts w:ascii="宋体" w:eastAsia="宋体" w:hAnsi="宋体" w:hint="eastAsia"/>
          <w:sz w:val="24"/>
          <w:szCs w:val="28"/>
        </w:rPr>
        <w:t>00m³/h</w:t>
      </w:r>
      <w:r w:rsidR="00E03BE4">
        <w:rPr>
          <w:rFonts w:ascii="宋体" w:eastAsia="宋体" w:hAnsi="宋体"/>
          <w:sz w:val="24"/>
          <w:szCs w:val="28"/>
        </w:rPr>
        <w:t xml:space="preserve"> </w:t>
      </w:r>
      <w:r w:rsidR="00E03BE4">
        <w:rPr>
          <w:rFonts w:ascii="宋体" w:eastAsia="宋体" w:hAnsi="宋体" w:hint="eastAsia"/>
          <w:sz w:val="24"/>
          <w:szCs w:val="28"/>
        </w:rPr>
        <w:t>；</w:t>
      </w:r>
      <w:r w:rsidR="00E03BE4">
        <w:rPr>
          <w:rFonts w:ascii="宋体" w:eastAsia="宋体" w:hAnsi="宋体"/>
          <w:sz w:val="24"/>
          <w:szCs w:val="28"/>
        </w:rPr>
        <w:t>900</w:t>
      </w:r>
      <w:r w:rsidR="00E03BE4">
        <w:rPr>
          <w:rFonts w:ascii="宋体" w:eastAsia="宋体" w:hAnsi="宋体" w:hint="eastAsia"/>
          <w:sz w:val="24"/>
          <w:szCs w:val="28"/>
        </w:rPr>
        <w:t>00m³/h；</w:t>
      </w:r>
      <w:r w:rsidR="00E03BE4">
        <w:rPr>
          <w:rFonts w:ascii="宋体" w:eastAsia="宋体" w:hAnsi="宋体"/>
          <w:sz w:val="24"/>
          <w:szCs w:val="28"/>
        </w:rPr>
        <w:t>1200</w:t>
      </w:r>
      <w:r w:rsidR="00E03BE4">
        <w:rPr>
          <w:rFonts w:ascii="宋体" w:eastAsia="宋体" w:hAnsi="宋体" w:hint="eastAsia"/>
          <w:sz w:val="24"/>
          <w:szCs w:val="28"/>
        </w:rPr>
        <w:t>00m³/h</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废气流速：≦2.5m/s；</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废气有效停留时间：≥</w:t>
      </w:r>
      <w:r>
        <w:rPr>
          <w:rFonts w:ascii="宋体" w:eastAsia="宋体" w:hAnsi="宋体"/>
          <w:sz w:val="24"/>
          <w:szCs w:val="28"/>
        </w:rPr>
        <w:t>1</w:t>
      </w:r>
      <w:r>
        <w:rPr>
          <w:rFonts w:ascii="宋体" w:eastAsia="宋体" w:hAnsi="宋体" w:hint="eastAsia"/>
          <w:sz w:val="24"/>
          <w:szCs w:val="28"/>
        </w:rPr>
        <w:t>S</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箱体尺寸：</w:t>
      </w:r>
      <w:r w:rsidR="00E03BE4">
        <w:rPr>
          <w:rFonts w:ascii="宋体" w:eastAsia="宋体" w:hAnsi="宋体" w:hint="eastAsia"/>
          <w:sz w:val="24"/>
          <w:szCs w:val="28"/>
        </w:rPr>
        <w:t>3</w:t>
      </w:r>
      <w:r w:rsidR="00E03BE4">
        <w:rPr>
          <w:rFonts w:ascii="宋体" w:eastAsia="宋体" w:hAnsi="宋体"/>
          <w:sz w:val="24"/>
          <w:szCs w:val="28"/>
        </w:rPr>
        <w:t>000x3500x3000</w:t>
      </w:r>
      <w:r w:rsidR="00E03BE4">
        <w:rPr>
          <w:rFonts w:ascii="宋体" w:eastAsia="宋体" w:hAnsi="宋体" w:hint="eastAsia"/>
          <w:sz w:val="24"/>
          <w:szCs w:val="28"/>
        </w:rPr>
        <w:t>；</w:t>
      </w:r>
      <w:r>
        <w:rPr>
          <w:rFonts w:ascii="宋体" w:eastAsia="宋体" w:hAnsi="宋体" w:hint="eastAsia"/>
          <w:sz w:val="24"/>
          <w:szCs w:val="28"/>
        </w:rPr>
        <w:t>3</w:t>
      </w:r>
      <w:r>
        <w:rPr>
          <w:rFonts w:ascii="宋体" w:eastAsia="宋体" w:hAnsi="宋体"/>
          <w:sz w:val="24"/>
          <w:szCs w:val="28"/>
        </w:rPr>
        <w:t>000x3500x3500</w:t>
      </w:r>
      <w:r w:rsidR="00E03BE4">
        <w:rPr>
          <w:rFonts w:ascii="宋体" w:eastAsia="宋体" w:hAnsi="宋体" w:hint="eastAsia"/>
          <w:sz w:val="24"/>
          <w:szCs w:val="28"/>
        </w:rPr>
        <w:t>；3</w:t>
      </w:r>
      <w:r w:rsidR="00E03BE4">
        <w:rPr>
          <w:rFonts w:ascii="宋体" w:eastAsia="宋体" w:hAnsi="宋体"/>
          <w:sz w:val="24"/>
          <w:szCs w:val="28"/>
        </w:rPr>
        <w:t>500x4400x3500</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材质：采用不锈钢</w:t>
      </w:r>
      <w:r w:rsidR="00E03BE4">
        <w:rPr>
          <w:rFonts w:ascii="宋体" w:eastAsia="宋体" w:hAnsi="宋体" w:hint="eastAsia"/>
          <w:sz w:val="24"/>
          <w:szCs w:val="28"/>
        </w:rPr>
        <w:t>304材质</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厚度： ≥ 2mm</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.4</w:t>
      </w:r>
      <w:r>
        <w:rPr>
          <w:rFonts w:ascii="宋体" w:eastAsia="宋体" w:hAnsi="宋体"/>
          <w:b/>
          <w:sz w:val="24"/>
          <w:szCs w:val="28"/>
        </w:rPr>
        <w:t xml:space="preserve">  </w:t>
      </w:r>
      <w:r>
        <w:rPr>
          <w:rFonts w:ascii="宋体" w:eastAsia="宋体" w:hAnsi="宋体" w:hint="eastAsia"/>
          <w:b/>
          <w:sz w:val="24"/>
          <w:szCs w:val="28"/>
        </w:rPr>
        <w:t>化学催化</w:t>
      </w:r>
      <w:r w:rsidR="00C918CD">
        <w:rPr>
          <w:rFonts w:ascii="宋体" w:eastAsia="宋体" w:hAnsi="宋体" w:hint="eastAsia"/>
          <w:b/>
          <w:sz w:val="24"/>
          <w:szCs w:val="28"/>
        </w:rPr>
        <w:t>（均流板）</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.4.1功能</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有紫外光管及钛矿型专用催化剂，利用特定波长的光子与纳米级二氧化钛触媒的反应产生出氧化能力极强的氢氧自由基，进一部分解各种有机化合物和部分无机污染物，把有机污染物分解成无污染的水（H2O）和二氧化碳（CO2）</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.4.2结构描述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废气由前端进口进入设备内部，</w:t>
      </w:r>
      <w:r w:rsidR="00C918CD">
        <w:rPr>
          <w:rFonts w:ascii="宋体" w:eastAsia="宋体" w:hAnsi="宋体" w:hint="eastAsia"/>
          <w:sz w:val="24"/>
          <w:szCs w:val="28"/>
        </w:rPr>
        <w:t>首先经过均流板将气流进行分配，有机污染物</w:t>
      </w:r>
      <w:r>
        <w:rPr>
          <w:rFonts w:ascii="宋体" w:eastAsia="宋体" w:hAnsi="宋体" w:hint="eastAsia"/>
          <w:sz w:val="24"/>
          <w:szCs w:val="28"/>
        </w:rPr>
        <w:t>经过裂解氧化和催化氧化后由后端排口排出。设备配置压差检测装置、温度检测装置，预留检测门，操作简单维护方便。</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.4.3技术参数</w:t>
      </w:r>
    </w:p>
    <w:p w:rsidR="00E03BE4" w:rsidRDefault="00F31A2D" w:rsidP="00E03BE4">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E03BE4">
        <w:rPr>
          <w:rFonts w:ascii="宋体" w:eastAsia="宋体" w:hAnsi="宋体"/>
          <w:sz w:val="24"/>
          <w:szCs w:val="28"/>
        </w:rPr>
        <w:t>800</w:t>
      </w:r>
      <w:r w:rsidR="00E03BE4">
        <w:rPr>
          <w:rFonts w:ascii="宋体" w:eastAsia="宋体" w:hAnsi="宋体" w:hint="eastAsia"/>
          <w:sz w:val="24"/>
          <w:szCs w:val="28"/>
        </w:rPr>
        <w:t>00m³/h</w:t>
      </w:r>
      <w:r w:rsidR="00E03BE4">
        <w:rPr>
          <w:rFonts w:ascii="宋体" w:eastAsia="宋体" w:hAnsi="宋体"/>
          <w:sz w:val="24"/>
          <w:szCs w:val="28"/>
        </w:rPr>
        <w:t xml:space="preserve"> </w:t>
      </w:r>
      <w:r w:rsidR="00E03BE4">
        <w:rPr>
          <w:rFonts w:ascii="宋体" w:eastAsia="宋体" w:hAnsi="宋体" w:hint="eastAsia"/>
          <w:sz w:val="24"/>
          <w:szCs w:val="28"/>
        </w:rPr>
        <w:t>；</w:t>
      </w:r>
      <w:r w:rsidR="00E03BE4">
        <w:rPr>
          <w:rFonts w:ascii="宋体" w:eastAsia="宋体" w:hAnsi="宋体"/>
          <w:sz w:val="24"/>
          <w:szCs w:val="28"/>
        </w:rPr>
        <w:t>900</w:t>
      </w:r>
      <w:r w:rsidR="00E03BE4">
        <w:rPr>
          <w:rFonts w:ascii="宋体" w:eastAsia="宋体" w:hAnsi="宋体" w:hint="eastAsia"/>
          <w:sz w:val="24"/>
          <w:szCs w:val="28"/>
        </w:rPr>
        <w:t>00m³/h；</w:t>
      </w:r>
      <w:r w:rsidR="00E03BE4">
        <w:rPr>
          <w:rFonts w:ascii="宋体" w:eastAsia="宋体" w:hAnsi="宋体"/>
          <w:sz w:val="24"/>
          <w:szCs w:val="28"/>
        </w:rPr>
        <w:t>1200</w:t>
      </w:r>
      <w:r w:rsidR="00E03BE4">
        <w:rPr>
          <w:rFonts w:ascii="宋体" w:eastAsia="宋体" w:hAnsi="宋体" w:hint="eastAsia"/>
          <w:sz w:val="24"/>
          <w:szCs w:val="28"/>
        </w:rPr>
        <w:t>00m³/h</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废气流速：≦2.5m/s；</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lastRenderedPageBreak/>
        <w:t>废气有效停留时间：≥</w:t>
      </w:r>
      <w:r>
        <w:rPr>
          <w:rFonts w:ascii="宋体" w:eastAsia="宋体" w:hAnsi="宋体"/>
          <w:sz w:val="24"/>
          <w:szCs w:val="28"/>
        </w:rPr>
        <w:t>1</w:t>
      </w:r>
      <w:r>
        <w:rPr>
          <w:rFonts w:ascii="宋体" w:eastAsia="宋体" w:hAnsi="宋体" w:hint="eastAsia"/>
          <w:sz w:val="24"/>
          <w:szCs w:val="28"/>
        </w:rPr>
        <w:t>S</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箱体尺寸：</w:t>
      </w:r>
      <w:r w:rsidR="00E03BE4">
        <w:rPr>
          <w:rFonts w:ascii="宋体" w:eastAsia="宋体" w:hAnsi="宋体" w:hint="eastAsia"/>
          <w:sz w:val="24"/>
          <w:szCs w:val="28"/>
        </w:rPr>
        <w:t>3</w:t>
      </w:r>
      <w:r w:rsidR="00E03BE4">
        <w:rPr>
          <w:rFonts w:ascii="宋体" w:eastAsia="宋体" w:hAnsi="宋体"/>
          <w:sz w:val="24"/>
          <w:szCs w:val="28"/>
        </w:rPr>
        <w:t>000x3500x3000</w:t>
      </w:r>
      <w:r w:rsidR="00E03BE4">
        <w:rPr>
          <w:rFonts w:ascii="宋体" w:eastAsia="宋体" w:hAnsi="宋体" w:hint="eastAsia"/>
          <w:sz w:val="24"/>
          <w:szCs w:val="28"/>
        </w:rPr>
        <w:t>；3</w:t>
      </w:r>
      <w:r w:rsidR="00E03BE4">
        <w:rPr>
          <w:rFonts w:ascii="宋体" w:eastAsia="宋体" w:hAnsi="宋体"/>
          <w:sz w:val="24"/>
          <w:szCs w:val="28"/>
        </w:rPr>
        <w:t>000x3500x3500</w:t>
      </w:r>
      <w:r w:rsidR="00E03BE4">
        <w:rPr>
          <w:rFonts w:ascii="宋体" w:eastAsia="宋体" w:hAnsi="宋体" w:hint="eastAsia"/>
          <w:sz w:val="24"/>
          <w:szCs w:val="28"/>
        </w:rPr>
        <w:t>；3</w:t>
      </w:r>
      <w:r w:rsidR="00E03BE4">
        <w:rPr>
          <w:rFonts w:ascii="宋体" w:eastAsia="宋体" w:hAnsi="宋体"/>
          <w:sz w:val="24"/>
          <w:szCs w:val="28"/>
        </w:rPr>
        <w:t>500x4400x3500</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材质：采用不锈钢304.</w:t>
      </w:r>
    </w:p>
    <w:p w:rsidR="00206DFF" w:rsidRDefault="00F31A2D">
      <w:pPr>
        <w:spacing w:line="360" w:lineRule="auto"/>
        <w:ind w:firstLineChars="200" w:firstLine="480"/>
        <w:rPr>
          <w:rFonts w:ascii="宋体" w:eastAsia="宋体" w:hAnsi="宋体"/>
          <w:b/>
          <w:sz w:val="24"/>
          <w:szCs w:val="28"/>
        </w:rPr>
      </w:pPr>
      <w:r>
        <w:rPr>
          <w:rFonts w:ascii="宋体" w:eastAsia="宋体" w:hAnsi="宋体" w:hint="eastAsia"/>
          <w:sz w:val="24"/>
          <w:szCs w:val="28"/>
        </w:rPr>
        <w:t>厚度： ≥ 2mm</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.5</w:t>
      </w:r>
      <w:r>
        <w:rPr>
          <w:rFonts w:ascii="宋体" w:eastAsia="宋体" w:hAnsi="宋体"/>
          <w:b/>
          <w:sz w:val="24"/>
          <w:szCs w:val="28"/>
        </w:rPr>
        <w:t xml:space="preserve"> </w:t>
      </w:r>
      <w:r w:rsidR="00E03BE4">
        <w:rPr>
          <w:rFonts w:ascii="宋体" w:eastAsia="宋体" w:hAnsi="宋体"/>
          <w:b/>
          <w:sz w:val="24"/>
          <w:szCs w:val="28"/>
        </w:rPr>
        <w:t>VOC</w:t>
      </w:r>
      <w:r w:rsidR="00E03BE4">
        <w:rPr>
          <w:rFonts w:ascii="宋体" w:eastAsia="宋体" w:hAnsi="宋体" w:hint="eastAsia"/>
          <w:b/>
          <w:sz w:val="24"/>
          <w:szCs w:val="28"/>
        </w:rPr>
        <w:t>喷淋氧化装置</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.5.1功能</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气液逆流、氧化部分VOC分子</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.5.2结构描述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废气由底部进口进入设备内部，内部设置均流气液相接触层、喷淋层及除雾层，最后由顶部排口排出。预留检测门，操作简单维护方便。</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.5.3技术参数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Pr>
          <w:rFonts w:ascii="宋体" w:eastAsia="宋体" w:hAnsi="宋体"/>
          <w:sz w:val="24"/>
          <w:szCs w:val="28"/>
        </w:rPr>
        <w:t>900</w:t>
      </w:r>
      <w:r>
        <w:rPr>
          <w:rFonts w:ascii="宋体" w:eastAsia="宋体" w:hAnsi="宋体" w:hint="eastAsia"/>
          <w:sz w:val="24"/>
          <w:szCs w:val="28"/>
        </w:rPr>
        <w:t>00m³/h；</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空塔流速：≦2.5m/s；</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喷淋塔尺寸：φ3</w:t>
      </w:r>
      <w:r>
        <w:rPr>
          <w:rFonts w:ascii="宋体" w:eastAsia="宋体" w:hAnsi="宋体"/>
          <w:sz w:val="24"/>
          <w:szCs w:val="28"/>
        </w:rPr>
        <w:t>8</w:t>
      </w:r>
      <w:r>
        <w:rPr>
          <w:rFonts w:ascii="宋体" w:eastAsia="宋体" w:hAnsi="宋体" w:hint="eastAsia"/>
          <w:sz w:val="24"/>
          <w:szCs w:val="28"/>
        </w:rPr>
        <w:t>00x6000</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材质：喷淋塔到风机风管、塔体、水循环管路（阀门、管道）均采用不锈钢304.</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塔体厚度： ≥ 3mm    </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.6</w:t>
      </w:r>
      <w:r>
        <w:rPr>
          <w:rFonts w:ascii="宋体" w:eastAsia="宋体" w:hAnsi="宋体"/>
          <w:b/>
          <w:sz w:val="24"/>
          <w:szCs w:val="28"/>
        </w:rPr>
        <w:t xml:space="preserve"> VOC</w:t>
      </w:r>
      <w:r>
        <w:rPr>
          <w:rFonts w:ascii="宋体" w:eastAsia="宋体" w:hAnsi="宋体" w:hint="eastAsia"/>
          <w:b/>
          <w:sz w:val="24"/>
          <w:szCs w:val="28"/>
        </w:rPr>
        <w:t>喷淋吸收</w:t>
      </w:r>
      <w:r w:rsidR="00E03BE4">
        <w:rPr>
          <w:rFonts w:ascii="宋体" w:eastAsia="宋体" w:hAnsi="宋体" w:hint="eastAsia"/>
          <w:b/>
          <w:sz w:val="24"/>
          <w:szCs w:val="28"/>
        </w:rPr>
        <w:t>装置</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.6.1功能</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气液逆流、吸收剩余废气中的部分其它物质及剩余VOC分子</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.6.2结构描述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废气由底部进口进入设备内部，内部设置均流气液相接触层、喷淋层及除雾层，最后由顶部排口排出。预留检测门，操作简单维护方便。</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.6.3技术参数</w:t>
      </w:r>
    </w:p>
    <w:p w:rsidR="00E03BE4"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E03BE4">
        <w:rPr>
          <w:rFonts w:ascii="宋体" w:eastAsia="宋体" w:hAnsi="宋体"/>
          <w:sz w:val="24"/>
          <w:szCs w:val="28"/>
        </w:rPr>
        <w:t xml:space="preserve"> </w:t>
      </w:r>
      <w:r>
        <w:rPr>
          <w:rFonts w:ascii="宋体" w:eastAsia="宋体" w:hAnsi="宋体"/>
          <w:sz w:val="24"/>
          <w:szCs w:val="28"/>
        </w:rPr>
        <w:t>900</w:t>
      </w:r>
      <w:r>
        <w:rPr>
          <w:rFonts w:ascii="宋体" w:eastAsia="宋体" w:hAnsi="宋体" w:hint="eastAsia"/>
          <w:sz w:val="24"/>
          <w:szCs w:val="28"/>
        </w:rPr>
        <w:t>00m³/h；</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空塔流速：≦2.5m/s；</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喷淋塔尺寸：φ3</w:t>
      </w:r>
      <w:r>
        <w:rPr>
          <w:rFonts w:ascii="宋体" w:eastAsia="宋体" w:hAnsi="宋体"/>
          <w:sz w:val="24"/>
          <w:szCs w:val="28"/>
        </w:rPr>
        <w:t>8</w:t>
      </w:r>
      <w:r>
        <w:rPr>
          <w:rFonts w:ascii="宋体" w:eastAsia="宋体" w:hAnsi="宋体" w:hint="eastAsia"/>
          <w:sz w:val="24"/>
          <w:szCs w:val="28"/>
        </w:rPr>
        <w:t>00x6000</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材质：喷淋塔到风机风管、塔体、水循环管路（阀门、管道）均采用不锈钢304.</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塔体厚度： ≥ 3mm    </w:t>
      </w:r>
    </w:p>
    <w:p w:rsidR="00206DFF" w:rsidRDefault="00F31A2D">
      <w:pPr>
        <w:spacing w:line="360" w:lineRule="auto"/>
        <w:rPr>
          <w:rFonts w:ascii="宋体" w:eastAsia="宋体" w:hAnsi="宋体"/>
          <w:b/>
          <w:sz w:val="24"/>
          <w:szCs w:val="28"/>
        </w:rPr>
      </w:pPr>
      <w:r>
        <w:rPr>
          <w:rFonts w:ascii="宋体" w:eastAsia="宋体" w:hAnsi="宋体" w:hint="eastAsia"/>
          <w:b/>
          <w:sz w:val="24"/>
          <w:szCs w:val="28"/>
        </w:rPr>
        <w:t>6.7</w:t>
      </w:r>
      <w:r>
        <w:rPr>
          <w:rFonts w:ascii="宋体" w:eastAsia="宋体" w:hAnsi="宋体"/>
          <w:b/>
          <w:color w:val="FF0000"/>
          <w:sz w:val="24"/>
          <w:szCs w:val="28"/>
        </w:rPr>
        <w:t xml:space="preserve"> </w:t>
      </w:r>
      <w:r>
        <w:rPr>
          <w:rFonts w:ascii="宋体" w:eastAsia="宋体" w:hAnsi="宋体" w:hint="eastAsia"/>
          <w:b/>
          <w:sz w:val="24"/>
          <w:szCs w:val="28"/>
        </w:rPr>
        <w:t>vaportek异味控制装置</w:t>
      </w:r>
    </w:p>
    <w:p w:rsidR="00206DFF" w:rsidRDefault="00F31A2D">
      <w:pPr>
        <w:spacing w:line="360" w:lineRule="auto"/>
        <w:rPr>
          <w:rFonts w:ascii="宋体" w:eastAsia="宋体" w:hAnsi="宋体"/>
          <w:sz w:val="24"/>
          <w:szCs w:val="28"/>
        </w:rPr>
      </w:pPr>
      <w:r>
        <w:rPr>
          <w:rFonts w:ascii="宋体" w:eastAsia="宋体" w:hAnsi="宋体" w:hint="eastAsia"/>
          <w:sz w:val="24"/>
          <w:szCs w:val="28"/>
        </w:rPr>
        <w:t xml:space="preserve"> 由S</w:t>
      </w:r>
      <w:r>
        <w:rPr>
          <w:rFonts w:ascii="宋体" w:eastAsia="宋体" w:hAnsi="宋体"/>
          <w:sz w:val="24"/>
          <w:szCs w:val="28"/>
        </w:rPr>
        <w:t>US</w:t>
      </w:r>
      <w:r>
        <w:rPr>
          <w:rFonts w:ascii="宋体" w:eastAsia="宋体" w:hAnsi="宋体" w:hint="eastAsia"/>
          <w:sz w:val="24"/>
          <w:szCs w:val="28"/>
        </w:rPr>
        <w:t>304不锈钢箱体（700</w:t>
      </w:r>
      <w:r>
        <w:rPr>
          <w:rFonts w:ascii="宋体" w:eastAsia="宋体" w:hAnsi="宋体"/>
          <w:sz w:val="24"/>
          <w:szCs w:val="28"/>
        </w:rPr>
        <w:t>X330X1550</w:t>
      </w:r>
      <w:r>
        <w:rPr>
          <w:rFonts w:ascii="宋体" w:eastAsia="宋体" w:hAnsi="宋体" w:hint="eastAsia"/>
          <w:sz w:val="24"/>
          <w:szCs w:val="28"/>
        </w:rPr>
        <w:t>）、手动调节风阀、接入风机前烟道的304</w:t>
      </w:r>
      <w:r>
        <w:rPr>
          <w:rFonts w:ascii="宋体" w:eastAsia="宋体" w:hAnsi="宋体" w:hint="eastAsia"/>
          <w:sz w:val="24"/>
          <w:szCs w:val="28"/>
        </w:rPr>
        <w:lastRenderedPageBreak/>
        <w:t>不锈钢支管。</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.8离心风机</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.8.1功能</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负压离心风机，为烟气在管道中流动提供动力。</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.8.2结构描述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由电机、机壳、叶轮、传动装置、进出口法兰、进出口软连接、减震器组成、静音装置。</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.8.3技术参数</w:t>
      </w:r>
    </w:p>
    <w:p w:rsidR="00E03BE4" w:rsidRPr="00E20E67" w:rsidRDefault="00F31A2D">
      <w:pPr>
        <w:spacing w:line="360" w:lineRule="auto"/>
        <w:rPr>
          <w:rFonts w:ascii="宋体" w:eastAsia="宋体" w:hAnsi="宋体"/>
          <w:sz w:val="24"/>
          <w:szCs w:val="28"/>
        </w:rPr>
      </w:pPr>
      <w:r w:rsidRPr="00E20E67">
        <w:rPr>
          <w:rFonts w:ascii="宋体" w:eastAsia="宋体" w:hAnsi="宋体" w:hint="eastAsia"/>
          <w:sz w:val="24"/>
          <w:szCs w:val="28"/>
        </w:rPr>
        <w:t>处理风量：</w:t>
      </w:r>
      <w:r w:rsidR="00E03BE4" w:rsidRPr="00E20E67">
        <w:rPr>
          <w:rFonts w:ascii="宋体" w:eastAsia="宋体" w:hAnsi="宋体" w:hint="eastAsia"/>
          <w:sz w:val="24"/>
          <w:szCs w:val="28"/>
        </w:rPr>
        <w:t>8</w:t>
      </w:r>
      <w:r w:rsidR="00E03BE4" w:rsidRPr="00E20E67">
        <w:rPr>
          <w:rFonts w:ascii="宋体" w:eastAsia="宋体" w:hAnsi="宋体"/>
          <w:sz w:val="24"/>
          <w:szCs w:val="28"/>
        </w:rPr>
        <w:t>0</w:t>
      </w:r>
      <w:r w:rsidR="00E03BE4" w:rsidRPr="00E20E67">
        <w:rPr>
          <w:rFonts w:ascii="宋体" w:eastAsia="宋体" w:hAnsi="宋体" w:hint="eastAsia"/>
          <w:sz w:val="24"/>
          <w:szCs w:val="28"/>
        </w:rPr>
        <w:t>000m³/h，功率</w:t>
      </w:r>
      <w:r w:rsidR="00F71A9E" w:rsidRPr="00E20E67">
        <w:rPr>
          <w:rFonts w:ascii="宋体" w:eastAsia="宋体" w:hAnsi="宋体"/>
          <w:sz w:val="24"/>
          <w:szCs w:val="28"/>
        </w:rPr>
        <w:t>9</w:t>
      </w:r>
      <w:r w:rsidR="00E03BE4" w:rsidRPr="00E20E67">
        <w:rPr>
          <w:rFonts w:ascii="宋体" w:eastAsia="宋体" w:hAnsi="宋体"/>
          <w:sz w:val="24"/>
          <w:szCs w:val="28"/>
        </w:rPr>
        <w:t>0</w:t>
      </w:r>
      <w:r w:rsidR="00E03BE4" w:rsidRPr="00E20E67">
        <w:rPr>
          <w:rFonts w:ascii="宋体" w:eastAsia="宋体" w:hAnsi="宋体" w:hint="eastAsia"/>
          <w:sz w:val="24"/>
          <w:szCs w:val="28"/>
        </w:rPr>
        <w:t>kw，压力</w:t>
      </w:r>
      <w:r w:rsidR="00F71A9E" w:rsidRPr="00E20E67">
        <w:rPr>
          <w:rFonts w:ascii="宋体" w:eastAsia="宋体" w:hAnsi="宋体"/>
          <w:sz w:val="24"/>
          <w:szCs w:val="28"/>
        </w:rPr>
        <w:t>24</w:t>
      </w:r>
      <w:r w:rsidR="00E03BE4" w:rsidRPr="00E20E67">
        <w:rPr>
          <w:rFonts w:ascii="宋体" w:eastAsia="宋体" w:hAnsi="宋体" w:hint="eastAsia"/>
          <w:sz w:val="24"/>
          <w:szCs w:val="28"/>
        </w:rPr>
        <w:t>00pa，变频控制</w:t>
      </w:r>
    </w:p>
    <w:p w:rsidR="00206DFF" w:rsidRPr="00E20E67" w:rsidRDefault="00F31A2D">
      <w:pPr>
        <w:spacing w:line="360" w:lineRule="auto"/>
        <w:rPr>
          <w:rFonts w:ascii="宋体" w:eastAsia="宋体" w:hAnsi="宋体"/>
          <w:sz w:val="24"/>
          <w:szCs w:val="28"/>
        </w:rPr>
      </w:pPr>
      <w:r w:rsidRPr="00E20E67">
        <w:rPr>
          <w:rFonts w:ascii="宋体" w:eastAsia="宋体" w:hAnsi="宋体"/>
          <w:sz w:val="24"/>
          <w:szCs w:val="28"/>
        </w:rPr>
        <w:t>90</w:t>
      </w:r>
      <w:r w:rsidRPr="00E20E67">
        <w:rPr>
          <w:rFonts w:ascii="宋体" w:eastAsia="宋体" w:hAnsi="宋体" w:hint="eastAsia"/>
          <w:sz w:val="24"/>
          <w:szCs w:val="28"/>
        </w:rPr>
        <w:t>000m³/h，功率</w:t>
      </w:r>
      <w:r w:rsidR="00E03BE4" w:rsidRPr="00E20E67">
        <w:rPr>
          <w:rFonts w:ascii="宋体" w:eastAsia="宋体" w:hAnsi="宋体"/>
          <w:sz w:val="24"/>
          <w:szCs w:val="28"/>
        </w:rPr>
        <w:t>160</w:t>
      </w:r>
      <w:r w:rsidRPr="00E20E67">
        <w:rPr>
          <w:rFonts w:ascii="宋体" w:eastAsia="宋体" w:hAnsi="宋体" w:hint="eastAsia"/>
          <w:sz w:val="24"/>
          <w:szCs w:val="28"/>
        </w:rPr>
        <w:t>kw，压力</w:t>
      </w:r>
      <w:r w:rsidR="00E03BE4" w:rsidRPr="00E20E67">
        <w:rPr>
          <w:rFonts w:ascii="宋体" w:eastAsia="宋体" w:hAnsi="宋体"/>
          <w:sz w:val="24"/>
          <w:szCs w:val="28"/>
        </w:rPr>
        <w:t>32</w:t>
      </w:r>
      <w:r w:rsidRPr="00E20E67">
        <w:rPr>
          <w:rFonts w:ascii="宋体" w:eastAsia="宋体" w:hAnsi="宋体" w:hint="eastAsia"/>
          <w:sz w:val="24"/>
          <w:szCs w:val="28"/>
        </w:rPr>
        <w:t>00pa，变频控制</w:t>
      </w:r>
    </w:p>
    <w:p w:rsidR="00E03BE4" w:rsidRPr="00E20E67" w:rsidRDefault="00E03BE4">
      <w:pPr>
        <w:spacing w:line="360" w:lineRule="auto"/>
        <w:rPr>
          <w:rFonts w:ascii="宋体" w:eastAsia="宋体" w:hAnsi="宋体"/>
          <w:sz w:val="24"/>
          <w:szCs w:val="28"/>
        </w:rPr>
      </w:pPr>
      <w:r w:rsidRPr="00E20E67">
        <w:rPr>
          <w:rFonts w:ascii="宋体" w:eastAsia="宋体" w:hAnsi="宋体"/>
          <w:sz w:val="24"/>
          <w:szCs w:val="28"/>
        </w:rPr>
        <w:t>120</w:t>
      </w:r>
      <w:r w:rsidRPr="00E20E67">
        <w:rPr>
          <w:rFonts w:ascii="宋体" w:eastAsia="宋体" w:hAnsi="宋体" w:hint="eastAsia"/>
          <w:sz w:val="24"/>
          <w:szCs w:val="28"/>
        </w:rPr>
        <w:t>000m³/h，功率</w:t>
      </w:r>
      <w:r w:rsidR="00F71A9E" w:rsidRPr="00E20E67">
        <w:rPr>
          <w:rFonts w:ascii="宋体" w:eastAsia="宋体" w:hAnsi="宋体"/>
          <w:sz w:val="24"/>
          <w:szCs w:val="28"/>
        </w:rPr>
        <w:t>132</w:t>
      </w:r>
      <w:r w:rsidRPr="00E20E67">
        <w:rPr>
          <w:rFonts w:ascii="宋体" w:eastAsia="宋体" w:hAnsi="宋体" w:hint="eastAsia"/>
          <w:sz w:val="24"/>
          <w:szCs w:val="28"/>
        </w:rPr>
        <w:t>kw，压力</w:t>
      </w:r>
      <w:r w:rsidR="00F71A9E" w:rsidRPr="00E20E67">
        <w:rPr>
          <w:rFonts w:ascii="宋体" w:eastAsia="宋体" w:hAnsi="宋体"/>
          <w:sz w:val="24"/>
          <w:szCs w:val="28"/>
        </w:rPr>
        <w:t>24</w:t>
      </w:r>
      <w:r w:rsidRPr="00E20E67">
        <w:rPr>
          <w:rFonts w:ascii="宋体" w:eastAsia="宋体" w:hAnsi="宋体" w:hint="eastAsia"/>
          <w:sz w:val="24"/>
          <w:szCs w:val="28"/>
        </w:rPr>
        <w:t>00pa，变频控制</w:t>
      </w:r>
    </w:p>
    <w:p w:rsidR="00206DFF" w:rsidRPr="00E20E67" w:rsidRDefault="00F31A2D">
      <w:pPr>
        <w:spacing w:line="360" w:lineRule="auto"/>
        <w:rPr>
          <w:rFonts w:ascii="宋体" w:eastAsia="宋体" w:hAnsi="宋体"/>
          <w:sz w:val="24"/>
          <w:szCs w:val="28"/>
        </w:rPr>
      </w:pPr>
      <w:r w:rsidRPr="00E20E67">
        <w:rPr>
          <w:rFonts w:ascii="宋体" w:eastAsia="宋体" w:hAnsi="宋体" w:hint="eastAsia"/>
          <w:sz w:val="24"/>
          <w:szCs w:val="28"/>
        </w:rPr>
        <w:t>材质：碳钢+叶轮防腐；</w:t>
      </w:r>
    </w:p>
    <w:p w:rsidR="00206DFF" w:rsidRPr="00E20E67" w:rsidRDefault="00F31A2D">
      <w:pPr>
        <w:spacing w:line="360" w:lineRule="auto"/>
        <w:rPr>
          <w:rFonts w:ascii="宋体" w:eastAsia="宋体" w:hAnsi="宋体"/>
          <w:sz w:val="24"/>
          <w:szCs w:val="28"/>
        </w:rPr>
      </w:pPr>
      <w:r w:rsidRPr="00E20E67">
        <w:rPr>
          <w:rFonts w:ascii="宋体" w:eastAsia="宋体" w:hAnsi="宋体" w:hint="eastAsia"/>
          <w:sz w:val="24"/>
          <w:szCs w:val="28"/>
        </w:rPr>
        <w:t>噪音：≤</w:t>
      </w:r>
      <w:r w:rsidRPr="00E20E67">
        <w:rPr>
          <w:rFonts w:ascii="宋体" w:eastAsia="宋体" w:hAnsi="宋体"/>
          <w:sz w:val="24"/>
          <w:szCs w:val="28"/>
        </w:rPr>
        <w:t>75</w:t>
      </w:r>
      <w:r w:rsidRPr="00E20E67">
        <w:rPr>
          <w:rFonts w:ascii="宋体" w:eastAsia="宋体" w:hAnsi="宋体" w:hint="eastAsia"/>
          <w:sz w:val="24"/>
          <w:szCs w:val="28"/>
        </w:rPr>
        <w:t>分贝</w:t>
      </w:r>
    </w:p>
    <w:p w:rsidR="00206DFF" w:rsidRPr="00E20E67" w:rsidRDefault="00F31A2D">
      <w:pPr>
        <w:spacing w:line="360" w:lineRule="auto"/>
        <w:rPr>
          <w:rFonts w:ascii="宋体" w:eastAsia="宋体" w:hAnsi="宋体"/>
          <w:sz w:val="24"/>
          <w:szCs w:val="28"/>
        </w:rPr>
      </w:pPr>
      <w:r w:rsidRPr="00E20E67">
        <w:rPr>
          <w:rFonts w:ascii="宋体" w:eastAsia="宋体" w:hAnsi="宋体" w:hint="eastAsia"/>
          <w:sz w:val="24"/>
          <w:szCs w:val="28"/>
        </w:rPr>
        <w:t xml:space="preserve">电机部分要求：绝缘等级;F，防护等级：IP54，变频运行，380V </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.9烟囱</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.9.1功能</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为处理完成的废气提供高空排放的通道</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.9.2结构描述</w:t>
      </w:r>
    </w:p>
    <w:p w:rsidR="00206DFF" w:rsidRDefault="00F31A2D">
      <w:pPr>
        <w:spacing w:line="360" w:lineRule="auto"/>
        <w:ind w:firstLine="480"/>
        <w:rPr>
          <w:rFonts w:ascii="宋体" w:eastAsia="宋体" w:hAnsi="宋体"/>
          <w:sz w:val="24"/>
          <w:szCs w:val="28"/>
        </w:rPr>
      </w:pPr>
      <w:r>
        <w:rPr>
          <w:rFonts w:ascii="宋体" w:eastAsia="宋体" w:hAnsi="宋体" w:hint="eastAsia"/>
          <w:sz w:val="24"/>
          <w:szCs w:val="28"/>
        </w:rPr>
        <w:t>直立</w:t>
      </w:r>
      <w:r>
        <w:rPr>
          <w:rFonts w:ascii="宋体" w:eastAsia="宋体" w:hAnsi="宋体"/>
          <w:sz w:val="24"/>
          <w:szCs w:val="28"/>
        </w:rPr>
        <w:t>排气烟囱、检测平台、检测口组成。</w:t>
      </w:r>
    </w:p>
    <w:p w:rsidR="00206DFF" w:rsidRDefault="00F31A2D">
      <w:pPr>
        <w:spacing w:line="360" w:lineRule="auto"/>
        <w:rPr>
          <w:rFonts w:ascii="宋体" w:eastAsia="宋体" w:hAnsi="宋体"/>
          <w:sz w:val="24"/>
          <w:szCs w:val="28"/>
        </w:rPr>
      </w:pPr>
      <w:r>
        <w:rPr>
          <w:rFonts w:ascii="宋体" w:eastAsia="宋体" w:hAnsi="宋体" w:hint="eastAsia"/>
          <w:sz w:val="24"/>
          <w:szCs w:val="28"/>
        </w:rPr>
        <w:t>6.9.3技术参数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处理风量：如下设备配置风量</w:t>
      </w:r>
      <w:r>
        <w:rPr>
          <w:rFonts w:ascii="宋体" w:eastAsia="宋体" w:hAnsi="宋体"/>
          <w:sz w:val="24"/>
          <w:szCs w:val="28"/>
        </w:rPr>
        <w:t>，预留检测平台，检测平台爬梯采用步梯或旋转楼梯。满足《固定污染源废气监测点位设置技术规范DB37T3535-2019》。设置</w:t>
      </w:r>
      <w:r>
        <w:rPr>
          <w:rFonts w:ascii="宋体" w:eastAsia="宋体" w:hAnsi="宋体" w:hint="eastAsia"/>
          <w:sz w:val="24"/>
          <w:szCs w:val="28"/>
        </w:rPr>
        <w:t>的</w:t>
      </w:r>
      <w:r>
        <w:rPr>
          <w:rFonts w:ascii="宋体" w:eastAsia="宋体" w:hAnsi="宋体"/>
          <w:sz w:val="24"/>
          <w:szCs w:val="28"/>
        </w:rPr>
        <w:t>检测口满足</w:t>
      </w:r>
      <w:r>
        <w:rPr>
          <w:rFonts w:ascii="宋体" w:eastAsia="宋体" w:hAnsi="宋体" w:hint="eastAsia"/>
          <w:sz w:val="24"/>
          <w:szCs w:val="28"/>
        </w:rPr>
        <w:t>“</w:t>
      </w:r>
      <w:r>
        <w:rPr>
          <w:rFonts w:ascii="宋体" w:eastAsia="宋体" w:hAnsi="宋体"/>
          <w:sz w:val="24"/>
          <w:szCs w:val="28"/>
        </w:rPr>
        <w:t>前4后2的</w:t>
      </w:r>
      <w:r>
        <w:rPr>
          <w:rFonts w:ascii="宋体" w:eastAsia="宋体" w:hAnsi="宋体" w:hint="eastAsia"/>
          <w:sz w:val="24"/>
          <w:szCs w:val="28"/>
        </w:rPr>
        <w:t>”</w:t>
      </w:r>
      <w:r>
        <w:rPr>
          <w:rFonts w:ascii="宋体" w:eastAsia="宋体" w:hAnsi="宋体"/>
          <w:sz w:val="24"/>
          <w:szCs w:val="28"/>
        </w:rPr>
        <w:t>要求。</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材质：烟囱为不锈钢304</w:t>
      </w:r>
      <w:r>
        <w:rPr>
          <w:rFonts w:ascii="宋体" w:eastAsia="宋体" w:hAnsi="宋体"/>
          <w:sz w:val="24"/>
          <w:szCs w:val="28"/>
        </w:rPr>
        <w:t>；平台、梯子镀锌或碳钢+防腐。</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烟囱厚度：≥</w:t>
      </w:r>
      <w:r>
        <w:rPr>
          <w:rFonts w:ascii="宋体" w:eastAsia="宋体" w:hAnsi="宋体"/>
          <w:sz w:val="24"/>
          <w:szCs w:val="28"/>
        </w:rPr>
        <w:t>1.2mm</w:t>
      </w:r>
    </w:p>
    <w:p w:rsidR="00206DFF" w:rsidRDefault="00F31A2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.10烟气治理设施钢构平台及检修、维护保养平台</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10</w:t>
      </w:r>
      <w:r>
        <w:rPr>
          <w:rFonts w:ascii="宋体" w:eastAsia="宋体" w:hAnsi="宋体"/>
          <w:sz w:val="24"/>
          <w:szCs w:val="28"/>
        </w:rPr>
        <w:t xml:space="preserve">.1 </w:t>
      </w:r>
      <w:r>
        <w:rPr>
          <w:rFonts w:ascii="宋体" w:eastAsia="宋体" w:hAnsi="宋体" w:hint="eastAsia"/>
          <w:sz w:val="24"/>
          <w:szCs w:val="28"/>
        </w:rPr>
        <w:t>增加屋顶烟气治理设施钢构平台用于安装三级过滤、</w:t>
      </w:r>
      <w:r w:rsidR="00E20E67">
        <w:rPr>
          <w:rFonts w:ascii="宋体" w:eastAsia="宋体" w:hAnsi="宋体" w:hint="eastAsia"/>
          <w:sz w:val="24"/>
          <w:szCs w:val="28"/>
        </w:rPr>
        <w:t>高级氧化</w:t>
      </w:r>
      <w:r>
        <w:rPr>
          <w:rFonts w:ascii="宋体" w:eastAsia="宋体" w:hAnsi="宋体" w:hint="eastAsia"/>
          <w:sz w:val="24"/>
          <w:szCs w:val="28"/>
        </w:rPr>
        <w:t>、</w:t>
      </w:r>
      <w:r w:rsidR="00E20E67">
        <w:rPr>
          <w:rFonts w:ascii="宋体" w:eastAsia="宋体" w:hAnsi="宋体" w:hint="eastAsia"/>
          <w:sz w:val="24"/>
          <w:szCs w:val="28"/>
        </w:rPr>
        <w:t>化学催化、喷淋塔、</w:t>
      </w:r>
      <w:r>
        <w:rPr>
          <w:rFonts w:ascii="宋体" w:eastAsia="宋体" w:hAnsi="宋体" w:hint="eastAsia"/>
          <w:sz w:val="24"/>
          <w:szCs w:val="28"/>
        </w:rPr>
        <w:t>风机及排气烟囱等设施。详见设计方案</w:t>
      </w:r>
    </w:p>
    <w:p w:rsidR="00206DFF" w:rsidRDefault="00F31A2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10</w:t>
      </w:r>
      <w:r>
        <w:rPr>
          <w:rFonts w:ascii="宋体" w:eastAsia="宋体" w:hAnsi="宋体"/>
          <w:sz w:val="24"/>
          <w:szCs w:val="28"/>
        </w:rPr>
        <w:t xml:space="preserve">.2 </w:t>
      </w:r>
      <w:r>
        <w:rPr>
          <w:rFonts w:ascii="宋体" w:eastAsia="宋体" w:hAnsi="宋体" w:hint="eastAsia"/>
          <w:sz w:val="24"/>
          <w:szCs w:val="28"/>
        </w:rPr>
        <w:t>增加烟气治理设施的设备检修及维护保养平台，方便维护及检修人员在运维过程中对紫外灯管、过滤袋更换及喷淋塔的清洗保养等。</w:t>
      </w:r>
    </w:p>
    <w:p w:rsidR="00E20E67" w:rsidRDefault="00E20E67">
      <w:pPr>
        <w:spacing w:line="360" w:lineRule="auto"/>
        <w:rPr>
          <w:rFonts w:ascii="宋体" w:eastAsia="宋体" w:hAnsi="宋体"/>
          <w:b/>
          <w:sz w:val="24"/>
          <w:szCs w:val="28"/>
        </w:rPr>
      </w:pPr>
      <w:r w:rsidRPr="00E20E67">
        <w:rPr>
          <w:rFonts w:ascii="宋体" w:eastAsia="宋体" w:hAnsi="宋体" w:hint="eastAsia"/>
          <w:b/>
          <w:sz w:val="24"/>
          <w:szCs w:val="28"/>
        </w:rPr>
        <w:t>6.1</w:t>
      </w:r>
      <w:r w:rsidRPr="00E20E67">
        <w:rPr>
          <w:rFonts w:ascii="宋体" w:eastAsia="宋体" w:hAnsi="宋体"/>
          <w:b/>
          <w:sz w:val="24"/>
          <w:szCs w:val="28"/>
        </w:rPr>
        <w:t>1</w:t>
      </w:r>
      <w:r w:rsidRPr="00E20E67">
        <w:rPr>
          <w:rFonts w:ascii="宋体" w:eastAsia="宋体" w:hAnsi="宋体" w:hint="eastAsia"/>
          <w:b/>
          <w:sz w:val="24"/>
          <w:szCs w:val="28"/>
        </w:rPr>
        <w:t xml:space="preserve"> </w:t>
      </w:r>
      <w:r w:rsidRPr="00E20E67">
        <w:rPr>
          <w:rFonts w:ascii="宋体" w:eastAsia="宋体" w:hAnsi="宋体" w:hint="eastAsia"/>
          <w:b/>
          <w:sz w:val="24"/>
          <w:szCs w:val="28"/>
          <w:highlight w:val="yellow"/>
        </w:rPr>
        <w:t>在线监测站房</w:t>
      </w:r>
    </w:p>
    <w:p w:rsidR="00E20E67" w:rsidRPr="00DD048D" w:rsidRDefault="00E20E67" w:rsidP="00E20E67">
      <w:pPr>
        <w:spacing w:line="360" w:lineRule="auto"/>
        <w:ind w:firstLineChars="100" w:firstLine="241"/>
        <w:rPr>
          <w:rFonts w:ascii="宋体" w:eastAsia="宋体" w:hAnsi="宋体"/>
          <w:sz w:val="24"/>
          <w:szCs w:val="28"/>
        </w:rPr>
      </w:pPr>
      <w:r>
        <w:rPr>
          <w:rFonts w:ascii="宋体" w:eastAsia="宋体" w:hAnsi="宋体" w:hint="eastAsia"/>
          <w:b/>
          <w:sz w:val="24"/>
          <w:szCs w:val="28"/>
        </w:rPr>
        <w:t xml:space="preserve"> </w:t>
      </w:r>
      <w:r>
        <w:rPr>
          <w:rFonts w:ascii="宋体" w:eastAsia="宋体" w:hAnsi="宋体" w:hint="eastAsia"/>
          <w:sz w:val="24"/>
          <w:szCs w:val="28"/>
        </w:rPr>
        <w:t>在每个烟囱排放口旁边的烟气治理设施钢构平台上面建设</w:t>
      </w:r>
      <w:r>
        <w:rPr>
          <w:rFonts w:ascii="宋体" w:eastAsia="宋体" w:hAnsi="宋体"/>
          <w:sz w:val="24"/>
          <w:szCs w:val="28"/>
        </w:rPr>
        <w:t>1</w:t>
      </w:r>
      <w:r>
        <w:rPr>
          <w:rFonts w:ascii="宋体" w:eastAsia="宋体" w:hAnsi="宋体" w:hint="eastAsia"/>
          <w:sz w:val="24"/>
          <w:szCs w:val="28"/>
        </w:rPr>
        <w:t>个在线监测保温</w:t>
      </w:r>
      <w:r>
        <w:rPr>
          <w:rFonts w:ascii="宋体" w:eastAsia="宋体" w:hAnsi="宋体" w:hint="eastAsia"/>
          <w:sz w:val="24"/>
          <w:szCs w:val="28"/>
        </w:rPr>
        <w:lastRenderedPageBreak/>
        <w:t>板房，VOC</w:t>
      </w:r>
      <w:r>
        <w:rPr>
          <w:rFonts w:ascii="宋体" w:eastAsia="宋体" w:hAnsi="宋体"/>
          <w:sz w:val="24"/>
          <w:szCs w:val="28"/>
        </w:rPr>
        <w:t>s</w:t>
      </w:r>
      <w:r>
        <w:rPr>
          <w:rFonts w:ascii="宋体" w:eastAsia="宋体" w:hAnsi="宋体" w:hint="eastAsia"/>
          <w:sz w:val="24"/>
          <w:szCs w:val="28"/>
        </w:rPr>
        <w:t>在线监测</w:t>
      </w:r>
      <w:r w:rsidR="0096213A">
        <w:rPr>
          <w:rFonts w:ascii="宋体" w:eastAsia="宋体" w:hAnsi="宋体" w:hint="eastAsia"/>
          <w:sz w:val="24"/>
          <w:szCs w:val="28"/>
        </w:rPr>
        <w:t>板房实用</w:t>
      </w:r>
      <w:r>
        <w:rPr>
          <w:rFonts w:ascii="宋体" w:eastAsia="宋体" w:hAnsi="宋体" w:hint="eastAsia"/>
          <w:sz w:val="24"/>
          <w:szCs w:val="28"/>
        </w:rPr>
        <w:t>面积不小于3*4平米，高度不低于2.8米，具体配置及要求见配置清单。</w:t>
      </w:r>
    </w:p>
    <w:p w:rsidR="00206DFF" w:rsidRDefault="00F31A2D">
      <w:pPr>
        <w:spacing w:line="360" w:lineRule="auto"/>
        <w:rPr>
          <w:rFonts w:ascii="宋体" w:eastAsia="宋体" w:hAnsi="宋体"/>
          <w:b/>
          <w:sz w:val="28"/>
          <w:szCs w:val="28"/>
        </w:rPr>
      </w:pPr>
      <w:r>
        <w:rPr>
          <w:rFonts w:ascii="宋体" w:eastAsia="宋体" w:hAnsi="宋体" w:hint="eastAsia"/>
          <w:b/>
          <w:sz w:val="28"/>
          <w:szCs w:val="28"/>
        </w:rPr>
        <w:t>七、系统配置清单</w:t>
      </w:r>
    </w:p>
    <w:p w:rsidR="00206DFF" w:rsidRDefault="00F31A2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w:t>
      </w:r>
      <w:r>
        <w:rPr>
          <w:rFonts w:ascii="宋体" w:eastAsia="宋体" w:hAnsi="宋体" w:hint="eastAsia"/>
          <w:sz w:val="24"/>
          <w:szCs w:val="28"/>
        </w:rPr>
        <w:t>工艺路线：</w:t>
      </w:r>
      <w:r w:rsidR="00F71A9E">
        <w:rPr>
          <w:rFonts w:ascii="宋体" w:eastAsia="宋体" w:hAnsi="宋体" w:hint="eastAsia"/>
          <w:sz w:val="24"/>
          <w:szCs w:val="28"/>
        </w:rPr>
        <w:t>详见第五项工艺路线</w:t>
      </w:r>
    </w:p>
    <w:p w:rsidR="00206DFF" w:rsidRDefault="00F31A2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2</w:t>
      </w:r>
      <w:r>
        <w:rPr>
          <w:rFonts w:ascii="宋体" w:eastAsia="宋体" w:hAnsi="宋体" w:hint="eastAsia"/>
          <w:sz w:val="24"/>
          <w:szCs w:val="28"/>
        </w:rPr>
        <w:t>处理风量：如下设备配置风量，温度常温</w:t>
      </w:r>
    </w:p>
    <w:p w:rsidR="00206DFF" w:rsidRDefault="00F31A2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.3</w:t>
      </w:r>
      <w:r>
        <w:rPr>
          <w:rFonts w:ascii="宋体" w:eastAsia="宋体" w:hAnsi="宋体" w:hint="eastAsia"/>
          <w:sz w:val="24"/>
          <w:szCs w:val="28"/>
        </w:rPr>
        <w:t>设备数量及风量：依照设计方案</w:t>
      </w:r>
    </w:p>
    <w:p w:rsidR="00206DFF" w:rsidRDefault="00F31A2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.4</w:t>
      </w:r>
      <w:r>
        <w:rPr>
          <w:rFonts w:ascii="宋体" w:eastAsia="宋体" w:hAnsi="宋体" w:hint="eastAsia"/>
          <w:sz w:val="24"/>
          <w:szCs w:val="28"/>
        </w:rPr>
        <w:t>单套烟气治理系统供货范围：</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收集系统的设计与改造（如需）、烟囱的所有连接管道的供货与安装、环保治理设备钢构平台</w:t>
      </w:r>
      <w:r>
        <w:rPr>
          <w:rFonts w:ascii="宋体" w:eastAsia="宋体" w:hAnsi="宋体"/>
          <w:sz w:val="24"/>
          <w:szCs w:val="28"/>
        </w:rPr>
        <w:t>、监测平台及爬梯、</w:t>
      </w:r>
      <w:r w:rsidR="00D02B1A">
        <w:rPr>
          <w:rFonts w:ascii="宋体" w:eastAsia="宋体" w:hAnsi="宋体" w:hint="eastAsia"/>
          <w:sz w:val="24"/>
          <w:szCs w:val="28"/>
        </w:rPr>
        <w:t>在线监测站房、</w:t>
      </w:r>
      <w:r>
        <w:rPr>
          <w:rFonts w:ascii="宋体" w:eastAsia="宋体" w:hAnsi="宋体"/>
          <w:sz w:val="24"/>
          <w:szCs w:val="28"/>
        </w:rPr>
        <w:t>电控系统（室外放置）、系统安全措施配置</w:t>
      </w:r>
      <w:r>
        <w:rPr>
          <w:rFonts w:ascii="宋体" w:eastAsia="宋体" w:hAnsi="宋体" w:hint="eastAsia"/>
          <w:sz w:val="24"/>
          <w:szCs w:val="28"/>
        </w:rPr>
        <w:t>、</w:t>
      </w:r>
      <w:r w:rsidRPr="00D02B1A">
        <w:rPr>
          <w:rFonts w:ascii="宋体" w:eastAsia="宋体" w:hAnsi="宋体" w:hint="eastAsia"/>
          <w:sz w:val="24"/>
          <w:szCs w:val="28"/>
          <w:highlight w:val="yellow"/>
        </w:rPr>
        <w:t>系统运维服务</w:t>
      </w:r>
      <w:r w:rsidR="00D02B1A">
        <w:rPr>
          <w:rFonts w:ascii="宋体" w:eastAsia="宋体" w:hAnsi="宋体" w:hint="eastAsia"/>
          <w:sz w:val="24"/>
          <w:szCs w:val="28"/>
          <w:highlight w:val="yellow"/>
        </w:rPr>
        <w:t>1年</w:t>
      </w:r>
      <w:r w:rsidRPr="00D02B1A">
        <w:rPr>
          <w:rFonts w:ascii="宋体" w:eastAsia="宋体" w:hAnsi="宋体" w:hint="eastAsia"/>
          <w:sz w:val="24"/>
          <w:szCs w:val="28"/>
          <w:highlight w:val="yellow"/>
        </w:rPr>
        <w:t>（</w:t>
      </w:r>
      <w:r w:rsidR="00D02B1A" w:rsidRPr="00D02B1A">
        <w:rPr>
          <w:rFonts w:ascii="宋体" w:eastAsia="宋体" w:hAnsi="宋体" w:hint="eastAsia"/>
          <w:sz w:val="24"/>
          <w:szCs w:val="28"/>
          <w:highlight w:val="yellow"/>
        </w:rPr>
        <w:t>包括所有耗材供应</w:t>
      </w:r>
      <w:r w:rsidRPr="00D02B1A">
        <w:rPr>
          <w:rFonts w:ascii="宋体" w:eastAsia="宋体" w:hAnsi="宋体" w:hint="eastAsia"/>
          <w:sz w:val="24"/>
          <w:szCs w:val="28"/>
          <w:highlight w:val="yellow"/>
        </w:rPr>
        <w:t>）</w:t>
      </w:r>
      <w:r>
        <w:rPr>
          <w:rFonts w:ascii="宋体" w:eastAsia="宋体" w:hAnsi="宋体"/>
          <w:sz w:val="24"/>
          <w:szCs w:val="28"/>
        </w:rPr>
        <w:t>等</w:t>
      </w:r>
    </w:p>
    <w:p w:rsidR="00206DFF" w:rsidRDefault="00F31A2D">
      <w:pPr>
        <w:spacing w:line="360" w:lineRule="auto"/>
        <w:rPr>
          <w:rFonts w:ascii="宋体" w:eastAsia="宋体" w:hAnsi="宋体"/>
          <w:b/>
          <w:sz w:val="24"/>
          <w:szCs w:val="28"/>
        </w:rPr>
      </w:pPr>
      <w:r>
        <w:rPr>
          <w:rFonts w:ascii="宋体" w:eastAsia="宋体" w:hAnsi="宋体" w:hint="eastAsia"/>
          <w:b/>
          <w:sz w:val="24"/>
          <w:szCs w:val="28"/>
        </w:rPr>
        <w:t>投、卸料</w:t>
      </w:r>
      <w:r w:rsidR="00F71A9E">
        <w:rPr>
          <w:rFonts w:ascii="宋体" w:eastAsia="宋体" w:hAnsi="宋体" w:hint="eastAsia"/>
          <w:b/>
          <w:sz w:val="24"/>
          <w:szCs w:val="28"/>
        </w:rPr>
        <w:t>口及</w:t>
      </w:r>
      <w:r>
        <w:rPr>
          <w:rFonts w:ascii="宋体" w:eastAsia="宋体" w:hAnsi="宋体" w:hint="eastAsia"/>
          <w:b/>
          <w:sz w:val="24"/>
          <w:szCs w:val="28"/>
        </w:rPr>
        <w:t>挤出压片单套系统配置清单（包括但不仅限于以下配置）</w:t>
      </w:r>
    </w:p>
    <w:tbl>
      <w:tblPr>
        <w:tblW w:w="8676" w:type="dxa"/>
        <w:tblInd w:w="-176" w:type="dxa"/>
        <w:tblLook w:val="04A0" w:firstRow="1" w:lastRow="0" w:firstColumn="1" w:lastColumn="0" w:noHBand="0" w:noVBand="1"/>
      </w:tblPr>
      <w:tblGrid>
        <w:gridCol w:w="903"/>
        <w:gridCol w:w="1266"/>
        <w:gridCol w:w="3096"/>
        <w:gridCol w:w="632"/>
        <w:gridCol w:w="704"/>
        <w:gridCol w:w="1136"/>
        <w:gridCol w:w="939"/>
      </w:tblGrid>
      <w:tr w:rsidR="00206DFF">
        <w:trPr>
          <w:trHeight w:val="540"/>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26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详细参数</w:t>
            </w:r>
          </w:p>
        </w:tc>
        <w:tc>
          <w:tcPr>
            <w:tcW w:w="632"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704"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13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厂家名称</w:t>
            </w:r>
          </w:p>
        </w:tc>
        <w:tc>
          <w:tcPr>
            <w:tcW w:w="939"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206DFF">
        <w:trPr>
          <w:trHeight w:val="55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烟气收集系统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3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密炼收集罩系统</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spacing w:line="360" w:lineRule="auto"/>
              <w:rPr>
                <w:rFonts w:ascii="宋体" w:eastAsia="宋体" w:hAnsi="宋体"/>
                <w:sz w:val="24"/>
              </w:rPr>
            </w:pPr>
            <w:r>
              <w:rPr>
                <w:rFonts w:ascii="宋体" w:eastAsia="宋体" w:hAnsi="宋体" w:hint="eastAsia"/>
                <w:sz w:val="24"/>
              </w:rPr>
              <w:t>1）炼胶投料口、卸料口风管设计550mm，风速设计25m/s，新增高压风机22000m³/h，压力2300pa，功率22kw</w:t>
            </w:r>
            <w:r w:rsidRPr="007F6449">
              <w:rPr>
                <w:rFonts w:ascii="宋体" w:eastAsia="宋体" w:hAnsi="宋体" w:hint="eastAsia"/>
                <w:sz w:val="24"/>
              </w:rPr>
              <w:t>（</w:t>
            </w:r>
            <w:r w:rsidR="00E80F65" w:rsidRPr="007F6449">
              <w:rPr>
                <w:rFonts w:ascii="宋体" w:eastAsia="宋体" w:hAnsi="宋体" w:hint="eastAsia"/>
                <w:sz w:val="24"/>
              </w:rPr>
              <w:t>除尘器</w:t>
            </w:r>
            <w:r w:rsidRPr="007F6449">
              <w:rPr>
                <w:rFonts w:ascii="宋体" w:eastAsia="宋体" w:hAnsi="宋体" w:hint="eastAsia"/>
                <w:sz w:val="24"/>
              </w:rPr>
              <w:t>甲</w:t>
            </w:r>
            <w:r w:rsidR="00E80F65" w:rsidRPr="007F6449">
              <w:rPr>
                <w:rFonts w:ascii="宋体" w:eastAsia="宋体" w:hAnsi="宋体" w:hint="eastAsia"/>
                <w:sz w:val="24"/>
              </w:rPr>
              <w:t>方</w:t>
            </w:r>
            <w:r w:rsidRPr="007F6449">
              <w:rPr>
                <w:rFonts w:ascii="宋体" w:eastAsia="宋体" w:hAnsi="宋体" w:hint="eastAsia"/>
                <w:sz w:val="24"/>
              </w:rPr>
              <w:t>供）。</w:t>
            </w:r>
          </w:p>
          <w:p w:rsidR="00206DFF" w:rsidRDefault="00F31A2D">
            <w:pPr>
              <w:spacing w:line="360" w:lineRule="auto"/>
              <w:rPr>
                <w:rFonts w:ascii="宋体" w:eastAsia="宋体" w:hAnsi="宋体"/>
                <w:sz w:val="24"/>
              </w:rPr>
            </w:pPr>
            <w:r>
              <w:rPr>
                <w:rFonts w:ascii="宋体" w:eastAsia="宋体" w:hAnsi="宋体" w:hint="eastAsia"/>
                <w:sz w:val="24"/>
              </w:rPr>
              <w:t>2）压片机出口设计1800*2000吸气罩一个（风管设计600mm），罩口下端设置防火自吸软帘，罩口断面风速设计0.7m/s，并配置相应风量的管道风机</w:t>
            </w:r>
          </w:p>
          <w:p w:rsidR="00206DFF" w:rsidRDefault="00F31A2D">
            <w:pPr>
              <w:widowControl/>
              <w:jc w:val="left"/>
              <w:rPr>
                <w:rFonts w:ascii="宋体" w:eastAsia="宋体" w:hAnsi="宋体" w:cs="宋体"/>
                <w:color w:val="000000"/>
                <w:kern w:val="0"/>
                <w:sz w:val="24"/>
                <w:szCs w:val="24"/>
              </w:rPr>
            </w:pPr>
            <w:r>
              <w:rPr>
                <w:rFonts w:ascii="宋体" w:eastAsia="宋体" w:hAnsi="宋体" w:hint="eastAsia"/>
                <w:sz w:val="24"/>
              </w:rPr>
              <w:t>3）爬坡段设计3000*1500梯形气罩一个（风管设计500mm），罩口下端设置自吸式防火软帘，风速设计0.4m/s</w:t>
            </w:r>
            <w:r>
              <w:rPr>
                <w:rFonts w:ascii="宋体" w:eastAsia="宋体" w:hAnsi="宋体" w:cs="宋体" w:hint="eastAsia"/>
                <w:color w:val="000000"/>
                <w:kern w:val="0"/>
                <w:sz w:val="24"/>
                <w:szCs w:val="24"/>
              </w:rPr>
              <w:t>（暂定）</w:t>
            </w:r>
          </w:p>
          <w:p w:rsidR="00206DFF" w:rsidRDefault="00F31A2D">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4）2、3#串联密炼</w:t>
            </w:r>
            <w:r>
              <w:rPr>
                <w:rFonts w:ascii="宋体" w:eastAsia="宋体" w:hAnsi="宋体" w:hint="eastAsia"/>
                <w:sz w:val="24"/>
              </w:rPr>
              <w:t>压片挤出出口、输料链条设计16000*7000*7000密闭罩一</w:t>
            </w:r>
            <w:r>
              <w:rPr>
                <w:rFonts w:ascii="宋体" w:eastAsia="宋体" w:hAnsi="宋体" w:hint="eastAsia"/>
                <w:sz w:val="24"/>
              </w:rPr>
              <w:lastRenderedPageBreak/>
              <w:t>个，设计换气次数30次，并配置相应风量的管道风机</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烟气收集主管路</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镀锌，法兰连接，Φ1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00，风速14.</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m/s</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99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管道自动切断阀</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00，材质：镀锌，开关量，信号远传，防火温度70℃，与温度计连锁，高温自动关闭</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85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温度计</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法兰安装式，安装于汇总风管，4-20ma，信号远传</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人孔门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DN500，快开式</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与管路喷淋配套，每处喷淋配置1件人孔门</w:t>
            </w:r>
          </w:p>
        </w:tc>
      </w:tr>
      <w:tr w:rsidR="00206DFF">
        <w:trPr>
          <w:trHeight w:val="106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设备喷淋灭火系统</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内部喷嘴螺旋式，喷嘴材质304，法兰安装，连接螺栓：镀锌，管道材质：Q235</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E80F65">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一套位于三级过滤处，一套位于</w:t>
            </w:r>
            <w:r w:rsidR="00E80F65">
              <w:rPr>
                <w:rFonts w:ascii="宋体" w:eastAsia="宋体" w:hAnsi="宋体" w:cs="宋体" w:hint="eastAsia"/>
                <w:color w:val="000000"/>
                <w:kern w:val="0"/>
                <w:sz w:val="24"/>
                <w:szCs w:val="24"/>
              </w:rPr>
              <w:t>高级氧化及化学</w:t>
            </w:r>
            <w:r>
              <w:rPr>
                <w:rFonts w:ascii="宋体" w:eastAsia="宋体" w:hAnsi="宋体" w:cs="宋体" w:hint="eastAsia"/>
                <w:color w:val="000000"/>
                <w:kern w:val="0"/>
                <w:sz w:val="24"/>
                <w:szCs w:val="24"/>
              </w:rPr>
              <w:t>催化处</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电动阀门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法兰式，开关量，带信号远传，PN1.0,DN40</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含配套法兰</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手动截止阀</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与消防管路配套，安装在电动阀门前,DN40</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含配套法兰</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烟道支架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Q235，油漆防腐</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1.10</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系统整体支架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Q235，油漆防腐</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1.11</w:t>
            </w:r>
          </w:p>
        </w:tc>
        <w:tc>
          <w:tcPr>
            <w:tcW w:w="1266"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主管路灭火系统</w:t>
            </w:r>
          </w:p>
        </w:tc>
        <w:tc>
          <w:tcPr>
            <w:tcW w:w="3096"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left"/>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喷头316L,螺旋喷头，喷头与烟气流向逆流，配置自动排水装置。 包括喷淋水管自消防管道的接取</w:t>
            </w:r>
          </w:p>
        </w:tc>
        <w:tc>
          <w:tcPr>
            <w:tcW w:w="632"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color w:val="000000"/>
                <w:kern w:val="0"/>
                <w:sz w:val="24"/>
                <w:szCs w:val="24"/>
              </w:rPr>
              <w:t>5</w:t>
            </w:r>
            <w:r w:rsidRPr="007F6449">
              <w:rPr>
                <w:rFonts w:ascii="宋体" w:eastAsia="宋体" w:hAnsi="宋体" w:cs="宋体" w:hint="eastAsia"/>
                <w:color w:val="000000"/>
                <w:kern w:val="0"/>
                <w:sz w:val="24"/>
                <w:szCs w:val="24"/>
              </w:rPr>
              <w:t>-</w:t>
            </w:r>
            <w:r w:rsidRPr="007F6449">
              <w:rPr>
                <w:rFonts w:ascii="宋体" w:eastAsia="宋体" w:hAnsi="宋体" w:cs="宋体"/>
                <w:color w:val="000000"/>
                <w:kern w:val="0"/>
                <w:sz w:val="24"/>
                <w:szCs w:val="24"/>
              </w:rPr>
              <w:t>10</w:t>
            </w:r>
          </w:p>
        </w:tc>
        <w:tc>
          <w:tcPr>
            <w:tcW w:w="1136"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支管及主风管间隔约</w:t>
            </w:r>
            <w:r w:rsidRPr="007F6449">
              <w:rPr>
                <w:rFonts w:ascii="宋体" w:eastAsia="宋体" w:hAnsi="宋体" w:cs="宋体"/>
                <w:color w:val="000000"/>
                <w:kern w:val="0"/>
                <w:sz w:val="24"/>
                <w:szCs w:val="24"/>
              </w:rPr>
              <w:t>10</w:t>
            </w:r>
            <w:r w:rsidRPr="007F6449">
              <w:rPr>
                <w:rFonts w:ascii="宋体" w:eastAsia="宋体" w:hAnsi="宋体" w:cs="宋体" w:hint="eastAsia"/>
                <w:color w:val="000000"/>
                <w:kern w:val="0"/>
                <w:sz w:val="24"/>
                <w:szCs w:val="24"/>
              </w:rPr>
              <w:t>-</w:t>
            </w:r>
            <w:r w:rsidRPr="007F6449">
              <w:rPr>
                <w:rFonts w:ascii="宋体" w:eastAsia="宋体" w:hAnsi="宋体" w:cs="宋体"/>
                <w:color w:val="000000"/>
                <w:kern w:val="0"/>
                <w:sz w:val="24"/>
                <w:szCs w:val="24"/>
              </w:rPr>
              <w:t>12</w:t>
            </w:r>
            <w:r w:rsidRPr="007F6449">
              <w:rPr>
                <w:rFonts w:ascii="宋体" w:eastAsia="宋体" w:hAnsi="宋体" w:cs="宋体" w:hint="eastAsia"/>
                <w:color w:val="000000"/>
                <w:kern w:val="0"/>
                <w:sz w:val="24"/>
                <w:szCs w:val="24"/>
              </w:rPr>
              <w:t>米安装</w:t>
            </w:r>
            <w:r w:rsidRPr="007F6449">
              <w:rPr>
                <w:rFonts w:ascii="宋体" w:eastAsia="宋体" w:hAnsi="宋体" w:cs="宋体"/>
                <w:color w:val="000000"/>
                <w:kern w:val="0"/>
                <w:sz w:val="24"/>
                <w:szCs w:val="24"/>
              </w:rPr>
              <w:t>1</w:t>
            </w:r>
            <w:r w:rsidRPr="007F6449">
              <w:rPr>
                <w:rFonts w:ascii="宋体" w:eastAsia="宋体" w:hAnsi="宋体" w:cs="宋体" w:hint="eastAsia"/>
                <w:color w:val="000000"/>
                <w:kern w:val="0"/>
                <w:sz w:val="24"/>
                <w:szCs w:val="24"/>
              </w:rPr>
              <w:t>组喷淋灭火装置</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1.12</w:t>
            </w:r>
          </w:p>
        </w:tc>
        <w:tc>
          <w:tcPr>
            <w:tcW w:w="1266"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火星火花探测探头</w:t>
            </w:r>
          </w:p>
        </w:tc>
        <w:tc>
          <w:tcPr>
            <w:tcW w:w="3096"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left"/>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检测主管道火花火星</w:t>
            </w:r>
          </w:p>
        </w:tc>
        <w:tc>
          <w:tcPr>
            <w:tcW w:w="632"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国产名优</w:t>
            </w:r>
          </w:p>
        </w:tc>
        <w:tc>
          <w:tcPr>
            <w:tcW w:w="939" w:type="dxa"/>
            <w:tcBorders>
              <w:top w:val="nil"/>
              <w:left w:val="nil"/>
              <w:bottom w:val="single" w:sz="4" w:space="0" w:color="auto"/>
              <w:right w:val="single" w:sz="4" w:space="0" w:color="auto"/>
            </w:tcBorders>
            <w:shd w:val="clear" w:color="auto" w:fill="auto"/>
            <w:vAlign w:val="center"/>
          </w:tcPr>
          <w:p w:rsidR="00206DFF" w:rsidRPr="007F6449" w:rsidRDefault="00F31A2D">
            <w:pPr>
              <w:widowControl/>
              <w:jc w:val="center"/>
              <w:rPr>
                <w:rFonts w:ascii="宋体" w:eastAsia="宋体" w:hAnsi="宋体" w:cs="宋体"/>
                <w:color w:val="000000"/>
                <w:kern w:val="0"/>
                <w:sz w:val="24"/>
                <w:szCs w:val="24"/>
              </w:rPr>
            </w:pPr>
            <w:r w:rsidRPr="007F6449">
              <w:rPr>
                <w:rFonts w:ascii="宋体" w:eastAsia="宋体" w:hAnsi="宋体" w:cs="宋体" w:hint="eastAsia"/>
                <w:color w:val="000000"/>
                <w:kern w:val="0"/>
                <w:sz w:val="24"/>
                <w:szCs w:val="24"/>
              </w:rPr>
              <w:t>安装于烟气收</w:t>
            </w:r>
            <w:r w:rsidRPr="007F6449">
              <w:rPr>
                <w:rFonts w:ascii="宋体" w:eastAsia="宋体" w:hAnsi="宋体" w:cs="宋体" w:hint="eastAsia"/>
                <w:color w:val="000000"/>
                <w:kern w:val="0"/>
                <w:sz w:val="24"/>
                <w:szCs w:val="24"/>
              </w:rPr>
              <w:lastRenderedPageBreak/>
              <w:t>集主管路上，三级过滤前</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二</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三级过滤</w:t>
            </w:r>
            <w:r w:rsidR="00E80F65">
              <w:rPr>
                <w:rFonts w:ascii="宋体" w:eastAsia="宋体" w:hAnsi="宋体" w:cs="宋体" w:hint="eastAsia"/>
                <w:color w:val="000000"/>
                <w:kern w:val="0"/>
                <w:sz w:val="24"/>
                <w:szCs w:val="24"/>
              </w:rPr>
              <w:t>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68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箱体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进出口连接形式法兰式，Q235,δ3mm，</w:t>
            </w:r>
          </w:p>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外型尺寸：3</w:t>
            </w:r>
            <w:r>
              <w:rPr>
                <w:rFonts w:ascii="宋体" w:eastAsia="宋体" w:hAnsi="宋体" w:cs="宋体"/>
                <w:color w:val="000000"/>
                <w:kern w:val="0"/>
                <w:sz w:val="24"/>
                <w:szCs w:val="24"/>
              </w:rPr>
              <w:t>6</w:t>
            </w:r>
            <w:r>
              <w:rPr>
                <w:rFonts w:ascii="宋体" w:eastAsia="宋体" w:hAnsi="宋体" w:cs="宋体" w:hint="eastAsia"/>
                <w:color w:val="000000"/>
                <w:kern w:val="0"/>
                <w:sz w:val="24"/>
                <w:szCs w:val="24"/>
              </w:rPr>
              <w:t>00*</w:t>
            </w:r>
            <w:r>
              <w:rPr>
                <w:rFonts w:ascii="宋体" w:eastAsia="宋体" w:hAnsi="宋体" w:cs="宋体"/>
                <w:color w:val="000000"/>
                <w:kern w:val="0"/>
                <w:sz w:val="24"/>
                <w:szCs w:val="24"/>
              </w:rPr>
              <w:t>36</w:t>
            </w:r>
            <w:r>
              <w:rPr>
                <w:rFonts w:ascii="宋体" w:eastAsia="宋体" w:hAnsi="宋体" w:cs="宋体" w:hint="eastAsia"/>
                <w:color w:val="000000"/>
                <w:kern w:val="0"/>
                <w:sz w:val="24"/>
                <w:szCs w:val="24"/>
              </w:rPr>
              <w:t>00*3600mm（暂定），处理风量Q=</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0000m³/h，过滤形式：G4+F7+F9，含检修门等，带泄爆阀，箱体过滤风速≤2.5m/s</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18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G4过滤玻璃纤维</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材质：玻璃纤维，耐温＞90℃，框架材质:铝合金，尺寸：</w:t>
            </w:r>
            <w:r w:rsidR="00F46E0E">
              <w:rPr>
                <w:rFonts w:ascii="宋体" w:eastAsia="宋体" w:hAnsi="宋体" w:cs="宋体" w:hint="eastAsia"/>
                <w:color w:val="000000"/>
                <w:kern w:val="0"/>
                <w:sz w:val="24"/>
                <w:szCs w:val="24"/>
              </w:rPr>
              <w:t>595</w:t>
            </w:r>
            <w:r>
              <w:rPr>
                <w:rFonts w:ascii="宋体" w:eastAsia="宋体" w:hAnsi="宋体" w:cs="宋体" w:hint="eastAsia"/>
                <w:color w:val="000000"/>
                <w:kern w:val="0"/>
                <w:sz w:val="24"/>
                <w:szCs w:val="24"/>
              </w:rPr>
              <w:t>*595*46，板式，安装型式：框架整体式，抽拉更换。</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平方</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6</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56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F7滤袋</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rsidP="00F46E0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外型尺寸：</w:t>
            </w:r>
            <w:r w:rsidR="00F46E0E">
              <w:rPr>
                <w:rFonts w:ascii="宋体" w:eastAsia="宋体" w:hAnsi="宋体" w:cs="宋体" w:hint="eastAsia"/>
                <w:color w:val="000000"/>
                <w:kern w:val="0"/>
                <w:sz w:val="24"/>
                <w:szCs w:val="24"/>
              </w:rPr>
              <w:t>595</w:t>
            </w:r>
            <w:r>
              <w:rPr>
                <w:rFonts w:ascii="宋体" w:eastAsia="宋体" w:hAnsi="宋体" w:cs="宋体" w:hint="eastAsia"/>
                <w:color w:val="000000"/>
                <w:kern w:val="0"/>
                <w:sz w:val="24"/>
                <w:szCs w:val="24"/>
              </w:rPr>
              <w:t>*59</w:t>
            </w:r>
            <w:r w:rsidR="00F46E0E">
              <w:rPr>
                <w:rFonts w:ascii="宋体" w:eastAsia="宋体" w:hAnsi="宋体" w:cs="宋体"/>
                <w:color w:val="000000"/>
                <w:kern w:val="0"/>
                <w:sz w:val="24"/>
                <w:szCs w:val="24"/>
              </w:rPr>
              <w:t>5</w:t>
            </w:r>
            <w:r>
              <w:rPr>
                <w:rFonts w:ascii="宋体" w:eastAsia="宋体" w:hAnsi="宋体" w:cs="宋体" w:hint="eastAsia"/>
                <w:color w:val="000000"/>
                <w:kern w:val="0"/>
                <w:sz w:val="24"/>
                <w:szCs w:val="24"/>
              </w:rPr>
              <w:t>*600，材质：合成纤维，耐温＞90℃，抗静电，框架材质:铝合金，安装型式：框架整体式，抽拉更换。单套处理风量：</w:t>
            </w:r>
            <w:r w:rsidRPr="00E80F65">
              <w:rPr>
                <w:rFonts w:ascii="宋体" w:eastAsia="宋体" w:hAnsi="宋体" w:cs="宋体" w:hint="eastAsia"/>
                <w:kern w:val="0"/>
                <w:sz w:val="24"/>
                <w:szCs w:val="24"/>
              </w:rPr>
              <w:t>2500m³/h，每套由6条布袋组成。</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sidRPr="00E80F65">
              <w:rPr>
                <w:rFonts w:ascii="宋体" w:eastAsia="宋体" w:hAnsi="宋体" w:cs="宋体" w:hint="eastAsia"/>
                <w:kern w:val="0"/>
                <w:sz w:val="24"/>
                <w:szCs w:val="24"/>
              </w:rPr>
              <w:t>3</w:t>
            </w:r>
            <w:r w:rsidRPr="00E80F65">
              <w:rPr>
                <w:rFonts w:ascii="宋体" w:eastAsia="宋体" w:hAnsi="宋体" w:cs="宋体"/>
                <w:kern w:val="0"/>
                <w:sz w:val="24"/>
                <w:szCs w:val="24"/>
              </w:rPr>
              <w:t>6</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53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F9滤袋</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rsidP="00F46E0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外型尺寸：</w:t>
            </w:r>
            <w:r w:rsidR="00F46E0E">
              <w:rPr>
                <w:rFonts w:ascii="宋体" w:eastAsia="宋体" w:hAnsi="宋体" w:cs="宋体" w:hint="eastAsia"/>
                <w:color w:val="000000"/>
                <w:kern w:val="0"/>
                <w:sz w:val="24"/>
                <w:szCs w:val="24"/>
              </w:rPr>
              <w:t>595</w:t>
            </w:r>
            <w:r>
              <w:rPr>
                <w:rFonts w:ascii="宋体" w:eastAsia="宋体" w:hAnsi="宋体" w:cs="宋体" w:hint="eastAsia"/>
                <w:color w:val="000000"/>
                <w:kern w:val="0"/>
                <w:sz w:val="24"/>
                <w:szCs w:val="24"/>
              </w:rPr>
              <w:t>*59</w:t>
            </w:r>
            <w:r w:rsidR="00F46E0E">
              <w:rPr>
                <w:rFonts w:ascii="宋体" w:eastAsia="宋体" w:hAnsi="宋体" w:cs="宋体"/>
                <w:color w:val="000000"/>
                <w:kern w:val="0"/>
                <w:sz w:val="24"/>
                <w:szCs w:val="24"/>
              </w:rPr>
              <w:t>5</w:t>
            </w:r>
            <w:r>
              <w:rPr>
                <w:rFonts w:ascii="宋体" w:eastAsia="宋体" w:hAnsi="宋体" w:cs="宋体" w:hint="eastAsia"/>
                <w:color w:val="000000"/>
                <w:kern w:val="0"/>
                <w:sz w:val="24"/>
                <w:szCs w:val="24"/>
              </w:rPr>
              <w:t>*600，材质：合成纤维，耐温＞90℃框架材质:铝合金，安装型式：框架整体式，抽拉更换。单套处理风量：</w:t>
            </w:r>
            <w:r w:rsidRPr="00E80F65">
              <w:rPr>
                <w:rFonts w:ascii="宋体" w:eastAsia="宋体" w:hAnsi="宋体" w:cs="宋体" w:hint="eastAsia"/>
                <w:kern w:val="0"/>
                <w:sz w:val="24"/>
                <w:szCs w:val="24"/>
              </w:rPr>
              <w:t>2500m³/h</w:t>
            </w:r>
            <w:r>
              <w:rPr>
                <w:rFonts w:ascii="宋体" w:eastAsia="宋体" w:hAnsi="宋体" w:cs="宋体" w:hint="eastAsia"/>
                <w:color w:val="000000"/>
                <w:kern w:val="0"/>
                <w:sz w:val="24"/>
                <w:szCs w:val="24"/>
              </w:rPr>
              <w:t>每套由6条布袋组成。</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sidRPr="00E80F65">
              <w:rPr>
                <w:rFonts w:ascii="宋体" w:eastAsia="宋体" w:hAnsi="宋体" w:cs="宋体" w:hint="eastAsia"/>
                <w:kern w:val="0"/>
                <w:sz w:val="24"/>
                <w:szCs w:val="24"/>
              </w:rPr>
              <w:t>3</w:t>
            </w:r>
            <w:r w:rsidRPr="00E80F65">
              <w:rPr>
                <w:rFonts w:ascii="宋体" w:eastAsia="宋体" w:hAnsi="宋体" w:cs="宋体"/>
                <w:kern w:val="0"/>
                <w:sz w:val="24"/>
                <w:szCs w:val="24"/>
              </w:rPr>
              <w:t>6</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9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差压变送器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-3000pa-0，安装型式：法兰式，4-20ma信号输出，DC24V供电，分别安装于G4、F7、F9滤袋前后</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高级氧化</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壳体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Q=90000m3/h，W*H*L=3000×3</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00×3500mm（暂定），</w:t>
            </w:r>
          </w:p>
        </w:tc>
        <w:tc>
          <w:tcPr>
            <w:tcW w:w="632"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c>
          <w:tcPr>
            <w:tcW w:w="1266"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材质SUS304，法兰连接。反应时间1.4s</w:t>
            </w:r>
          </w:p>
        </w:tc>
        <w:tc>
          <w:tcPr>
            <w:tcW w:w="632"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c>
          <w:tcPr>
            <w:tcW w:w="704"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c>
          <w:tcPr>
            <w:tcW w:w="1136"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c>
          <w:tcPr>
            <w:tcW w:w="939"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紫外线灯管</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管径15mm，安装长度1500mm，功率150w，管压：160V，管流;800-1000Ma,寿命：≥12000h，</w:t>
            </w:r>
            <w:r>
              <w:rPr>
                <w:rFonts w:ascii="宋体" w:eastAsia="宋体" w:hAnsi="宋体" w:cs="宋体" w:hint="eastAsia"/>
                <w:color w:val="000000"/>
                <w:kern w:val="0"/>
                <w:sz w:val="24"/>
                <w:szCs w:val="24"/>
              </w:rPr>
              <w:lastRenderedPageBreak/>
              <w:t>灯头型号：U型，玻壳外径：15mm，玻壳型号：U型</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250</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镇流器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灯管配套，150w</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250</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化学催化</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壳体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Q=90000m3/h，W*H*L=3000×3</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00×3500mm（暂定），</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26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材质SUS304，法兰连接。反应时间1.4s</w:t>
            </w: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催化载体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型式：蜂窝状催化载体（防堵型）</w:t>
            </w:r>
            <w:r>
              <w:rPr>
                <w:rFonts w:ascii="宋体" w:eastAsia="宋体" w:hAnsi="宋体" w:cs="宋体"/>
                <w:color w:val="000000"/>
                <w:kern w:val="0"/>
                <w:sz w:val="24"/>
                <w:szCs w:val="24"/>
              </w:rPr>
              <w:t>，尺寸500×500×20mm</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84</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紫外线灯管</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管径15mm，安装长度1500mm，功率150w，管压：160V，管流;800-1000Ma,寿命：≥12000h，灯头型号：U型，玻壳外径：15mm，玻壳型号：U型</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250</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镇流器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灯管配套，150w</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250</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VOC</w:t>
            </w:r>
            <w:r w:rsidR="00E80F65">
              <w:rPr>
                <w:rFonts w:ascii="宋体" w:eastAsia="宋体" w:hAnsi="宋体" w:cs="宋体" w:hint="eastAsia"/>
                <w:color w:val="000000"/>
                <w:kern w:val="0"/>
                <w:sz w:val="24"/>
                <w:szCs w:val="24"/>
              </w:rPr>
              <w:t>喷淋</w:t>
            </w:r>
            <w:r w:rsidR="007F6449">
              <w:rPr>
                <w:rFonts w:ascii="宋体" w:eastAsia="宋体" w:hAnsi="宋体" w:cs="宋体" w:hint="eastAsia"/>
                <w:color w:val="000000"/>
                <w:kern w:val="0"/>
                <w:sz w:val="24"/>
                <w:szCs w:val="24"/>
              </w:rPr>
              <w:t>氧化</w:t>
            </w:r>
            <w:r>
              <w:rPr>
                <w:rFonts w:ascii="宋体" w:eastAsia="宋体" w:hAnsi="宋体" w:cs="宋体" w:hint="eastAsia"/>
                <w:color w:val="000000"/>
                <w:kern w:val="0"/>
                <w:sz w:val="24"/>
                <w:szCs w:val="24"/>
              </w:rPr>
              <w:t>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82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吸收塔</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材质304，δ≥3mm，处理风量</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0000m³/h，外型尺寸：Φ3</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00*</w:t>
            </w:r>
            <w:r>
              <w:rPr>
                <w:rFonts w:ascii="宋体" w:eastAsia="宋体" w:hAnsi="宋体" w:cs="宋体"/>
                <w:color w:val="000000"/>
                <w:kern w:val="0"/>
                <w:sz w:val="24"/>
                <w:szCs w:val="24"/>
              </w:rPr>
              <w:t>6000</w:t>
            </w:r>
            <w:r>
              <w:rPr>
                <w:rFonts w:ascii="宋体" w:eastAsia="宋体" w:hAnsi="宋体" w:cs="宋体" w:hint="eastAsia"/>
                <w:color w:val="000000"/>
                <w:kern w:val="0"/>
                <w:sz w:val="24"/>
                <w:szCs w:val="24"/>
              </w:rPr>
              <w:t>mm（暂定）,空塔流速≤2.5m/s</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3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填料</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39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填料支架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52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保证出口烟气无水流</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3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塔内喷淋管道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3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喷淋层支架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6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喷嘴</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SS304，螺旋喷嘴，喷淋覆盖率200%</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5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检修门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DN500，SS304</w:t>
            </w:r>
            <w:r>
              <w:rPr>
                <w:rFonts w:ascii="宋体" w:eastAsia="宋体" w:hAnsi="宋体" w:cs="宋体" w:hint="eastAsia"/>
                <w:color w:val="000000"/>
                <w:kern w:val="0"/>
                <w:sz w:val="24"/>
                <w:szCs w:val="24"/>
                <w:highlight w:val="yellow"/>
              </w:rPr>
              <w:t>配置检修爬梯</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除雾层区、喷淋层区</w:t>
            </w:r>
          </w:p>
        </w:tc>
      </w:tr>
      <w:tr w:rsidR="00206DFF">
        <w:trPr>
          <w:trHeight w:val="36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5.10 </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视镜</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有机玻璃</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喷淋层区、浆液箱区</w:t>
            </w:r>
          </w:p>
        </w:tc>
      </w:tr>
      <w:tr w:rsidR="00206DFF">
        <w:trPr>
          <w:trHeight w:val="55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喷淋液储存箱</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SS304，≥3mm与塔一体化设计</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6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储液箱液位计</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高、低液位传感器，浮球式，带信号远传</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6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溢流阀</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浮球式</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75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PH计</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测量范围0-14PH，4-20Ma信号远传，带LCD显示</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与加药泵连锁控制</w:t>
            </w:r>
          </w:p>
        </w:tc>
      </w:tr>
      <w:tr w:rsidR="00206DFF">
        <w:trPr>
          <w:trHeight w:val="115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浆液循环泵</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槽内立式泵，Q≥75m³/h，H≥25m，</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南方泵业</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上海凯泉</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浙江利欧</w:t>
            </w:r>
            <w:r>
              <w:rPr>
                <w:rFonts w:ascii="宋体" w:eastAsia="宋体" w:hAnsi="宋体" w:cs="宋体" w:hint="eastAsia"/>
                <w:color w:val="000000"/>
                <w:kern w:val="0"/>
                <w:sz w:val="24"/>
                <w:szCs w:val="24"/>
              </w:rPr>
              <w:t>/日益国宝/杰凯/东方泵业</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8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5.16</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出口软连接</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弹性接头</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5.17</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浆液管路</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3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5.18</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管路阀门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84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5.19</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耐震隔膜压力表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0-1mpa，法兰安装，法兰SS304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54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5.20</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加药箱</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防腐塑料，厚度≥10mm</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06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自动加药泵</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220V，流量≥50L/h，出口压力≥5bar</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益威科/意大利SEKO/米顿罗/帕斯菲达</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与检测装置连锁</w:t>
            </w: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加药管路</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配套</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w:t>
            </w:r>
          </w:p>
        </w:tc>
        <w:tc>
          <w:tcPr>
            <w:tcW w:w="1266" w:type="dxa"/>
            <w:tcBorders>
              <w:top w:val="nil"/>
              <w:left w:val="nil"/>
              <w:bottom w:val="single" w:sz="4" w:space="0" w:color="auto"/>
              <w:right w:val="single" w:sz="4" w:space="0" w:color="auto"/>
            </w:tcBorders>
            <w:shd w:val="clear" w:color="auto" w:fill="auto"/>
            <w:vAlign w:val="center"/>
          </w:tcPr>
          <w:p w:rsidR="00206DFF" w:rsidRDefault="00E80F65" w:rsidP="00E80F6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VOC喷淋</w:t>
            </w:r>
            <w:r w:rsidR="007F6449">
              <w:rPr>
                <w:rFonts w:ascii="宋体" w:eastAsia="宋体" w:hAnsi="宋体" w:cs="宋体" w:hint="eastAsia"/>
                <w:color w:val="000000"/>
                <w:kern w:val="0"/>
                <w:sz w:val="24"/>
                <w:szCs w:val="24"/>
              </w:rPr>
              <w:t>吸收</w:t>
            </w:r>
            <w:r w:rsidR="00F31A2D">
              <w:rPr>
                <w:rFonts w:ascii="宋体" w:eastAsia="宋体" w:hAnsi="宋体" w:cs="宋体" w:hint="eastAsia"/>
                <w:color w:val="000000"/>
                <w:kern w:val="0"/>
                <w:sz w:val="24"/>
                <w:szCs w:val="24"/>
              </w:rPr>
              <w:t>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吸收塔</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材质304，δ≥3mm，处理风量</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0000m³/h，外型尺寸：Φ3</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00*</w:t>
            </w:r>
            <w:r>
              <w:rPr>
                <w:rFonts w:ascii="宋体" w:eastAsia="宋体" w:hAnsi="宋体" w:cs="宋体"/>
                <w:color w:val="000000"/>
                <w:kern w:val="0"/>
                <w:sz w:val="24"/>
                <w:szCs w:val="24"/>
              </w:rPr>
              <w:t>6000</w:t>
            </w:r>
            <w:r>
              <w:rPr>
                <w:rFonts w:ascii="宋体" w:eastAsia="宋体" w:hAnsi="宋体" w:cs="宋体" w:hint="eastAsia"/>
                <w:color w:val="000000"/>
                <w:kern w:val="0"/>
                <w:sz w:val="24"/>
                <w:szCs w:val="24"/>
              </w:rPr>
              <w:t>mm（暂定）,空塔流速≤2.5m/s</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填料</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填料支架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保证出口烟气无水流</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6.6</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塔内喷淋管道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6.7</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喷淋层支架</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6.8</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喷嘴</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SS304，螺旋喷嘴，喷淋覆盖率200%</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6.9</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检修门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DN500，SS304</w:t>
            </w:r>
            <w:r>
              <w:rPr>
                <w:rFonts w:ascii="宋体" w:eastAsia="宋体" w:hAnsi="宋体" w:cs="宋体" w:hint="eastAsia"/>
                <w:color w:val="000000"/>
                <w:kern w:val="0"/>
                <w:sz w:val="24"/>
                <w:szCs w:val="24"/>
                <w:highlight w:val="yellow"/>
              </w:rPr>
              <w:t>配置检修爬梯</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除雾层区、喷淋层区</w:t>
            </w: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6.10 </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视镜</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有机玻璃</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喷淋层区、浆液箱区</w:t>
            </w: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喷淋液储存箱</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SS304，≥3mm与塔一体化设计</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储液箱液位计</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高、低液位传感器，浮球式，带信号远传</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溢流阀</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浮球式</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PH计</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测量范围0-14PH，4-20Ma信号远传，带LCD显示</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与加药泵连锁控制</w:t>
            </w: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浆液循环泵</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槽内立式泵，Q≥75m³/h，H≥25m，</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南方泵业</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上海凯泉</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浙江利欧</w:t>
            </w:r>
            <w:r>
              <w:rPr>
                <w:rFonts w:ascii="宋体" w:eastAsia="宋体" w:hAnsi="宋体" w:cs="宋体" w:hint="eastAsia"/>
                <w:color w:val="000000"/>
                <w:kern w:val="0"/>
                <w:sz w:val="24"/>
                <w:szCs w:val="24"/>
              </w:rPr>
              <w:t>/日益国宝/杰凯/东方泵业</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6.16</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出口软连接</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弹性接头</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6.17</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浆液管路</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6.18</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管路阀门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6.19</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耐震隔膜压力表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0-1mpa，法兰安装，法兰SS304</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6.20</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加药箱</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防腐塑料，厚度≥10mm</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6.21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自动加药泵</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220V，流量≥50L/h，出口压力≥5bar</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益威科/意大利SEKO/米</w:t>
            </w:r>
            <w:r>
              <w:rPr>
                <w:rFonts w:ascii="宋体" w:eastAsia="宋体" w:hAnsi="宋体" w:cs="宋体" w:hint="eastAsia"/>
                <w:color w:val="000000"/>
                <w:kern w:val="0"/>
                <w:sz w:val="24"/>
                <w:szCs w:val="24"/>
              </w:rPr>
              <w:lastRenderedPageBreak/>
              <w:t>顿罗/帕斯菲达</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与检测装置连锁</w:t>
            </w: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6.22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加药管路</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配套</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七</w:t>
            </w:r>
          </w:p>
        </w:tc>
        <w:tc>
          <w:tcPr>
            <w:tcW w:w="126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cs="宋体" w:hint="eastAsia"/>
                <w:color w:val="000000"/>
                <w:kern w:val="0"/>
                <w:sz w:val="24"/>
                <w:szCs w:val="24"/>
              </w:rPr>
              <w:t>异味处理装置</w:t>
            </w:r>
          </w:p>
        </w:tc>
        <w:tc>
          <w:tcPr>
            <w:tcW w:w="309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CA2492">
              <w:rPr>
                <w:rFonts w:ascii="宋体" w:eastAsia="宋体" w:hAnsi="宋体" w:cs="宋体" w:hint="eastAsia"/>
                <w:color w:val="000000"/>
                <w:kern w:val="0"/>
                <w:sz w:val="24"/>
                <w:szCs w:val="24"/>
              </w:rPr>
              <w:t>.1</w:t>
            </w:r>
          </w:p>
        </w:tc>
        <w:tc>
          <w:tcPr>
            <w:tcW w:w="126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hint="eastAsia"/>
                <w:sz w:val="24"/>
              </w:rPr>
              <w:t>vaportek异味控制箱</w:t>
            </w:r>
          </w:p>
        </w:tc>
        <w:tc>
          <w:tcPr>
            <w:tcW w:w="309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jc w:val="left"/>
              <w:rPr>
                <w:rFonts w:ascii="宋体" w:eastAsia="宋体" w:hAnsi="宋体"/>
                <w:szCs w:val="21"/>
              </w:rPr>
            </w:pPr>
            <w:r w:rsidRPr="00CA2492">
              <w:rPr>
                <w:rFonts w:ascii="宋体" w:eastAsia="宋体" w:hAnsi="宋体" w:hint="eastAsia"/>
                <w:szCs w:val="21"/>
              </w:rPr>
              <w:t>尺寸：700</w:t>
            </w:r>
            <w:r w:rsidRPr="00CA2492">
              <w:rPr>
                <w:rFonts w:ascii="宋体" w:eastAsia="宋体" w:hAnsi="宋体"/>
                <w:szCs w:val="21"/>
              </w:rPr>
              <w:t>X330X1550</w:t>
            </w:r>
          </w:p>
          <w:p w:rsidR="00CA2492" w:rsidRPr="00CA2492" w:rsidRDefault="00CA2492" w:rsidP="00CA2492">
            <w:pPr>
              <w:widowControl/>
              <w:jc w:val="left"/>
              <w:rPr>
                <w:rFonts w:ascii="宋体" w:eastAsia="宋体" w:hAnsi="宋体" w:cs="宋体"/>
                <w:color w:val="000000"/>
                <w:kern w:val="0"/>
                <w:sz w:val="24"/>
                <w:szCs w:val="24"/>
              </w:rPr>
            </w:pPr>
            <w:r w:rsidRPr="00CA2492">
              <w:rPr>
                <w:rFonts w:ascii="宋体" w:eastAsia="宋体" w:hAnsi="宋体" w:hint="eastAsia"/>
                <w:sz w:val="24"/>
              </w:rPr>
              <w:t>,材质：SUS304，δ≥2mm，配温度计、负压表等必要检测装置</w:t>
            </w:r>
          </w:p>
        </w:tc>
        <w:tc>
          <w:tcPr>
            <w:tcW w:w="632"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CA2492">
              <w:rPr>
                <w:rFonts w:ascii="宋体" w:eastAsia="宋体" w:hAnsi="宋体" w:cs="宋体" w:hint="eastAsia"/>
                <w:color w:val="000000"/>
                <w:kern w:val="0"/>
                <w:sz w:val="24"/>
                <w:szCs w:val="24"/>
              </w:rPr>
              <w:t>.2</w:t>
            </w:r>
          </w:p>
        </w:tc>
        <w:tc>
          <w:tcPr>
            <w:tcW w:w="126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hint="eastAsia"/>
                <w:sz w:val="24"/>
              </w:rPr>
              <w:t>风机进口阀门</w:t>
            </w:r>
          </w:p>
        </w:tc>
        <w:tc>
          <w:tcPr>
            <w:tcW w:w="309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left"/>
              <w:rPr>
                <w:rFonts w:ascii="宋体" w:eastAsia="宋体" w:hAnsi="宋体" w:cs="宋体"/>
                <w:color w:val="000000"/>
                <w:kern w:val="0"/>
                <w:sz w:val="24"/>
                <w:szCs w:val="24"/>
              </w:rPr>
            </w:pPr>
            <w:r w:rsidRPr="00CA2492">
              <w:rPr>
                <w:rFonts w:ascii="宋体" w:eastAsia="宋体" w:hAnsi="宋体" w:hint="eastAsia"/>
                <w:sz w:val="24"/>
              </w:rPr>
              <w:t>手动对夹式，与管径配套，材质SUS304，法兰SUS304安装，密闭性良好</w:t>
            </w:r>
          </w:p>
        </w:tc>
        <w:tc>
          <w:tcPr>
            <w:tcW w:w="632"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sidRPr="00CA2492">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p>
        </w:tc>
      </w:tr>
      <w:tr w:rsidR="00CA2492" w:rsidTr="00F46E0E">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7</w:t>
            </w:r>
            <w:r w:rsidRPr="00CA2492">
              <w:rPr>
                <w:rFonts w:ascii="宋体" w:eastAsia="宋体" w:hAnsi="宋体" w:cs="宋体" w:hint="eastAsia"/>
                <w:color w:val="000000"/>
                <w:kern w:val="0"/>
                <w:sz w:val="24"/>
                <w:szCs w:val="24"/>
              </w:rPr>
              <w:t>.3</w:t>
            </w:r>
          </w:p>
        </w:tc>
        <w:tc>
          <w:tcPr>
            <w:tcW w:w="1266" w:type="dxa"/>
            <w:tcBorders>
              <w:top w:val="nil"/>
              <w:left w:val="nil"/>
              <w:bottom w:val="single" w:sz="4" w:space="0" w:color="auto"/>
              <w:right w:val="single" w:sz="4" w:space="0" w:color="auto"/>
            </w:tcBorders>
            <w:shd w:val="clear" w:color="auto" w:fill="auto"/>
          </w:tcPr>
          <w:p w:rsidR="00CA2492" w:rsidRPr="00CA2492" w:rsidRDefault="00CA2492" w:rsidP="00CA2492">
            <w:pPr>
              <w:spacing w:line="360" w:lineRule="auto"/>
              <w:jc w:val="center"/>
              <w:rPr>
                <w:rFonts w:ascii="宋体" w:eastAsia="宋体" w:hAnsi="宋体"/>
                <w:sz w:val="24"/>
              </w:rPr>
            </w:pPr>
            <w:r w:rsidRPr="00CA2492">
              <w:rPr>
                <w:rFonts w:ascii="宋体" w:eastAsia="宋体" w:hAnsi="宋体" w:hint="eastAsia"/>
                <w:sz w:val="24"/>
              </w:rPr>
              <w:t>管道</w:t>
            </w:r>
          </w:p>
        </w:tc>
        <w:tc>
          <w:tcPr>
            <w:tcW w:w="3096" w:type="dxa"/>
            <w:tcBorders>
              <w:top w:val="nil"/>
              <w:left w:val="nil"/>
              <w:bottom w:val="single" w:sz="4" w:space="0" w:color="auto"/>
              <w:right w:val="single" w:sz="4" w:space="0" w:color="auto"/>
            </w:tcBorders>
            <w:shd w:val="clear" w:color="auto" w:fill="auto"/>
          </w:tcPr>
          <w:p w:rsidR="00CA2492" w:rsidRPr="00CA2492" w:rsidRDefault="00CA2492" w:rsidP="00CA2492">
            <w:pPr>
              <w:spacing w:line="360" w:lineRule="auto"/>
              <w:jc w:val="center"/>
              <w:rPr>
                <w:rFonts w:ascii="宋体" w:eastAsia="宋体" w:hAnsi="宋体"/>
                <w:sz w:val="24"/>
              </w:rPr>
            </w:pPr>
            <w:r w:rsidRPr="00CA2492">
              <w:rPr>
                <w:rFonts w:ascii="宋体" w:eastAsia="宋体" w:hAnsi="宋体" w:hint="eastAsia"/>
                <w:sz w:val="24"/>
              </w:rPr>
              <w:t>材质：</w:t>
            </w:r>
            <w:r w:rsidRPr="00CA2492">
              <w:rPr>
                <w:rFonts w:ascii="宋体" w:eastAsia="宋体" w:hAnsi="宋体"/>
                <w:sz w:val="24"/>
              </w:rPr>
              <w:t xml:space="preserve"> </w:t>
            </w:r>
            <w:r w:rsidRPr="00CA2492">
              <w:rPr>
                <w:rFonts w:ascii="宋体" w:eastAsia="宋体" w:hAnsi="宋体" w:hint="eastAsia"/>
                <w:sz w:val="24"/>
              </w:rPr>
              <w:t>SUS304</w:t>
            </w:r>
          </w:p>
        </w:tc>
        <w:tc>
          <w:tcPr>
            <w:tcW w:w="632" w:type="dxa"/>
            <w:tcBorders>
              <w:top w:val="nil"/>
              <w:left w:val="nil"/>
              <w:bottom w:val="single" w:sz="4" w:space="0" w:color="auto"/>
              <w:right w:val="single" w:sz="4" w:space="0" w:color="auto"/>
            </w:tcBorders>
            <w:shd w:val="clear" w:color="auto" w:fill="auto"/>
          </w:tcPr>
          <w:p w:rsidR="00CA2492" w:rsidRPr="00CA2492" w:rsidRDefault="00CA2492" w:rsidP="00CA2492">
            <w:pPr>
              <w:spacing w:line="360" w:lineRule="auto"/>
              <w:jc w:val="center"/>
              <w:rPr>
                <w:rFonts w:ascii="宋体" w:eastAsia="宋体" w:hAnsi="宋体"/>
                <w:sz w:val="24"/>
              </w:rPr>
            </w:pPr>
            <w:r w:rsidRPr="00CA2492">
              <w:rPr>
                <w:rFonts w:ascii="宋体" w:eastAsia="宋体" w:hAnsi="宋体" w:hint="eastAsia"/>
                <w:sz w:val="24"/>
              </w:rPr>
              <w:t>套</w:t>
            </w:r>
          </w:p>
        </w:tc>
        <w:tc>
          <w:tcPr>
            <w:tcW w:w="704" w:type="dxa"/>
            <w:tcBorders>
              <w:top w:val="nil"/>
              <w:left w:val="nil"/>
              <w:bottom w:val="single" w:sz="4" w:space="0" w:color="auto"/>
              <w:right w:val="single" w:sz="4" w:space="0" w:color="auto"/>
            </w:tcBorders>
            <w:shd w:val="clear" w:color="auto" w:fill="auto"/>
          </w:tcPr>
          <w:p w:rsidR="00CA2492" w:rsidRPr="00CA2492" w:rsidRDefault="00CA2492" w:rsidP="00CA2492">
            <w:pPr>
              <w:spacing w:line="360" w:lineRule="auto"/>
              <w:jc w:val="center"/>
              <w:rPr>
                <w:rFonts w:ascii="宋体" w:eastAsia="宋体" w:hAnsi="宋体"/>
                <w:sz w:val="24"/>
              </w:rPr>
            </w:pPr>
            <w:r w:rsidRPr="00CA2492">
              <w:rPr>
                <w:rFonts w:ascii="宋体" w:eastAsia="宋体" w:hAnsi="宋体" w:hint="eastAsia"/>
                <w:sz w:val="24"/>
              </w:rPr>
              <w:t>1</w:t>
            </w:r>
          </w:p>
        </w:tc>
        <w:tc>
          <w:tcPr>
            <w:tcW w:w="1136" w:type="dxa"/>
            <w:tcBorders>
              <w:top w:val="nil"/>
              <w:left w:val="nil"/>
              <w:bottom w:val="single" w:sz="4" w:space="0" w:color="auto"/>
              <w:right w:val="single" w:sz="4" w:space="0" w:color="auto"/>
            </w:tcBorders>
            <w:shd w:val="clear" w:color="auto" w:fill="auto"/>
          </w:tcPr>
          <w:p w:rsidR="00CA2492" w:rsidRPr="00CA2492" w:rsidRDefault="00CA2492" w:rsidP="00CA2492">
            <w:pPr>
              <w:spacing w:line="360" w:lineRule="auto"/>
              <w:jc w:val="center"/>
              <w:rPr>
                <w:rFonts w:ascii="宋体" w:eastAsia="宋体" w:hAnsi="宋体"/>
                <w:sz w:val="24"/>
              </w:rPr>
            </w:pPr>
            <w:r w:rsidRPr="00CA2492">
              <w:rPr>
                <w:rFonts w:ascii="宋体" w:eastAsia="宋体" w:hAnsi="宋体" w:hint="eastAsia"/>
                <w:sz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P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八</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引风机系统</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1470"/>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.1</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离心式风机</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0000m³/h，P=3200Pa，N=</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60KW，变频启动，碳钢防腐，底部带减震垫，整体式，带可拆卸电机皮带轮防护罩，效率满足GB19761-2009等相关要求</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88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.2</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进出口软连接</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风机配套，法兰安装，材质：</w:t>
            </w:r>
            <w:r>
              <w:rPr>
                <w:rFonts w:ascii="宋体" w:eastAsia="宋体" w:hAnsi="宋体" w:cs="宋体" w:hint="eastAsia"/>
                <w:color w:val="000000"/>
                <w:kern w:val="0"/>
                <w:sz w:val="24"/>
                <w:szCs w:val="24"/>
                <w:highlight w:val="yellow"/>
              </w:rPr>
              <w:t>SS304</w:t>
            </w:r>
            <w:r>
              <w:rPr>
                <w:rFonts w:ascii="宋体" w:eastAsia="宋体" w:hAnsi="宋体" w:cs="宋体" w:hint="eastAsia"/>
                <w:color w:val="000000"/>
                <w:kern w:val="0"/>
                <w:sz w:val="24"/>
                <w:szCs w:val="24"/>
              </w:rPr>
              <w:t>,三层帆布</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85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.3</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变频电机</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N=</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60kw，变频电机，绝缘等级：F，防护等级：IP54，室外电机带防雨罩</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九</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烟囱系统</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1560"/>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.1</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排气筒</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highlight w:val="yellow"/>
              </w:rPr>
              <w:t>材质：S</w:t>
            </w:r>
            <w:r>
              <w:rPr>
                <w:rFonts w:ascii="宋体" w:eastAsia="宋体" w:hAnsi="宋体" w:cs="宋体"/>
                <w:color w:val="000000"/>
                <w:kern w:val="0"/>
                <w:sz w:val="24"/>
                <w:szCs w:val="24"/>
                <w:highlight w:val="yellow"/>
              </w:rPr>
              <w:t>S</w:t>
            </w:r>
            <w:r>
              <w:rPr>
                <w:rFonts w:ascii="宋体" w:eastAsia="宋体" w:hAnsi="宋体" w:cs="宋体" w:hint="eastAsia"/>
                <w:color w:val="000000"/>
                <w:kern w:val="0"/>
                <w:sz w:val="24"/>
                <w:szCs w:val="24"/>
                <w:highlight w:val="yellow"/>
              </w:rPr>
              <w:t>304</w:t>
            </w:r>
            <w:r>
              <w:rPr>
                <w:rFonts w:ascii="宋体" w:eastAsia="宋体" w:hAnsi="宋体" w:cs="宋体" w:hint="eastAsia"/>
                <w:color w:val="000000"/>
                <w:kern w:val="0"/>
                <w:sz w:val="24"/>
                <w:szCs w:val="24"/>
              </w:rPr>
              <w:t>，强度满足现场要求，带防风绳，法兰连接，检测口按照在线监测最新标准预留，风速、高度等要求按照国标或地标执行，底部带排空装置</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.2</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排气筒支架</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材料镀锌</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106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.3</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爬梯、平台</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十</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电气控制系统</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1620"/>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10</w:t>
            </w:r>
            <w:r>
              <w:rPr>
                <w:rFonts w:ascii="宋体" w:eastAsia="宋体" w:hAnsi="宋体" w:cs="宋体" w:hint="eastAsia"/>
                <w:color w:val="000000"/>
                <w:kern w:val="0"/>
                <w:sz w:val="24"/>
                <w:szCs w:val="24"/>
              </w:rPr>
              <w:t>.1</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控制柜</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采用西门子PLC控制，西门子触摸屏＞10寸，柜体采用304不锈钢材质，箱体厚1.5mm，双层门，含内部各电器元件，防护等级：IP54，室外型，带防雨罩，带散热装置</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.2</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低压元气件</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与系统配套</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西门子、ABB</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.3</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变频器</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频率范围：0-50HZ</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西门子、ABB</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.4</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低压电缆</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控制柜至现场各用电点</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.5</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电缆桥架</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镀锌，镀锌螺栓连接</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.6</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系统接地器材</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镀锌角钢、扁钢、圆钢，保证接地良好</w:t>
            </w: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十一</w:t>
            </w:r>
          </w:p>
        </w:tc>
        <w:tc>
          <w:tcPr>
            <w:tcW w:w="126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c>
          <w:tcPr>
            <w:tcW w:w="309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p>
        </w:tc>
      </w:tr>
      <w:tr w:rsidR="00CA2492">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CA2492" w:rsidRDefault="00CA2492" w:rsidP="00CA249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.1</w:t>
            </w:r>
          </w:p>
        </w:tc>
        <w:tc>
          <w:tcPr>
            <w:tcW w:w="1266" w:type="dxa"/>
            <w:tcBorders>
              <w:top w:val="nil"/>
              <w:left w:val="nil"/>
              <w:bottom w:val="single" w:sz="4" w:space="0" w:color="auto"/>
              <w:right w:val="single" w:sz="4" w:space="0" w:color="auto"/>
            </w:tcBorders>
            <w:shd w:val="clear" w:color="auto" w:fill="auto"/>
            <w:vAlign w:val="center"/>
          </w:tcPr>
          <w:p w:rsidR="00CA2492" w:rsidRPr="0092253C" w:rsidRDefault="00CA2492" w:rsidP="00CA2492">
            <w:pPr>
              <w:widowControl/>
              <w:jc w:val="center"/>
              <w:rPr>
                <w:rFonts w:ascii="宋体" w:eastAsia="宋体" w:hAnsi="宋体" w:cs="宋体"/>
                <w:color w:val="000000"/>
                <w:kern w:val="0"/>
                <w:sz w:val="24"/>
                <w:szCs w:val="24"/>
              </w:rPr>
            </w:pPr>
            <w:r w:rsidRPr="0092253C">
              <w:rPr>
                <w:rFonts w:ascii="宋体" w:eastAsia="宋体" w:hAnsi="宋体" w:cs="宋体" w:hint="eastAsia"/>
                <w:color w:val="000000"/>
                <w:kern w:val="0"/>
                <w:sz w:val="24"/>
                <w:szCs w:val="24"/>
              </w:rPr>
              <w:t>烟气治理设备钢构平台及检修维护保养平台</w:t>
            </w:r>
          </w:p>
        </w:tc>
        <w:tc>
          <w:tcPr>
            <w:tcW w:w="3096" w:type="dxa"/>
            <w:tcBorders>
              <w:top w:val="nil"/>
              <w:left w:val="nil"/>
              <w:bottom w:val="single" w:sz="4" w:space="0" w:color="auto"/>
              <w:right w:val="single" w:sz="4" w:space="0" w:color="auto"/>
            </w:tcBorders>
            <w:shd w:val="clear" w:color="auto" w:fill="auto"/>
            <w:vAlign w:val="center"/>
          </w:tcPr>
          <w:p w:rsidR="00CA2492" w:rsidRPr="0092253C" w:rsidRDefault="00CA2492" w:rsidP="00CA2492">
            <w:pPr>
              <w:widowControl/>
              <w:jc w:val="left"/>
              <w:rPr>
                <w:rFonts w:ascii="宋体" w:eastAsia="宋体" w:hAnsi="宋体" w:cs="宋体"/>
                <w:color w:val="000000"/>
                <w:kern w:val="0"/>
                <w:sz w:val="24"/>
                <w:szCs w:val="24"/>
              </w:rPr>
            </w:pPr>
            <w:r w:rsidRPr="0092253C">
              <w:rPr>
                <w:rFonts w:ascii="宋体" w:eastAsia="宋体" w:hAnsi="宋体" w:cs="宋体" w:hint="eastAsia"/>
                <w:color w:val="000000"/>
                <w:kern w:val="0"/>
                <w:sz w:val="24"/>
                <w:szCs w:val="24"/>
              </w:rPr>
              <w:t>材质：碳钢防腐或型材镀锌</w:t>
            </w:r>
          </w:p>
        </w:tc>
        <w:tc>
          <w:tcPr>
            <w:tcW w:w="632" w:type="dxa"/>
            <w:tcBorders>
              <w:top w:val="nil"/>
              <w:left w:val="nil"/>
              <w:bottom w:val="single" w:sz="4" w:space="0" w:color="auto"/>
              <w:right w:val="single" w:sz="4" w:space="0" w:color="auto"/>
            </w:tcBorders>
            <w:shd w:val="clear" w:color="auto" w:fill="auto"/>
            <w:vAlign w:val="center"/>
          </w:tcPr>
          <w:p w:rsidR="00CA2492" w:rsidRPr="0092253C" w:rsidRDefault="00CA2492" w:rsidP="00CA2492">
            <w:pPr>
              <w:widowControl/>
              <w:jc w:val="center"/>
              <w:rPr>
                <w:rFonts w:ascii="宋体" w:eastAsia="宋体" w:hAnsi="宋体" w:cs="宋体"/>
                <w:color w:val="000000"/>
                <w:kern w:val="0"/>
                <w:sz w:val="24"/>
                <w:szCs w:val="24"/>
              </w:rPr>
            </w:pPr>
            <w:r w:rsidRPr="0092253C">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CA2492" w:rsidRPr="0092253C" w:rsidRDefault="00CA2492" w:rsidP="00CA2492">
            <w:pPr>
              <w:widowControl/>
              <w:jc w:val="center"/>
              <w:rPr>
                <w:rFonts w:ascii="宋体" w:eastAsia="宋体" w:hAnsi="宋体" w:cs="宋体"/>
                <w:color w:val="000000"/>
                <w:kern w:val="0"/>
                <w:sz w:val="24"/>
                <w:szCs w:val="24"/>
              </w:rPr>
            </w:pPr>
            <w:r w:rsidRPr="0092253C">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CA2492" w:rsidRPr="0092253C" w:rsidRDefault="00CA2492" w:rsidP="00CA2492">
            <w:pPr>
              <w:widowControl/>
              <w:jc w:val="center"/>
              <w:rPr>
                <w:rFonts w:ascii="宋体" w:eastAsia="宋体" w:hAnsi="宋体" w:cs="宋体"/>
                <w:color w:val="000000"/>
                <w:kern w:val="0"/>
                <w:sz w:val="24"/>
                <w:szCs w:val="24"/>
              </w:rPr>
            </w:pPr>
            <w:r w:rsidRPr="0092253C">
              <w:rPr>
                <w:rFonts w:ascii="宋体" w:eastAsia="宋体" w:hAnsi="宋体" w:cs="宋体" w:hint="eastAsia"/>
                <w:color w:val="000000"/>
                <w:kern w:val="0"/>
                <w:sz w:val="24"/>
                <w:szCs w:val="24"/>
              </w:rPr>
              <w:t>厂家配套</w:t>
            </w:r>
          </w:p>
        </w:tc>
        <w:tc>
          <w:tcPr>
            <w:tcW w:w="939" w:type="dxa"/>
            <w:tcBorders>
              <w:top w:val="nil"/>
              <w:left w:val="nil"/>
              <w:bottom w:val="single" w:sz="4" w:space="0" w:color="auto"/>
              <w:right w:val="single" w:sz="4" w:space="0" w:color="auto"/>
            </w:tcBorders>
            <w:shd w:val="clear" w:color="auto" w:fill="auto"/>
            <w:vAlign w:val="center"/>
          </w:tcPr>
          <w:p w:rsidR="00CA2492" w:rsidRPr="0092253C" w:rsidRDefault="00CA2492" w:rsidP="00CA2492">
            <w:pPr>
              <w:widowControl/>
              <w:jc w:val="center"/>
              <w:rPr>
                <w:rFonts w:ascii="宋体" w:eastAsia="宋体" w:hAnsi="宋体" w:cs="宋体"/>
                <w:color w:val="000000"/>
                <w:kern w:val="0"/>
                <w:sz w:val="24"/>
                <w:szCs w:val="24"/>
              </w:rPr>
            </w:pPr>
            <w:r w:rsidRPr="0092253C">
              <w:rPr>
                <w:rFonts w:ascii="宋体" w:eastAsia="宋体" w:hAnsi="宋体" w:cs="宋体" w:hint="eastAsia"/>
                <w:color w:val="000000"/>
                <w:kern w:val="0"/>
                <w:sz w:val="24"/>
                <w:szCs w:val="24"/>
              </w:rPr>
              <w:t>烟气治理设备钢构平台及检修维护保养平台</w:t>
            </w:r>
          </w:p>
        </w:tc>
      </w:tr>
      <w:tr w:rsidR="00361CE9">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361CE9" w:rsidRDefault="00361CE9" w:rsidP="00361CE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266" w:type="dxa"/>
            <w:tcBorders>
              <w:top w:val="nil"/>
              <w:left w:val="nil"/>
              <w:bottom w:val="single" w:sz="4" w:space="0" w:color="auto"/>
              <w:right w:val="single" w:sz="4" w:space="0" w:color="auto"/>
            </w:tcBorders>
            <w:shd w:val="clear" w:color="auto" w:fill="auto"/>
            <w:vAlign w:val="center"/>
          </w:tcPr>
          <w:p w:rsidR="00361CE9" w:rsidRDefault="00361CE9" w:rsidP="00361CE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工程安装辅助配件</w:t>
            </w:r>
          </w:p>
        </w:tc>
        <w:tc>
          <w:tcPr>
            <w:tcW w:w="3096" w:type="dxa"/>
            <w:tcBorders>
              <w:top w:val="nil"/>
              <w:left w:val="nil"/>
              <w:bottom w:val="single" w:sz="4" w:space="0" w:color="auto"/>
              <w:right w:val="single" w:sz="4" w:space="0" w:color="auto"/>
            </w:tcBorders>
            <w:shd w:val="clear" w:color="auto" w:fill="auto"/>
            <w:vAlign w:val="center"/>
          </w:tcPr>
          <w:p w:rsidR="00361CE9" w:rsidRDefault="00361CE9" w:rsidP="00361CE9">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五金、防腐、紧固件、螺栓及其它，现场防腐碳钢要求涂刷：两底两面，螺栓等五金件材质：镀锌</w:t>
            </w:r>
          </w:p>
        </w:tc>
        <w:tc>
          <w:tcPr>
            <w:tcW w:w="632" w:type="dxa"/>
            <w:tcBorders>
              <w:top w:val="nil"/>
              <w:left w:val="nil"/>
              <w:bottom w:val="single" w:sz="4" w:space="0" w:color="auto"/>
              <w:right w:val="single" w:sz="4" w:space="0" w:color="auto"/>
            </w:tcBorders>
            <w:shd w:val="clear" w:color="auto" w:fill="auto"/>
            <w:vAlign w:val="center"/>
          </w:tcPr>
          <w:p w:rsidR="00361CE9" w:rsidRDefault="00361CE9" w:rsidP="00361CE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4" w:type="dxa"/>
            <w:tcBorders>
              <w:top w:val="nil"/>
              <w:left w:val="nil"/>
              <w:bottom w:val="single" w:sz="4" w:space="0" w:color="auto"/>
              <w:right w:val="single" w:sz="4" w:space="0" w:color="auto"/>
            </w:tcBorders>
            <w:shd w:val="clear" w:color="auto" w:fill="auto"/>
            <w:vAlign w:val="center"/>
          </w:tcPr>
          <w:p w:rsidR="00361CE9" w:rsidRDefault="00361CE9" w:rsidP="00361CE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361CE9" w:rsidRDefault="00361CE9" w:rsidP="00361CE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939" w:type="dxa"/>
            <w:tcBorders>
              <w:top w:val="nil"/>
              <w:left w:val="nil"/>
              <w:bottom w:val="single" w:sz="4" w:space="0" w:color="auto"/>
              <w:right w:val="single" w:sz="4" w:space="0" w:color="auto"/>
            </w:tcBorders>
            <w:shd w:val="clear" w:color="auto" w:fill="auto"/>
            <w:vAlign w:val="center"/>
          </w:tcPr>
          <w:p w:rsidR="00361CE9" w:rsidRDefault="00361CE9" w:rsidP="00361CE9">
            <w:pPr>
              <w:widowControl/>
              <w:jc w:val="center"/>
              <w:rPr>
                <w:rFonts w:ascii="宋体" w:eastAsia="宋体" w:hAnsi="宋体" w:cs="宋体"/>
                <w:color w:val="000000"/>
                <w:kern w:val="0"/>
                <w:sz w:val="24"/>
                <w:szCs w:val="24"/>
              </w:rPr>
            </w:pPr>
          </w:p>
        </w:tc>
      </w:tr>
      <w:tr w:rsidR="00361CE9">
        <w:trPr>
          <w:trHeight w:val="1230"/>
        </w:trPr>
        <w:tc>
          <w:tcPr>
            <w:tcW w:w="903" w:type="dxa"/>
            <w:tcBorders>
              <w:top w:val="nil"/>
              <w:left w:val="single" w:sz="4" w:space="0" w:color="auto"/>
              <w:bottom w:val="single" w:sz="4" w:space="0" w:color="auto"/>
              <w:right w:val="single" w:sz="4" w:space="0" w:color="auto"/>
            </w:tcBorders>
            <w:shd w:val="clear" w:color="auto" w:fill="auto"/>
            <w:vAlign w:val="center"/>
          </w:tcPr>
          <w:p w:rsidR="00361CE9" w:rsidRPr="00361CE9" w:rsidRDefault="00361CE9" w:rsidP="00361CE9">
            <w:pPr>
              <w:widowControl/>
              <w:jc w:val="center"/>
              <w:rPr>
                <w:rFonts w:ascii="宋体" w:eastAsia="宋体" w:hAnsi="宋体" w:cs="宋体"/>
                <w:color w:val="000000"/>
                <w:kern w:val="0"/>
                <w:sz w:val="24"/>
                <w:szCs w:val="24"/>
                <w:highlight w:val="yellow"/>
              </w:rPr>
            </w:pPr>
            <w:r w:rsidRPr="00361CE9">
              <w:rPr>
                <w:rFonts w:ascii="宋体" w:eastAsia="宋体" w:hAnsi="宋体" w:cs="宋体" w:hint="eastAsia"/>
                <w:color w:val="000000"/>
                <w:kern w:val="0"/>
                <w:sz w:val="24"/>
                <w:szCs w:val="24"/>
                <w:highlight w:val="yellow"/>
              </w:rPr>
              <w:t>11.3</w:t>
            </w:r>
          </w:p>
        </w:tc>
        <w:tc>
          <w:tcPr>
            <w:tcW w:w="1266" w:type="dxa"/>
            <w:tcBorders>
              <w:top w:val="nil"/>
              <w:left w:val="nil"/>
              <w:bottom w:val="single" w:sz="4" w:space="0" w:color="auto"/>
              <w:right w:val="single" w:sz="4" w:space="0" w:color="auto"/>
            </w:tcBorders>
            <w:shd w:val="clear" w:color="auto" w:fill="auto"/>
            <w:vAlign w:val="center"/>
          </w:tcPr>
          <w:p w:rsidR="00361CE9" w:rsidRPr="00361CE9" w:rsidRDefault="00361CE9" w:rsidP="00361CE9">
            <w:pPr>
              <w:widowControl/>
              <w:rPr>
                <w:rFonts w:ascii="宋体" w:eastAsia="宋体" w:hAnsi="宋体" w:cs="宋体"/>
                <w:color w:val="000000"/>
                <w:kern w:val="0"/>
                <w:sz w:val="24"/>
                <w:szCs w:val="24"/>
                <w:highlight w:val="yellow"/>
              </w:rPr>
            </w:pPr>
            <w:r w:rsidRPr="00361CE9">
              <w:rPr>
                <w:rFonts w:ascii="宋体" w:eastAsia="宋体" w:hAnsi="宋体" w:hint="eastAsia"/>
                <w:sz w:val="24"/>
                <w:szCs w:val="28"/>
                <w:highlight w:val="yellow"/>
              </w:rPr>
              <w:t>VOC</w:t>
            </w:r>
            <w:r w:rsidRPr="00361CE9">
              <w:rPr>
                <w:rFonts w:ascii="宋体" w:eastAsia="宋体" w:hAnsi="宋体"/>
                <w:sz w:val="24"/>
                <w:szCs w:val="28"/>
                <w:highlight w:val="yellow"/>
              </w:rPr>
              <w:t>s</w:t>
            </w:r>
            <w:r w:rsidRPr="00361CE9">
              <w:rPr>
                <w:rFonts w:ascii="宋体" w:eastAsia="宋体" w:hAnsi="宋体" w:hint="eastAsia"/>
                <w:sz w:val="24"/>
                <w:szCs w:val="28"/>
                <w:highlight w:val="yellow"/>
              </w:rPr>
              <w:t>在线监测板房及喷淋加药板房</w:t>
            </w:r>
          </w:p>
        </w:tc>
        <w:tc>
          <w:tcPr>
            <w:tcW w:w="3096" w:type="dxa"/>
            <w:tcBorders>
              <w:top w:val="nil"/>
              <w:left w:val="nil"/>
              <w:bottom w:val="single" w:sz="4" w:space="0" w:color="auto"/>
              <w:right w:val="single" w:sz="4" w:space="0" w:color="auto"/>
            </w:tcBorders>
            <w:shd w:val="clear" w:color="auto" w:fill="auto"/>
            <w:vAlign w:val="center"/>
          </w:tcPr>
          <w:p w:rsidR="00361CE9" w:rsidRPr="00361CE9" w:rsidRDefault="00361CE9" w:rsidP="00E64CD4">
            <w:pPr>
              <w:widowControl/>
              <w:jc w:val="left"/>
              <w:rPr>
                <w:rFonts w:ascii="宋体" w:eastAsia="宋体" w:hAnsi="宋体" w:cs="宋体"/>
                <w:color w:val="000000"/>
                <w:kern w:val="0"/>
                <w:sz w:val="24"/>
                <w:szCs w:val="24"/>
                <w:highlight w:val="yellow"/>
              </w:rPr>
            </w:pPr>
            <w:r w:rsidRPr="00361CE9">
              <w:rPr>
                <w:rFonts w:ascii="宋体" w:eastAsia="宋体" w:hAnsi="宋体" w:cs="宋体" w:hint="eastAsia"/>
                <w:color w:val="000000"/>
                <w:kern w:val="0"/>
                <w:sz w:val="24"/>
                <w:szCs w:val="24"/>
                <w:highlight w:val="yellow"/>
              </w:rPr>
              <w:t>其中</w:t>
            </w:r>
            <w:r w:rsidRPr="00361CE9">
              <w:rPr>
                <w:rFonts w:ascii="宋体" w:eastAsia="宋体" w:hAnsi="宋体" w:hint="eastAsia"/>
                <w:sz w:val="24"/>
                <w:szCs w:val="28"/>
                <w:highlight w:val="yellow"/>
              </w:rPr>
              <w:t>VOC</w:t>
            </w:r>
            <w:r w:rsidRPr="00361CE9">
              <w:rPr>
                <w:rFonts w:ascii="宋体" w:eastAsia="宋体" w:hAnsi="宋体"/>
                <w:sz w:val="24"/>
                <w:szCs w:val="28"/>
                <w:highlight w:val="yellow"/>
              </w:rPr>
              <w:t>s</w:t>
            </w:r>
            <w:r w:rsidRPr="00361CE9">
              <w:rPr>
                <w:rFonts w:ascii="宋体" w:eastAsia="宋体" w:hAnsi="宋体" w:hint="eastAsia"/>
                <w:sz w:val="24"/>
                <w:szCs w:val="28"/>
                <w:highlight w:val="yellow"/>
              </w:rPr>
              <w:t>在线监测站房面积不小于3*4平米，高度不低于2.8米，站房</w:t>
            </w:r>
            <w:r w:rsidRPr="00361CE9">
              <w:rPr>
                <w:rFonts w:ascii="宋体" w:eastAsia="宋体" w:hAnsi="宋体" w:cs="宋体" w:hint="eastAsia"/>
                <w:color w:val="000000"/>
                <w:kern w:val="0"/>
                <w:sz w:val="24"/>
                <w:szCs w:val="24"/>
                <w:highlight w:val="yellow"/>
              </w:rPr>
              <w:t>为白色保温板岩棉防火材质（钢板厚度≥0.75mm，墙体厚度≥5cm，填充泡沫密度≥12g/cm3），安全耐用、使用寿命15年以上，防火、抗震8级（室外）、抗风11级(室外)，防雷接地（室外）、室内地面铺设防火木地板，要求平整且防静电。采用保温防盗门，向外开启设计，并配置逃生门锁。门和门框应密合，缝隙少于0.6cm。喷淋加药板房在线监测板房旁边建设</w:t>
            </w:r>
            <w:r w:rsidR="00E64CD4">
              <w:rPr>
                <w:rFonts w:ascii="宋体" w:eastAsia="宋体" w:hAnsi="宋体" w:cs="宋体" w:hint="eastAsia"/>
                <w:color w:val="000000"/>
                <w:kern w:val="0"/>
                <w:sz w:val="24"/>
                <w:szCs w:val="24"/>
                <w:highlight w:val="yellow"/>
              </w:rPr>
              <w:t>，尺</w:t>
            </w:r>
            <w:r w:rsidR="00E64CD4">
              <w:rPr>
                <w:rFonts w:ascii="宋体" w:eastAsia="宋体" w:hAnsi="宋体" w:cs="宋体" w:hint="eastAsia"/>
                <w:color w:val="000000"/>
                <w:kern w:val="0"/>
                <w:sz w:val="24"/>
                <w:szCs w:val="24"/>
                <w:highlight w:val="yellow"/>
              </w:rPr>
              <w:lastRenderedPageBreak/>
              <w:t>寸约</w:t>
            </w:r>
            <w:r w:rsidR="00E64CD4" w:rsidRPr="00361CE9">
              <w:rPr>
                <w:rFonts w:ascii="宋体" w:eastAsia="宋体" w:hAnsi="宋体" w:hint="eastAsia"/>
                <w:sz w:val="24"/>
                <w:szCs w:val="28"/>
                <w:highlight w:val="yellow"/>
              </w:rPr>
              <w:t>3*</w:t>
            </w:r>
            <w:r w:rsidR="00E64CD4">
              <w:rPr>
                <w:rFonts w:ascii="宋体" w:eastAsia="宋体" w:hAnsi="宋体"/>
                <w:sz w:val="24"/>
                <w:szCs w:val="28"/>
                <w:highlight w:val="yellow"/>
              </w:rPr>
              <w:t>2</w:t>
            </w:r>
            <w:r w:rsidR="00E64CD4" w:rsidRPr="00361CE9">
              <w:rPr>
                <w:rFonts w:ascii="宋体" w:eastAsia="宋体" w:hAnsi="宋体" w:hint="eastAsia"/>
                <w:sz w:val="24"/>
                <w:szCs w:val="28"/>
                <w:highlight w:val="yellow"/>
              </w:rPr>
              <w:t>平米</w:t>
            </w:r>
            <w:r w:rsidRPr="00361CE9">
              <w:rPr>
                <w:rFonts w:ascii="宋体" w:eastAsia="宋体" w:hAnsi="宋体" w:cs="宋体" w:hint="eastAsia"/>
                <w:color w:val="000000"/>
                <w:kern w:val="0"/>
                <w:sz w:val="24"/>
                <w:szCs w:val="24"/>
                <w:highlight w:val="yellow"/>
              </w:rPr>
              <w:t>，具体要求同监测板房。</w:t>
            </w:r>
          </w:p>
        </w:tc>
        <w:tc>
          <w:tcPr>
            <w:tcW w:w="632" w:type="dxa"/>
            <w:tcBorders>
              <w:top w:val="nil"/>
              <w:left w:val="nil"/>
              <w:bottom w:val="single" w:sz="4" w:space="0" w:color="auto"/>
              <w:right w:val="single" w:sz="4" w:space="0" w:color="auto"/>
            </w:tcBorders>
            <w:shd w:val="clear" w:color="auto" w:fill="auto"/>
            <w:vAlign w:val="center"/>
          </w:tcPr>
          <w:p w:rsidR="00361CE9" w:rsidRPr="00361CE9" w:rsidRDefault="00361CE9" w:rsidP="00361CE9">
            <w:pPr>
              <w:widowControl/>
              <w:jc w:val="center"/>
              <w:rPr>
                <w:rFonts w:ascii="宋体" w:eastAsia="宋体" w:hAnsi="宋体" w:cs="宋体"/>
                <w:color w:val="000000"/>
                <w:kern w:val="0"/>
                <w:sz w:val="24"/>
                <w:szCs w:val="24"/>
                <w:highlight w:val="yellow"/>
              </w:rPr>
            </w:pPr>
            <w:r w:rsidRPr="00361CE9">
              <w:rPr>
                <w:rFonts w:ascii="宋体" w:eastAsia="宋体" w:hAnsi="宋体" w:cs="宋体" w:hint="eastAsia"/>
                <w:color w:val="000000"/>
                <w:kern w:val="0"/>
                <w:sz w:val="24"/>
                <w:szCs w:val="24"/>
                <w:highlight w:val="yellow"/>
              </w:rPr>
              <w:lastRenderedPageBreak/>
              <w:t>座</w:t>
            </w:r>
          </w:p>
        </w:tc>
        <w:tc>
          <w:tcPr>
            <w:tcW w:w="704" w:type="dxa"/>
            <w:tcBorders>
              <w:top w:val="nil"/>
              <w:left w:val="nil"/>
              <w:bottom w:val="single" w:sz="4" w:space="0" w:color="auto"/>
              <w:right w:val="single" w:sz="4" w:space="0" w:color="auto"/>
            </w:tcBorders>
            <w:shd w:val="clear" w:color="auto" w:fill="auto"/>
            <w:vAlign w:val="center"/>
          </w:tcPr>
          <w:p w:rsidR="00361CE9" w:rsidRPr="00361CE9" w:rsidRDefault="00361CE9" w:rsidP="00361CE9">
            <w:pPr>
              <w:widowControl/>
              <w:jc w:val="center"/>
              <w:rPr>
                <w:rFonts w:ascii="宋体" w:eastAsia="宋体" w:hAnsi="宋体" w:cs="宋体"/>
                <w:color w:val="000000"/>
                <w:kern w:val="0"/>
                <w:sz w:val="24"/>
                <w:szCs w:val="24"/>
                <w:highlight w:val="yellow"/>
              </w:rPr>
            </w:pPr>
            <w:r w:rsidRPr="00361CE9">
              <w:rPr>
                <w:rFonts w:ascii="宋体" w:eastAsia="宋体" w:hAnsi="宋体" w:cs="宋体"/>
                <w:color w:val="000000"/>
                <w:kern w:val="0"/>
                <w:sz w:val="24"/>
                <w:szCs w:val="24"/>
                <w:highlight w:val="yellow"/>
              </w:rPr>
              <w:t>2</w:t>
            </w:r>
          </w:p>
        </w:tc>
        <w:tc>
          <w:tcPr>
            <w:tcW w:w="1136" w:type="dxa"/>
            <w:tcBorders>
              <w:top w:val="nil"/>
              <w:left w:val="nil"/>
              <w:bottom w:val="single" w:sz="4" w:space="0" w:color="auto"/>
              <w:right w:val="single" w:sz="4" w:space="0" w:color="auto"/>
            </w:tcBorders>
            <w:shd w:val="clear" w:color="auto" w:fill="auto"/>
            <w:vAlign w:val="center"/>
          </w:tcPr>
          <w:p w:rsidR="00361CE9" w:rsidRPr="00361CE9" w:rsidRDefault="00361CE9" w:rsidP="00361CE9">
            <w:pPr>
              <w:widowControl/>
              <w:jc w:val="center"/>
              <w:rPr>
                <w:rFonts w:ascii="宋体" w:eastAsia="宋体" w:hAnsi="宋体" w:cs="宋体"/>
                <w:color w:val="000000"/>
                <w:kern w:val="0"/>
                <w:sz w:val="24"/>
                <w:szCs w:val="24"/>
                <w:highlight w:val="yellow"/>
              </w:rPr>
            </w:pPr>
            <w:r w:rsidRPr="00361CE9">
              <w:rPr>
                <w:rFonts w:ascii="宋体" w:eastAsia="宋体" w:hAnsi="宋体" w:cs="宋体" w:hint="eastAsia"/>
                <w:color w:val="000000"/>
                <w:kern w:val="0"/>
                <w:sz w:val="24"/>
                <w:szCs w:val="24"/>
                <w:highlight w:val="yellow"/>
              </w:rPr>
              <w:t>厂家配套</w:t>
            </w:r>
          </w:p>
        </w:tc>
        <w:tc>
          <w:tcPr>
            <w:tcW w:w="939" w:type="dxa"/>
            <w:tcBorders>
              <w:top w:val="nil"/>
              <w:left w:val="nil"/>
              <w:bottom w:val="single" w:sz="4" w:space="0" w:color="auto"/>
              <w:right w:val="single" w:sz="4" w:space="0" w:color="auto"/>
            </w:tcBorders>
            <w:shd w:val="clear" w:color="auto" w:fill="auto"/>
            <w:vAlign w:val="center"/>
          </w:tcPr>
          <w:p w:rsidR="00361CE9" w:rsidRPr="00361CE9" w:rsidRDefault="00361CE9" w:rsidP="00361CE9">
            <w:pPr>
              <w:widowControl/>
              <w:jc w:val="center"/>
              <w:rPr>
                <w:rFonts w:ascii="宋体" w:eastAsia="宋体" w:hAnsi="宋体" w:cs="宋体"/>
                <w:color w:val="000000"/>
                <w:kern w:val="0"/>
                <w:sz w:val="24"/>
                <w:szCs w:val="24"/>
                <w:highlight w:val="yellow"/>
              </w:rPr>
            </w:pPr>
            <w:r w:rsidRPr="00361CE9">
              <w:rPr>
                <w:rFonts w:ascii="宋体" w:eastAsia="宋体" w:hAnsi="宋体" w:cs="宋体" w:hint="eastAsia"/>
                <w:color w:val="000000"/>
                <w:kern w:val="0"/>
                <w:sz w:val="24"/>
                <w:szCs w:val="24"/>
                <w:highlight w:val="yellow"/>
              </w:rPr>
              <w:t>每个排放口需要配备1座监测站房及加药板房</w:t>
            </w:r>
          </w:p>
        </w:tc>
      </w:tr>
    </w:tbl>
    <w:p w:rsidR="00206DFF" w:rsidRDefault="00206DFF">
      <w:pPr>
        <w:spacing w:line="360" w:lineRule="auto"/>
        <w:rPr>
          <w:rFonts w:ascii="宋体" w:eastAsia="宋体" w:hAnsi="宋体"/>
          <w:b/>
          <w:sz w:val="24"/>
          <w:szCs w:val="28"/>
        </w:rPr>
      </w:pPr>
    </w:p>
    <w:p w:rsidR="00206DFF" w:rsidRPr="00CA2492" w:rsidRDefault="00F31A2D">
      <w:pPr>
        <w:spacing w:line="360" w:lineRule="auto"/>
        <w:rPr>
          <w:rFonts w:ascii="宋体" w:eastAsia="宋体" w:hAnsi="宋体"/>
          <w:b/>
          <w:sz w:val="24"/>
          <w:szCs w:val="28"/>
        </w:rPr>
      </w:pPr>
      <w:r>
        <w:rPr>
          <w:rFonts w:ascii="宋体" w:eastAsia="宋体" w:hAnsi="宋体" w:hint="eastAsia"/>
          <w:b/>
          <w:sz w:val="24"/>
          <w:szCs w:val="28"/>
        </w:rPr>
        <w:t>5/6/7#400N胶冷与爬坡烟气治理设备的配置清单</w:t>
      </w:r>
      <w:r w:rsidR="00CA2492">
        <w:rPr>
          <w:rFonts w:ascii="宋体" w:eastAsia="宋体" w:hAnsi="宋体" w:hint="eastAsia"/>
          <w:b/>
          <w:sz w:val="24"/>
          <w:szCs w:val="28"/>
        </w:rPr>
        <w:t>（包括但不仅限于以下配置，其中未描述部分可参照上表配置清单）</w:t>
      </w:r>
    </w:p>
    <w:tbl>
      <w:tblPr>
        <w:tblW w:w="8676" w:type="dxa"/>
        <w:tblInd w:w="-176" w:type="dxa"/>
        <w:tblLook w:val="04A0" w:firstRow="1" w:lastRow="0" w:firstColumn="1" w:lastColumn="0" w:noHBand="0" w:noVBand="1"/>
      </w:tblPr>
      <w:tblGrid>
        <w:gridCol w:w="903"/>
        <w:gridCol w:w="1266"/>
        <w:gridCol w:w="3096"/>
        <w:gridCol w:w="632"/>
        <w:gridCol w:w="704"/>
        <w:gridCol w:w="1136"/>
        <w:gridCol w:w="939"/>
      </w:tblGrid>
      <w:tr w:rsidR="00206DFF">
        <w:trPr>
          <w:trHeight w:val="540"/>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26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详细参数</w:t>
            </w:r>
          </w:p>
        </w:tc>
        <w:tc>
          <w:tcPr>
            <w:tcW w:w="632"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704"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13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厂家名称</w:t>
            </w:r>
          </w:p>
        </w:tc>
        <w:tc>
          <w:tcPr>
            <w:tcW w:w="939"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p>
        </w:tc>
        <w:tc>
          <w:tcPr>
            <w:tcW w:w="1266" w:type="dxa"/>
            <w:tcBorders>
              <w:top w:val="nil"/>
              <w:left w:val="nil"/>
              <w:bottom w:val="single" w:sz="4" w:space="0" w:color="auto"/>
              <w:right w:val="single" w:sz="4" w:space="0" w:color="auto"/>
            </w:tcBorders>
            <w:shd w:val="clear" w:color="auto" w:fill="auto"/>
            <w:vAlign w:val="center"/>
          </w:tcPr>
          <w:p w:rsidR="00206DFF" w:rsidRDefault="0092253C" w:rsidP="009225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00F31A2D">
              <w:rPr>
                <w:rFonts w:ascii="宋体" w:eastAsia="宋体" w:hAnsi="宋体" w:cs="宋体" w:hint="eastAsia"/>
                <w:color w:val="000000"/>
                <w:kern w:val="0"/>
                <w:sz w:val="24"/>
                <w:szCs w:val="24"/>
              </w:rPr>
              <w:t>级过滤系统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68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箱体</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进出口连接形式法兰式，</w:t>
            </w:r>
            <w:r>
              <w:rPr>
                <w:rFonts w:ascii="宋体" w:eastAsia="宋体" w:hAnsi="宋体"/>
                <w:sz w:val="24"/>
              </w:rPr>
              <w:t>Q235</w:t>
            </w:r>
            <w:r>
              <w:rPr>
                <w:rFonts w:ascii="宋体" w:eastAsia="宋体" w:hAnsi="宋体" w:hint="eastAsia"/>
                <w:sz w:val="24"/>
              </w:rPr>
              <w:t>,δ</w:t>
            </w:r>
            <w:r>
              <w:rPr>
                <w:rFonts w:ascii="宋体" w:eastAsia="宋体" w:hAnsi="宋体"/>
                <w:sz w:val="24"/>
              </w:rPr>
              <w:t>3</w:t>
            </w:r>
            <w:r>
              <w:rPr>
                <w:rFonts w:ascii="宋体" w:eastAsia="宋体" w:hAnsi="宋体" w:hint="eastAsia"/>
                <w:sz w:val="24"/>
              </w:rPr>
              <w:t>mm，外型尺寸：4200*</w:t>
            </w:r>
            <w:r>
              <w:rPr>
                <w:rFonts w:ascii="宋体" w:eastAsia="宋体" w:hAnsi="宋体"/>
                <w:sz w:val="24"/>
              </w:rPr>
              <w:t>3600</w:t>
            </w:r>
            <w:r>
              <w:rPr>
                <w:rFonts w:ascii="宋体" w:eastAsia="宋体" w:hAnsi="宋体" w:hint="eastAsia"/>
                <w:sz w:val="24"/>
              </w:rPr>
              <w:t>*</w:t>
            </w:r>
            <w:r>
              <w:rPr>
                <w:rFonts w:ascii="宋体" w:eastAsia="宋体" w:hAnsi="宋体"/>
                <w:sz w:val="24"/>
              </w:rPr>
              <w:t>4200</w:t>
            </w:r>
            <w:r>
              <w:rPr>
                <w:rFonts w:ascii="宋体" w:eastAsia="宋体" w:hAnsi="宋体" w:hint="eastAsia"/>
                <w:sz w:val="24"/>
              </w:rPr>
              <w:t>mm（暂定），处理风量Q=1</w:t>
            </w:r>
            <w:r>
              <w:rPr>
                <w:rFonts w:ascii="宋体" w:eastAsia="宋体" w:hAnsi="宋体"/>
                <w:sz w:val="24"/>
              </w:rPr>
              <w:t>2</w:t>
            </w:r>
            <w:r>
              <w:rPr>
                <w:rFonts w:ascii="宋体" w:eastAsia="宋体" w:hAnsi="宋体" w:hint="eastAsia"/>
                <w:sz w:val="24"/>
              </w:rPr>
              <w:t>0000m³/h，过滤形式：G4+F7+F9，含检修门等，</w:t>
            </w:r>
            <w:r w:rsidR="0092253C">
              <w:rPr>
                <w:rFonts w:ascii="宋体" w:eastAsia="宋体" w:hAnsi="宋体" w:cs="宋体" w:hint="eastAsia"/>
                <w:color w:val="000000"/>
                <w:kern w:val="0"/>
                <w:sz w:val="24"/>
                <w:szCs w:val="24"/>
              </w:rPr>
              <w:t>带泄爆阀，箱体过滤风速≤2.5m/s</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套</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18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G4过滤玻璃纤维</w:t>
            </w:r>
          </w:p>
        </w:tc>
        <w:tc>
          <w:tcPr>
            <w:tcW w:w="3096" w:type="dxa"/>
            <w:tcBorders>
              <w:top w:val="nil"/>
              <w:left w:val="nil"/>
              <w:bottom w:val="single" w:sz="4" w:space="0" w:color="auto"/>
              <w:right w:val="single" w:sz="4" w:space="0" w:color="auto"/>
            </w:tcBorders>
            <w:shd w:val="clear" w:color="auto" w:fill="auto"/>
          </w:tcPr>
          <w:p w:rsidR="00206DFF" w:rsidRDefault="00F31A2D" w:rsidP="00F46E0E">
            <w:pPr>
              <w:spacing w:line="360" w:lineRule="auto"/>
              <w:jc w:val="center"/>
              <w:rPr>
                <w:rFonts w:ascii="宋体" w:eastAsia="宋体" w:hAnsi="宋体" w:cs="宋体"/>
                <w:color w:val="000000"/>
                <w:kern w:val="0"/>
                <w:sz w:val="24"/>
                <w:szCs w:val="24"/>
              </w:rPr>
            </w:pPr>
            <w:r>
              <w:rPr>
                <w:rFonts w:ascii="宋体" w:eastAsia="宋体" w:hAnsi="宋体" w:hint="eastAsia"/>
                <w:sz w:val="24"/>
              </w:rPr>
              <w:t>材质：玻璃纤维，耐温＞9</w:t>
            </w:r>
            <w:r>
              <w:rPr>
                <w:rFonts w:ascii="宋体" w:eastAsia="宋体" w:hAnsi="宋体"/>
                <w:sz w:val="24"/>
              </w:rPr>
              <w:t>0</w:t>
            </w:r>
            <w:r>
              <w:rPr>
                <w:rFonts w:ascii="宋体" w:eastAsia="宋体" w:hAnsi="宋体" w:hint="eastAsia"/>
                <w:sz w:val="24"/>
              </w:rPr>
              <w:t>℃，框架材质：铝合金，尺寸：59</w:t>
            </w:r>
            <w:r w:rsidR="00F46E0E">
              <w:rPr>
                <w:rFonts w:ascii="宋体" w:eastAsia="宋体" w:hAnsi="宋体"/>
                <w:sz w:val="24"/>
              </w:rPr>
              <w:t>5</w:t>
            </w:r>
            <w:r>
              <w:rPr>
                <w:rFonts w:ascii="宋体" w:eastAsia="宋体" w:hAnsi="宋体" w:hint="eastAsia"/>
                <w:sz w:val="24"/>
              </w:rPr>
              <w:t>*595*46，板式，安装型式：框架整体式，抽拉更换。</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平方</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sz w:val="24"/>
              </w:rPr>
              <w:t>40</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56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F7滤袋</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外型尺寸：59</w:t>
            </w:r>
            <w:r w:rsidR="00F46E0E">
              <w:rPr>
                <w:rFonts w:ascii="宋体" w:eastAsia="宋体" w:hAnsi="宋体"/>
                <w:sz w:val="24"/>
              </w:rPr>
              <w:t>5</w:t>
            </w:r>
            <w:r>
              <w:rPr>
                <w:rFonts w:ascii="宋体" w:eastAsia="宋体" w:hAnsi="宋体" w:hint="eastAsia"/>
                <w:sz w:val="24"/>
              </w:rPr>
              <w:t>*59</w:t>
            </w:r>
            <w:r w:rsidR="00F46E0E">
              <w:rPr>
                <w:rFonts w:ascii="宋体" w:eastAsia="宋体" w:hAnsi="宋体"/>
                <w:sz w:val="24"/>
              </w:rPr>
              <w:t>5</w:t>
            </w:r>
            <w:r>
              <w:rPr>
                <w:rFonts w:ascii="宋体" w:eastAsia="宋体" w:hAnsi="宋体" w:hint="eastAsia"/>
                <w:sz w:val="24"/>
              </w:rPr>
              <w:t>*600，材质：合成纤维，耐温＞90℃，抗静电，框架材质：铝合金，安装型式：框架整体式，抽拉更换。单套处理风量：2500m³/h，每套由6条布袋组成。</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套</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sz w:val="24"/>
              </w:rPr>
              <w:t>4</w:t>
            </w:r>
            <w:r>
              <w:rPr>
                <w:rFonts w:ascii="宋体" w:eastAsia="宋体" w:hAnsi="宋体" w:hint="eastAsia"/>
                <w:sz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53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F9滤袋</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预留功能，不安装</w:t>
            </w: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9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差压变送器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-3000pa-0，安装型式：法兰式，4-20ma信号输出，DC24V供电，分别安装于G4、F7、F9滤袋前后</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高级氧化&amp;化学催化</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3.1</w:t>
            </w:r>
          </w:p>
        </w:tc>
        <w:tc>
          <w:tcPr>
            <w:tcW w:w="1266"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壳体</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Q=1</w:t>
            </w:r>
            <w:r>
              <w:rPr>
                <w:rFonts w:ascii="宋体" w:eastAsia="宋体" w:hAnsi="宋体"/>
                <w:sz w:val="24"/>
              </w:rPr>
              <w:t>2</w:t>
            </w:r>
            <w:r>
              <w:rPr>
                <w:rFonts w:ascii="宋体" w:eastAsia="宋体" w:hAnsi="宋体" w:hint="eastAsia"/>
                <w:sz w:val="24"/>
              </w:rPr>
              <w:t>0000m</w:t>
            </w:r>
            <w:r>
              <w:rPr>
                <w:rFonts w:ascii="宋体" w:eastAsia="宋体" w:hAnsi="宋体" w:hint="eastAsia"/>
                <w:sz w:val="24"/>
                <w:vertAlign w:val="superscript"/>
              </w:rPr>
              <w:t>3</w:t>
            </w:r>
            <w:r>
              <w:rPr>
                <w:rFonts w:ascii="宋体" w:eastAsia="宋体" w:hAnsi="宋体" w:hint="eastAsia"/>
                <w:sz w:val="24"/>
              </w:rPr>
              <w:t>/h，W*H*L=3</w:t>
            </w:r>
            <w:r>
              <w:rPr>
                <w:rFonts w:ascii="宋体" w:eastAsia="宋体" w:hAnsi="宋体"/>
                <w:sz w:val="24"/>
              </w:rPr>
              <w:t>5</w:t>
            </w:r>
            <w:r>
              <w:rPr>
                <w:rFonts w:ascii="宋体" w:eastAsia="宋体" w:hAnsi="宋体" w:hint="eastAsia"/>
                <w:sz w:val="24"/>
              </w:rPr>
              <w:t>00×</w:t>
            </w:r>
            <w:r>
              <w:rPr>
                <w:rFonts w:ascii="宋体" w:eastAsia="宋体" w:hAnsi="宋体"/>
                <w:sz w:val="24"/>
              </w:rPr>
              <w:t>4400</w:t>
            </w:r>
            <w:r>
              <w:rPr>
                <w:rFonts w:ascii="宋体" w:eastAsia="宋体" w:hAnsi="宋体" w:hint="eastAsia"/>
                <w:sz w:val="24"/>
              </w:rPr>
              <w:t>×</w:t>
            </w:r>
            <w:r>
              <w:rPr>
                <w:rFonts w:ascii="宋体" w:eastAsia="宋体" w:hAnsi="宋体"/>
                <w:sz w:val="24"/>
              </w:rPr>
              <w:t>3500</w:t>
            </w:r>
            <w:r>
              <w:rPr>
                <w:rFonts w:ascii="宋体" w:eastAsia="宋体" w:hAnsi="宋体" w:hint="eastAsia"/>
                <w:sz w:val="24"/>
              </w:rPr>
              <w:t>mm（暂定），δ=2</w:t>
            </w:r>
            <w:r>
              <w:rPr>
                <w:rFonts w:ascii="宋体" w:eastAsia="宋体" w:hAnsi="宋体"/>
                <w:sz w:val="24"/>
              </w:rPr>
              <w:t>.5</w:t>
            </w:r>
            <w:r>
              <w:rPr>
                <w:rFonts w:ascii="宋体" w:eastAsia="宋体" w:hAnsi="宋体" w:hint="eastAsia"/>
                <w:sz w:val="24"/>
              </w:rPr>
              <w:t>mm，SUS304，法兰连接。反应时间≥1.4s，设备风速≤2.5m/s</w:t>
            </w:r>
          </w:p>
        </w:tc>
        <w:tc>
          <w:tcPr>
            <w:tcW w:w="632"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套</w:t>
            </w:r>
          </w:p>
        </w:tc>
        <w:tc>
          <w:tcPr>
            <w:tcW w:w="704"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1</w:t>
            </w:r>
          </w:p>
        </w:tc>
        <w:tc>
          <w:tcPr>
            <w:tcW w:w="1136"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厂家自制</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3.2</w:t>
            </w:r>
          </w:p>
        </w:tc>
        <w:tc>
          <w:tcPr>
            <w:tcW w:w="1266"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紫外线灯管</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管径15mm，安装长度</w:t>
            </w:r>
            <w:r>
              <w:rPr>
                <w:rFonts w:ascii="宋体" w:eastAsia="宋体" w:hAnsi="宋体"/>
                <w:sz w:val="24"/>
              </w:rPr>
              <w:t>1500</w:t>
            </w:r>
            <w:r>
              <w:rPr>
                <w:rFonts w:ascii="宋体" w:eastAsia="宋体" w:hAnsi="宋体" w:hint="eastAsia"/>
                <w:sz w:val="24"/>
              </w:rPr>
              <w:t>mm，功率150w，管压：160V，管流：</w:t>
            </w:r>
            <w:r>
              <w:rPr>
                <w:rFonts w:ascii="宋体" w:eastAsia="宋体" w:hAnsi="宋体"/>
                <w:sz w:val="24"/>
              </w:rPr>
              <w:t>800-1000Ma,</w:t>
            </w:r>
            <w:r>
              <w:rPr>
                <w:rFonts w:ascii="宋体" w:eastAsia="宋体" w:hAnsi="宋体" w:hint="eastAsia"/>
                <w:sz w:val="24"/>
              </w:rPr>
              <w:t>寿命：≥</w:t>
            </w:r>
            <w:r>
              <w:rPr>
                <w:rFonts w:ascii="宋体" w:eastAsia="宋体" w:hAnsi="宋体"/>
                <w:sz w:val="24"/>
              </w:rPr>
              <w:t>12000</w:t>
            </w:r>
            <w:r>
              <w:rPr>
                <w:rFonts w:ascii="宋体" w:eastAsia="宋体" w:hAnsi="宋体" w:hint="eastAsia"/>
                <w:sz w:val="24"/>
              </w:rPr>
              <w:t>h，灯头型号：U型，玻壳外径：15mm，玻壳型号：U型</w:t>
            </w:r>
          </w:p>
        </w:tc>
        <w:tc>
          <w:tcPr>
            <w:tcW w:w="632"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件</w:t>
            </w:r>
          </w:p>
        </w:tc>
        <w:tc>
          <w:tcPr>
            <w:tcW w:w="704"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sz w:val="24"/>
              </w:rPr>
              <w:t>34</w:t>
            </w:r>
            <w:r>
              <w:rPr>
                <w:rFonts w:ascii="宋体" w:eastAsia="宋体" w:hAnsi="宋体" w:hint="eastAsia"/>
                <w:sz w:val="24"/>
              </w:rPr>
              <w:t>0</w:t>
            </w:r>
          </w:p>
        </w:tc>
        <w:tc>
          <w:tcPr>
            <w:tcW w:w="1136"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国内名优</w:t>
            </w:r>
          </w:p>
        </w:tc>
        <w:tc>
          <w:tcPr>
            <w:tcW w:w="939"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3.3</w:t>
            </w:r>
          </w:p>
        </w:tc>
        <w:tc>
          <w:tcPr>
            <w:tcW w:w="126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镇流器</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灯管配套，150w</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件</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sz w:val="24"/>
              </w:rPr>
              <w:t>340</w:t>
            </w:r>
          </w:p>
        </w:tc>
        <w:tc>
          <w:tcPr>
            <w:tcW w:w="113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催化载体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型式：蜂窝状催化载体（防堵型）</w:t>
            </w:r>
            <w:r>
              <w:rPr>
                <w:rFonts w:ascii="宋体" w:eastAsia="宋体" w:hAnsi="宋体" w:cs="宋体"/>
                <w:color w:val="000000"/>
                <w:kern w:val="0"/>
                <w:sz w:val="24"/>
                <w:szCs w:val="24"/>
              </w:rPr>
              <w:t>，尺寸500×500×20mm</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98</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四</w:t>
            </w:r>
          </w:p>
        </w:tc>
        <w:tc>
          <w:tcPr>
            <w:tcW w:w="1266"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异味处理装置</w:t>
            </w:r>
          </w:p>
        </w:tc>
        <w:tc>
          <w:tcPr>
            <w:tcW w:w="3096" w:type="dxa"/>
            <w:tcBorders>
              <w:top w:val="nil"/>
              <w:left w:val="nil"/>
              <w:bottom w:val="single" w:sz="4" w:space="0" w:color="auto"/>
              <w:right w:val="single" w:sz="4" w:space="0" w:color="auto"/>
            </w:tcBorders>
            <w:shd w:val="clear" w:color="auto" w:fill="auto"/>
            <w:vAlign w:val="center"/>
          </w:tcPr>
          <w:p w:rsidR="00206DFF" w:rsidRPr="00401E8A"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Pr="00401E8A"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Pr="00401E8A"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Pr="00401E8A"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Pr="00CA2492" w:rsidRDefault="00206DFF">
            <w:pPr>
              <w:widowControl/>
              <w:jc w:val="center"/>
              <w:rPr>
                <w:rFonts w:ascii="宋体" w:eastAsia="宋体" w:hAnsi="宋体" w:cs="宋体"/>
                <w:color w:val="000000"/>
                <w:kern w:val="0"/>
                <w:sz w:val="24"/>
                <w:szCs w:val="24"/>
                <w:highlight w:val="yellow"/>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4.1</w:t>
            </w:r>
          </w:p>
        </w:tc>
        <w:tc>
          <w:tcPr>
            <w:tcW w:w="1266"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hint="eastAsia"/>
                <w:sz w:val="24"/>
              </w:rPr>
              <w:t>vaportek异味控制箱</w:t>
            </w:r>
          </w:p>
        </w:tc>
        <w:tc>
          <w:tcPr>
            <w:tcW w:w="3096" w:type="dxa"/>
            <w:tcBorders>
              <w:top w:val="nil"/>
              <w:left w:val="nil"/>
              <w:bottom w:val="single" w:sz="4" w:space="0" w:color="auto"/>
              <w:right w:val="single" w:sz="4" w:space="0" w:color="auto"/>
            </w:tcBorders>
            <w:shd w:val="clear" w:color="auto" w:fill="auto"/>
            <w:vAlign w:val="center"/>
          </w:tcPr>
          <w:p w:rsidR="00206DFF" w:rsidRPr="00401E8A" w:rsidRDefault="00F31A2D">
            <w:pPr>
              <w:jc w:val="left"/>
              <w:rPr>
                <w:rFonts w:ascii="宋体" w:eastAsia="宋体" w:hAnsi="宋体"/>
                <w:szCs w:val="21"/>
              </w:rPr>
            </w:pPr>
            <w:r w:rsidRPr="00401E8A">
              <w:rPr>
                <w:rFonts w:ascii="宋体" w:eastAsia="宋体" w:hAnsi="宋体" w:hint="eastAsia"/>
                <w:szCs w:val="21"/>
              </w:rPr>
              <w:t>尺寸：700</w:t>
            </w:r>
            <w:r w:rsidRPr="00401E8A">
              <w:rPr>
                <w:rFonts w:ascii="宋体" w:eastAsia="宋体" w:hAnsi="宋体"/>
                <w:szCs w:val="21"/>
              </w:rPr>
              <w:t>X330X1550</w:t>
            </w:r>
          </w:p>
          <w:p w:rsidR="00206DFF" w:rsidRPr="00401E8A" w:rsidRDefault="00F31A2D">
            <w:pPr>
              <w:widowControl/>
              <w:jc w:val="left"/>
              <w:rPr>
                <w:rFonts w:ascii="宋体" w:eastAsia="宋体" w:hAnsi="宋体" w:cs="宋体"/>
                <w:color w:val="000000"/>
                <w:kern w:val="0"/>
                <w:sz w:val="24"/>
                <w:szCs w:val="24"/>
              </w:rPr>
            </w:pPr>
            <w:r w:rsidRPr="00401E8A">
              <w:rPr>
                <w:rFonts w:ascii="宋体" w:eastAsia="宋体" w:hAnsi="宋体" w:hint="eastAsia"/>
                <w:sz w:val="24"/>
              </w:rPr>
              <w:t>,材质：SUS304，δ≥2mm，配温度计、负压表等必要检测装置</w:t>
            </w:r>
          </w:p>
        </w:tc>
        <w:tc>
          <w:tcPr>
            <w:tcW w:w="632"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Pr="00CA2492" w:rsidRDefault="00206DFF">
            <w:pPr>
              <w:widowControl/>
              <w:jc w:val="center"/>
              <w:rPr>
                <w:rFonts w:ascii="宋体" w:eastAsia="宋体" w:hAnsi="宋体" w:cs="宋体"/>
                <w:color w:val="000000"/>
                <w:kern w:val="0"/>
                <w:sz w:val="24"/>
                <w:szCs w:val="24"/>
                <w:highlight w:val="yellow"/>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4.2</w:t>
            </w:r>
          </w:p>
        </w:tc>
        <w:tc>
          <w:tcPr>
            <w:tcW w:w="1266"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hint="eastAsia"/>
                <w:sz w:val="24"/>
              </w:rPr>
              <w:t>风机进口阀门</w:t>
            </w:r>
          </w:p>
        </w:tc>
        <w:tc>
          <w:tcPr>
            <w:tcW w:w="3096"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left"/>
              <w:rPr>
                <w:rFonts w:ascii="宋体" w:eastAsia="宋体" w:hAnsi="宋体" w:cs="宋体"/>
                <w:color w:val="000000"/>
                <w:kern w:val="0"/>
                <w:sz w:val="24"/>
                <w:szCs w:val="24"/>
              </w:rPr>
            </w:pPr>
            <w:r w:rsidRPr="00401E8A">
              <w:rPr>
                <w:rFonts w:ascii="宋体" w:eastAsia="宋体" w:hAnsi="宋体" w:hint="eastAsia"/>
                <w:sz w:val="24"/>
              </w:rPr>
              <w:t>手动对夹式，与管径配套，材质SUS304，法兰SUS304安装，密闭性良好</w:t>
            </w:r>
          </w:p>
        </w:tc>
        <w:tc>
          <w:tcPr>
            <w:tcW w:w="632"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Pr="00CA2492" w:rsidRDefault="00206DFF">
            <w:pPr>
              <w:widowControl/>
              <w:jc w:val="center"/>
              <w:rPr>
                <w:rFonts w:ascii="宋体" w:eastAsia="宋体" w:hAnsi="宋体" w:cs="宋体"/>
                <w:color w:val="000000"/>
                <w:kern w:val="0"/>
                <w:sz w:val="24"/>
                <w:szCs w:val="24"/>
                <w:highlight w:val="yellow"/>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Pr="00401E8A" w:rsidRDefault="00F31A2D">
            <w:pPr>
              <w:widowControl/>
              <w:jc w:val="center"/>
              <w:rPr>
                <w:rFonts w:ascii="宋体" w:eastAsia="宋体" w:hAnsi="宋体" w:cs="宋体"/>
                <w:color w:val="000000"/>
                <w:kern w:val="0"/>
                <w:sz w:val="24"/>
                <w:szCs w:val="24"/>
              </w:rPr>
            </w:pPr>
            <w:r w:rsidRPr="00401E8A">
              <w:rPr>
                <w:rFonts w:ascii="宋体" w:eastAsia="宋体" w:hAnsi="宋体" w:cs="宋体" w:hint="eastAsia"/>
                <w:color w:val="000000"/>
                <w:kern w:val="0"/>
                <w:sz w:val="24"/>
                <w:szCs w:val="24"/>
              </w:rPr>
              <w:t>4.3</w:t>
            </w:r>
          </w:p>
        </w:tc>
        <w:tc>
          <w:tcPr>
            <w:tcW w:w="1266" w:type="dxa"/>
            <w:tcBorders>
              <w:top w:val="nil"/>
              <w:left w:val="nil"/>
              <w:bottom w:val="single" w:sz="4" w:space="0" w:color="auto"/>
              <w:right w:val="single" w:sz="4" w:space="0" w:color="auto"/>
            </w:tcBorders>
            <w:shd w:val="clear" w:color="auto" w:fill="auto"/>
          </w:tcPr>
          <w:p w:rsidR="00206DFF" w:rsidRPr="00401E8A" w:rsidRDefault="00F31A2D">
            <w:pPr>
              <w:spacing w:line="360" w:lineRule="auto"/>
              <w:jc w:val="center"/>
              <w:rPr>
                <w:rFonts w:ascii="宋体" w:eastAsia="宋体" w:hAnsi="宋体"/>
                <w:sz w:val="24"/>
              </w:rPr>
            </w:pPr>
            <w:r w:rsidRPr="00401E8A">
              <w:rPr>
                <w:rFonts w:ascii="宋体" w:eastAsia="宋体" w:hAnsi="宋体" w:hint="eastAsia"/>
                <w:sz w:val="24"/>
              </w:rPr>
              <w:t>管道</w:t>
            </w:r>
          </w:p>
        </w:tc>
        <w:tc>
          <w:tcPr>
            <w:tcW w:w="3096" w:type="dxa"/>
            <w:tcBorders>
              <w:top w:val="nil"/>
              <w:left w:val="nil"/>
              <w:bottom w:val="single" w:sz="4" w:space="0" w:color="auto"/>
              <w:right w:val="single" w:sz="4" w:space="0" w:color="auto"/>
            </w:tcBorders>
            <w:shd w:val="clear" w:color="auto" w:fill="auto"/>
          </w:tcPr>
          <w:p w:rsidR="00206DFF" w:rsidRPr="00401E8A" w:rsidRDefault="00F31A2D">
            <w:pPr>
              <w:spacing w:line="360" w:lineRule="auto"/>
              <w:jc w:val="center"/>
              <w:rPr>
                <w:rFonts w:ascii="宋体" w:eastAsia="宋体" w:hAnsi="宋体"/>
                <w:sz w:val="24"/>
              </w:rPr>
            </w:pPr>
            <w:r w:rsidRPr="00401E8A">
              <w:rPr>
                <w:rFonts w:ascii="宋体" w:eastAsia="宋体" w:hAnsi="宋体" w:hint="eastAsia"/>
                <w:sz w:val="24"/>
              </w:rPr>
              <w:t>材质：</w:t>
            </w:r>
            <w:r w:rsidRPr="00401E8A">
              <w:rPr>
                <w:rFonts w:ascii="宋体" w:eastAsia="宋体" w:hAnsi="宋体"/>
                <w:sz w:val="24"/>
              </w:rPr>
              <w:t xml:space="preserve"> </w:t>
            </w:r>
            <w:r w:rsidRPr="00401E8A">
              <w:rPr>
                <w:rFonts w:ascii="宋体" w:eastAsia="宋体" w:hAnsi="宋体" w:hint="eastAsia"/>
                <w:sz w:val="24"/>
              </w:rPr>
              <w:t>SUS304</w:t>
            </w:r>
          </w:p>
        </w:tc>
        <w:tc>
          <w:tcPr>
            <w:tcW w:w="632" w:type="dxa"/>
            <w:tcBorders>
              <w:top w:val="nil"/>
              <w:left w:val="nil"/>
              <w:bottom w:val="single" w:sz="4" w:space="0" w:color="auto"/>
              <w:right w:val="single" w:sz="4" w:space="0" w:color="auto"/>
            </w:tcBorders>
            <w:shd w:val="clear" w:color="auto" w:fill="auto"/>
          </w:tcPr>
          <w:p w:rsidR="00206DFF" w:rsidRPr="00401E8A" w:rsidRDefault="00F31A2D">
            <w:pPr>
              <w:spacing w:line="360" w:lineRule="auto"/>
              <w:jc w:val="center"/>
              <w:rPr>
                <w:rFonts w:ascii="宋体" w:eastAsia="宋体" w:hAnsi="宋体"/>
                <w:sz w:val="24"/>
              </w:rPr>
            </w:pPr>
            <w:r w:rsidRPr="00401E8A">
              <w:rPr>
                <w:rFonts w:ascii="宋体" w:eastAsia="宋体" w:hAnsi="宋体" w:hint="eastAsia"/>
                <w:sz w:val="24"/>
              </w:rPr>
              <w:t>套</w:t>
            </w:r>
          </w:p>
        </w:tc>
        <w:tc>
          <w:tcPr>
            <w:tcW w:w="704" w:type="dxa"/>
            <w:tcBorders>
              <w:top w:val="nil"/>
              <w:left w:val="nil"/>
              <w:bottom w:val="single" w:sz="4" w:space="0" w:color="auto"/>
              <w:right w:val="single" w:sz="4" w:space="0" w:color="auto"/>
            </w:tcBorders>
            <w:shd w:val="clear" w:color="auto" w:fill="auto"/>
          </w:tcPr>
          <w:p w:rsidR="00206DFF" w:rsidRPr="00401E8A" w:rsidRDefault="00F31A2D">
            <w:pPr>
              <w:spacing w:line="360" w:lineRule="auto"/>
              <w:jc w:val="center"/>
              <w:rPr>
                <w:rFonts w:ascii="宋体" w:eastAsia="宋体" w:hAnsi="宋体"/>
                <w:sz w:val="24"/>
              </w:rPr>
            </w:pPr>
            <w:r w:rsidRPr="00401E8A">
              <w:rPr>
                <w:rFonts w:ascii="宋体" w:eastAsia="宋体" w:hAnsi="宋体" w:hint="eastAsia"/>
                <w:sz w:val="24"/>
              </w:rPr>
              <w:t>1</w:t>
            </w:r>
          </w:p>
        </w:tc>
        <w:tc>
          <w:tcPr>
            <w:tcW w:w="1136" w:type="dxa"/>
            <w:tcBorders>
              <w:top w:val="nil"/>
              <w:left w:val="nil"/>
              <w:bottom w:val="single" w:sz="4" w:space="0" w:color="auto"/>
              <w:right w:val="single" w:sz="4" w:space="0" w:color="auto"/>
            </w:tcBorders>
            <w:shd w:val="clear" w:color="auto" w:fill="auto"/>
          </w:tcPr>
          <w:p w:rsidR="00206DFF" w:rsidRPr="00401E8A" w:rsidRDefault="00F31A2D">
            <w:pPr>
              <w:spacing w:line="360" w:lineRule="auto"/>
              <w:jc w:val="center"/>
              <w:rPr>
                <w:rFonts w:ascii="宋体" w:eastAsia="宋体" w:hAnsi="宋体"/>
                <w:sz w:val="24"/>
              </w:rPr>
            </w:pPr>
            <w:r w:rsidRPr="00401E8A">
              <w:rPr>
                <w:rFonts w:ascii="宋体" w:eastAsia="宋体" w:hAnsi="宋体" w:hint="eastAsia"/>
                <w:sz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Pr="00CA2492" w:rsidRDefault="00206DFF">
            <w:pPr>
              <w:widowControl/>
              <w:jc w:val="center"/>
              <w:rPr>
                <w:rFonts w:ascii="宋体" w:eastAsia="宋体" w:hAnsi="宋体" w:cs="宋体"/>
                <w:color w:val="000000"/>
                <w:kern w:val="0"/>
                <w:sz w:val="24"/>
                <w:szCs w:val="24"/>
                <w:highlight w:val="yellow"/>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引风机系统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47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离心式风机</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Q=120000m³/h，P=2200Pa，N=</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32KW，变频启动，碳钢防腐，底部带减震垫，整体式，带可拆卸电机皮带轮防护罩，效率满足GB19761-2009等相关要求</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88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进出口软连接</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风机配套，法兰安装，材质：</w:t>
            </w:r>
            <w:r>
              <w:rPr>
                <w:rFonts w:ascii="宋体" w:eastAsia="宋体" w:hAnsi="宋体" w:cs="宋体" w:hint="eastAsia"/>
                <w:color w:val="000000"/>
                <w:kern w:val="0"/>
                <w:sz w:val="24"/>
                <w:szCs w:val="24"/>
                <w:highlight w:val="yellow"/>
              </w:rPr>
              <w:t>SS304</w:t>
            </w:r>
            <w:r>
              <w:rPr>
                <w:rFonts w:ascii="宋体" w:eastAsia="宋体" w:hAnsi="宋体" w:cs="宋体" w:hint="eastAsia"/>
                <w:color w:val="000000"/>
                <w:kern w:val="0"/>
                <w:sz w:val="24"/>
                <w:szCs w:val="24"/>
              </w:rPr>
              <w:t>,三层帆布</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85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变频电机</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N=</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32kw，变频电机，绝缘等级：F，防护等级：IP54，室外电机带防雨罩</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bl>
    <w:p w:rsidR="00206DFF" w:rsidRDefault="00206DFF">
      <w:pPr>
        <w:spacing w:line="360" w:lineRule="auto"/>
        <w:rPr>
          <w:rFonts w:ascii="宋体" w:eastAsia="宋体" w:hAnsi="宋体"/>
          <w:b/>
          <w:sz w:val="24"/>
          <w:szCs w:val="28"/>
        </w:rPr>
      </w:pPr>
    </w:p>
    <w:p w:rsidR="00206DFF" w:rsidRDefault="00F31A2D">
      <w:pPr>
        <w:spacing w:line="360" w:lineRule="auto"/>
        <w:rPr>
          <w:rFonts w:ascii="宋体" w:eastAsia="宋体" w:hAnsi="宋体"/>
          <w:b/>
          <w:sz w:val="24"/>
          <w:szCs w:val="28"/>
        </w:rPr>
      </w:pPr>
      <w:r>
        <w:rPr>
          <w:rFonts w:ascii="宋体" w:eastAsia="宋体" w:hAnsi="宋体" w:hint="eastAsia"/>
          <w:b/>
          <w:sz w:val="24"/>
          <w:szCs w:val="28"/>
        </w:rPr>
        <w:t>2/3#串联密炼胶冷与爬坡烟气治理设备的配置清单（</w:t>
      </w:r>
      <w:r w:rsidR="00E80F65">
        <w:rPr>
          <w:rFonts w:ascii="宋体" w:eastAsia="宋体" w:hAnsi="宋体" w:hint="eastAsia"/>
          <w:b/>
          <w:sz w:val="24"/>
          <w:szCs w:val="28"/>
        </w:rPr>
        <w:t>包括但不仅限于以下配置，其中</w:t>
      </w:r>
      <w:r>
        <w:rPr>
          <w:rFonts w:ascii="宋体" w:eastAsia="宋体" w:hAnsi="宋体" w:hint="eastAsia"/>
          <w:b/>
          <w:sz w:val="24"/>
          <w:szCs w:val="28"/>
        </w:rPr>
        <w:t>未描述部分</w:t>
      </w:r>
      <w:r w:rsidR="00E80F65">
        <w:rPr>
          <w:rFonts w:ascii="宋体" w:eastAsia="宋体" w:hAnsi="宋体" w:hint="eastAsia"/>
          <w:b/>
          <w:sz w:val="24"/>
          <w:szCs w:val="28"/>
        </w:rPr>
        <w:t>可</w:t>
      </w:r>
      <w:r>
        <w:rPr>
          <w:rFonts w:ascii="宋体" w:eastAsia="宋体" w:hAnsi="宋体" w:hint="eastAsia"/>
          <w:b/>
          <w:sz w:val="24"/>
          <w:szCs w:val="28"/>
        </w:rPr>
        <w:t>参照上</w:t>
      </w:r>
      <w:r w:rsidR="00E80F65">
        <w:rPr>
          <w:rFonts w:ascii="宋体" w:eastAsia="宋体" w:hAnsi="宋体" w:hint="eastAsia"/>
          <w:b/>
          <w:sz w:val="24"/>
          <w:szCs w:val="28"/>
        </w:rPr>
        <w:t>表配置清单</w:t>
      </w:r>
      <w:r>
        <w:rPr>
          <w:rFonts w:ascii="宋体" w:eastAsia="宋体" w:hAnsi="宋体" w:hint="eastAsia"/>
          <w:b/>
          <w:sz w:val="24"/>
          <w:szCs w:val="28"/>
        </w:rPr>
        <w:t>）</w:t>
      </w:r>
    </w:p>
    <w:tbl>
      <w:tblPr>
        <w:tblW w:w="8676" w:type="dxa"/>
        <w:tblInd w:w="-176" w:type="dxa"/>
        <w:tblLook w:val="04A0" w:firstRow="1" w:lastRow="0" w:firstColumn="1" w:lastColumn="0" w:noHBand="0" w:noVBand="1"/>
      </w:tblPr>
      <w:tblGrid>
        <w:gridCol w:w="903"/>
        <w:gridCol w:w="1266"/>
        <w:gridCol w:w="3096"/>
        <w:gridCol w:w="632"/>
        <w:gridCol w:w="704"/>
        <w:gridCol w:w="1136"/>
        <w:gridCol w:w="939"/>
      </w:tblGrid>
      <w:tr w:rsidR="00206DFF">
        <w:trPr>
          <w:trHeight w:val="540"/>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26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309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详细参数</w:t>
            </w:r>
          </w:p>
        </w:tc>
        <w:tc>
          <w:tcPr>
            <w:tcW w:w="632"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704"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136"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厂家名称</w:t>
            </w:r>
          </w:p>
        </w:tc>
        <w:tc>
          <w:tcPr>
            <w:tcW w:w="939" w:type="dxa"/>
            <w:tcBorders>
              <w:top w:val="single" w:sz="4" w:space="0" w:color="auto"/>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p>
        </w:tc>
        <w:tc>
          <w:tcPr>
            <w:tcW w:w="1266" w:type="dxa"/>
            <w:tcBorders>
              <w:top w:val="nil"/>
              <w:left w:val="nil"/>
              <w:bottom w:val="single" w:sz="4" w:space="0" w:color="auto"/>
              <w:right w:val="single" w:sz="4" w:space="0" w:color="auto"/>
            </w:tcBorders>
            <w:shd w:val="clear" w:color="auto" w:fill="auto"/>
            <w:vAlign w:val="center"/>
          </w:tcPr>
          <w:p w:rsidR="00206DFF" w:rsidRDefault="0092253C" w:rsidP="0092253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二级过滤系统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68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箱体</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进出口连接形式法兰式，</w:t>
            </w:r>
            <w:r>
              <w:rPr>
                <w:rFonts w:ascii="宋体" w:eastAsia="宋体" w:hAnsi="宋体"/>
                <w:sz w:val="24"/>
              </w:rPr>
              <w:t>Q235</w:t>
            </w:r>
            <w:r>
              <w:rPr>
                <w:rFonts w:ascii="宋体" w:eastAsia="宋体" w:hAnsi="宋体" w:hint="eastAsia"/>
                <w:sz w:val="24"/>
              </w:rPr>
              <w:t>,δ</w:t>
            </w:r>
            <w:r>
              <w:rPr>
                <w:rFonts w:ascii="宋体" w:eastAsia="宋体" w:hAnsi="宋体"/>
                <w:sz w:val="24"/>
              </w:rPr>
              <w:t>3</w:t>
            </w:r>
            <w:r>
              <w:rPr>
                <w:rFonts w:ascii="宋体" w:eastAsia="宋体" w:hAnsi="宋体" w:hint="eastAsia"/>
                <w:sz w:val="24"/>
              </w:rPr>
              <w:t>mm，外型尺寸：3000*</w:t>
            </w:r>
            <w:r>
              <w:rPr>
                <w:rFonts w:ascii="宋体" w:eastAsia="宋体" w:hAnsi="宋体"/>
                <w:sz w:val="24"/>
              </w:rPr>
              <w:t>3600</w:t>
            </w:r>
            <w:r>
              <w:rPr>
                <w:rFonts w:ascii="宋体" w:eastAsia="宋体" w:hAnsi="宋体" w:hint="eastAsia"/>
                <w:sz w:val="24"/>
              </w:rPr>
              <w:t>*</w:t>
            </w:r>
            <w:r>
              <w:rPr>
                <w:rFonts w:ascii="宋体" w:eastAsia="宋体" w:hAnsi="宋体"/>
                <w:sz w:val="24"/>
              </w:rPr>
              <w:t>4200</w:t>
            </w:r>
            <w:r>
              <w:rPr>
                <w:rFonts w:ascii="宋体" w:eastAsia="宋体" w:hAnsi="宋体" w:hint="eastAsia"/>
                <w:sz w:val="24"/>
              </w:rPr>
              <w:t>mm（暂定），处理风量Q=80000m³/h，过滤形式：G4+F7+F9，含检修门等，</w:t>
            </w:r>
            <w:r w:rsidR="0092253C">
              <w:rPr>
                <w:rFonts w:ascii="宋体" w:eastAsia="宋体" w:hAnsi="宋体" w:cs="宋体" w:hint="eastAsia"/>
                <w:color w:val="000000"/>
                <w:kern w:val="0"/>
                <w:sz w:val="24"/>
                <w:szCs w:val="24"/>
              </w:rPr>
              <w:t>带泄爆阀，箱体过滤风速≤2.5m/s</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套</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18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G4过滤玻璃纤维</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材质：玻璃纤维，耐温＞9</w:t>
            </w:r>
            <w:r>
              <w:rPr>
                <w:rFonts w:ascii="宋体" w:eastAsia="宋体" w:hAnsi="宋体"/>
                <w:sz w:val="24"/>
              </w:rPr>
              <w:t>0</w:t>
            </w:r>
            <w:r>
              <w:rPr>
                <w:rFonts w:ascii="宋体" w:eastAsia="宋体" w:hAnsi="宋体" w:hint="eastAsia"/>
                <w:sz w:val="24"/>
              </w:rPr>
              <w:t>℃，框架材质：铝合金，尺寸：59</w:t>
            </w:r>
            <w:r w:rsidR="00F46E0E">
              <w:rPr>
                <w:rFonts w:ascii="宋体" w:eastAsia="宋体" w:hAnsi="宋体"/>
                <w:sz w:val="24"/>
              </w:rPr>
              <w:t>5</w:t>
            </w:r>
            <w:r>
              <w:rPr>
                <w:rFonts w:ascii="宋体" w:eastAsia="宋体" w:hAnsi="宋体" w:hint="eastAsia"/>
                <w:sz w:val="24"/>
              </w:rPr>
              <w:t>*595*46，板式，安装型式：框架整体式，抽拉更换。</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平方</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w:t>
            </w:r>
            <w:r>
              <w:rPr>
                <w:rFonts w:ascii="宋体" w:eastAsia="宋体" w:hAnsi="宋体"/>
                <w:sz w:val="24"/>
              </w:rPr>
              <w:t>0</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56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F7滤袋</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外型尺寸：59</w:t>
            </w:r>
            <w:r w:rsidR="00F46E0E">
              <w:rPr>
                <w:rFonts w:ascii="宋体" w:eastAsia="宋体" w:hAnsi="宋体"/>
                <w:sz w:val="24"/>
              </w:rPr>
              <w:t>5</w:t>
            </w:r>
            <w:r>
              <w:rPr>
                <w:rFonts w:ascii="宋体" w:eastAsia="宋体" w:hAnsi="宋体" w:hint="eastAsia"/>
                <w:sz w:val="24"/>
              </w:rPr>
              <w:t>*59</w:t>
            </w:r>
            <w:r w:rsidR="00F46E0E">
              <w:rPr>
                <w:rFonts w:ascii="宋体" w:eastAsia="宋体" w:hAnsi="宋体"/>
                <w:sz w:val="24"/>
              </w:rPr>
              <w:t>5</w:t>
            </w:r>
            <w:r>
              <w:rPr>
                <w:rFonts w:ascii="宋体" w:eastAsia="宋体" w:hAnsi="宋体" w:hint="eastAsia"/>
                <w:sz w:val="24"/>
              </w:rPr>
              <w:t>*600，材质：合成纤维，耐温＞90℃，抗静电，框架材质：铝合金，安装型式：框架整体式，抽拉更换。单套处理风量：2500m³/h，每套由6</w:t>
            </w:r>
            <w:r>
              <w:rPr>
                <w:rFonts w:ascii="宋体" w:eastAsia="宋体" w:hAnsi="宋体" w:hint="eastAsia"/>
                <w:sz w:val="24"/>
              </w:rPr>
              <w:lastRenderedPageBreak/>
              <w:t>条布袋组成。</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lastRenderedPageBreak/>
              <w:t>套</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30</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53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F9滤袋</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预留功能，不安装</w:t>
            </w: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9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差压变送器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-3000pa-0，安装型式：法兰式，4-20ma信号输出，DC24V供电，分别安装于G4、F7、F9滤袋前后</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高级氧化&amp;化学催化</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3.1</w:t>
            </w:r>
          </w:p>
        </w:tc>
        <w:tc>
          <w:tcPr>
            <w:tcW w:w="1266"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壳体</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Q=80000m</w:t>
            </w:r>
            <w:r>
              <w:rPr>
                <w:rFonts w:ascii="宋体" w:eastAsia="宋体" w:hAnsi="宋体" w:hint="eastAsia"/>
                <w:sz w:val="24"/>
                <w:vertAlign w:val="superscript"/>
              </w:rPr>
              <w:t>3</w:t>
            </w:r>
            <w:r>
              <w:rPr>
                <w:rFonts w:ascii="宋体" w:eastAsia="宋体" w:hAnsi="宋体" w:hint="eastAsia"/>
                <w:sz w:val="24"/>
              </w:rPr>
              <w:t>/h，W*H*L=3000×35</w:t>
            </w:r>
            <w:r>
              <w:rPr>
                <w:rFonts w:ascii="宋体" w:eastAsia="宋体" w:hAnsi="宋体"/>
                <w:sz w:val="24"/>
              </w:rPr>
              <w:t>00</w:t>
            </w:r>
            <w:r>
              <w:rPr>
                <w:rFonts w:ascii="宋体" w:eastAsia="宋体" w:hAnsi="宋体" w:hint="eastAsia"/>
                <w:sz w:val="24"/>
              </w:rPr>
              <w:t>×</w:t>
            </w:r>
            <w:r>
              <w:rPr>
                <w:rFonts w:ascii="宋体" w:eastAsia="宋体" w:hAnsi="宋体"/>
                <w:sz w:val="24"/>
              </w:rPr>
              <w:t>3</w:t>
            </w:r>
            <w:r>
              <w:rPr>
                <w:rFonts w:ascii="宋体" w:eastAsia="宋体" w:hAnsi="宋体" w:hint="eastAsia"/>
                <w:sz w:val="24"/>
              </w:rPr>
              <w:t>0</w:t>
            </w:r>
            <w:r>
              <w:rPr>
                <w:rFonts w:ascii="宋体" w:eastAsia="宋体" w:hAnsi="宋体"/>
                <w:sz w:val="24"/>
              </w:rPr>
              <w:t>00</w:t>
            </w:r>
            <w:r>
              <w:rPr>
                <w:rFonts w:ascii="宋体" w:eastAsia="宋体" w:hAnsi="宋体" w:hint="eastAsia"/>
                <w:sz w:val="24"/>
              </w:rPr>
              <w:t>mm（暂定），δ=2</w:t>
            </w:r>
            <w:r>
              <w:rPr>
                <w:rFonts w:ascii="宋体" w:eastAsia="宋体" w:hAnsi="宋体"/>
                <w:sz w:val="24"/>
              </w:rPr>
              <w:t>.5</w:t>
            </w:r>
            <w:r>
              <w:rPr>
                <w:rFonts w:ascii="宋体" w:eastAsia="宋体" w:hAnsi="宋体" w:hint="eastAsia"/>
                <w:sz w:val="24"/>
              </w:rPr>
              <w:t>mm，SUS304，法兰连接。反应时间≥1.4s，设备风速≤2.5m/s</w:t>
            </w:r>
          </w:p>
        </w:tc>
        <w:tc>
          <w:tcPr>
            <w:tcW w:w="632"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套</w:t>
            </w:r>
          </w:p>
        </w:tc>
        <w:tc>
          <w:tcPr>
            <w:tcW w:w="704"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1</w:t>
            </w:r>
          </w:p>
        </w:tc>
        <w:tc>
          <w:tcPr>
            <w:tcW w:w="1136"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厂家自制</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3.2</w:t>
            </w:r>
          </w:p>
        </w:tc>
        <w:tc>
          <w:tcPr>
            <w:tcW w:w="1266"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紫外线灯管</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管径15mm，安装长度</w:t>
            </w:r>
            <w:r>
              <w:rPr>
                <w:rFonts w:ascii="宋体" w:eastAsia="宋体" w:hAnsi="宋体"/>
                <w:sz w:val="24"/>
              </w:rPr>
              <w:t>1500</w:t>
            </w:r>
            <w:r>
              <w:rPr>
                <w:rFonts w:ascii="宋体" w:eastAsia="宋体" w:hAnsi="宋体" w:hint="eastAsia"/>
                <w:sz w:val="24"/>
              </w:rPr>
              <w:t>mm，功率150w，管压：160V，管流：</w:t>
            </w:r>
            <w:r>
              <w:rPr>
                <w:rFonts w:ascii="宋体" w:eastAsia="宋体" w:hAnsi="宋体"/>
                <w:sz w:val="24"/>
              </w:rPr>
              <w:t>800-1000Ma,</w:t>
            </w:r>
            <w:r>
              <w:rPr>
                <w:rFonts w:ascii="宋体" w:eastAsia="宋体" w:hAnsi="宋体" w:hint="eastAsia"/>
                <w:sz w:val="24"/>
              </w:rPr>
              <w:t>寿命：≥</w:t>
            </w:r>
            <w:r>
              <w:rPr>
                <w:rFonts w:ascii="宋体" w:eastAsia="宋体" w:hAnsi="宋体"/>
                <w:sz w:val="24"/>
              </w:rPr>
              <w:t>12000</w:t>
            </w:r>
            <w:r>
              <w:rPr>
                <w:rFonts w:ascii="宋体" w:eastAsia="宋体" w:hAnsi="宋体" w:hint="eastAsia"/>
                <w:sz w:val="24"/>
              </w:rPr>
              <w:t>h，灯头型号：U型，玻壳外径：15mm，玻壳型号：U型</w:t>
            </w:r>
          </w:p>
        </w:tc>
        <w:tc>
          <w:tcPr>
            <w:tcW w:w="632"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件</w:t>
            </w:r>
          </w:p>
        </w:tc>
        <w:tc>
          <w:tcPr>
            <w:tcW w:w="704"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230</w:t>
            </w:r>
          </w:p>
        </w:tc>
        <w:tc>
          <w:tcPr>
            <w:tcW w:w="1136" w:type="dxa"/>
            <w:tcBorders>
              <w:top w:val="nil"/>
              <w:left w:val="single" w:sz="4" w:space="0" w:color="auto"/>
              <w:bottom w:val="single" w:sz="4" w:space="0" w:color="auto"/>
              <w:right w:val="single" w:sz="4" w:space="0" w:color="auto"/>
            </w:tcBorders>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国内名优</w:t>
            </w:r>
          </w:p>
        </w:tc>
        <w:tc>
          <w:tcPr>
            <w:tcW w:w="939" w:type="dxa"/>
            <w:vMerge/>
            <w:tcBorders>
              <w:top w:val="nil"/>
              <w:left w:val="single" w:sz="4" w:space="0" w:color="auto"/>
              <w:bottom w:val="single" w:sz="4" w:space="0" w:color="auto"/>
              <w:right w:val="single" w:sz="4" w:space="0" w:color="auto"/>
            </w:tcBorders>
            <w:vAlign w:val="center"/>
          </w:tcPr>
          <w:p w:rsidR="00206DFF" w:rsidRDefault="00206DFF">
            <w:pPr>
              <w:widowControl/>
              <w:jc w:val="left"/>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3.3</w:t>
            </w:r>
          </w:p>
        </w:tc>
        <w:tc>
          <w:tcPr>
            <w:tcW w:w="126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镇流器</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灯管配套，150w</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件</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230</w:t>
            </w:r>
          </w:p>
        </w:tc>
        <w:tc>
          <w:tcPr>
            <w:tcW w:w="113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cs="宋体"/>
                <w:color w:val="000000"/>
                <w:kern w:val="0"/>
                <w:sz w:val="24"/>
                <w:szCs w:val="24"/>
              </w:rPr>
            </w:pPr>
            <w:r>
              <w:rPr>
                <w:rFonts w:ascii="宋体" w:eastAsia="宋体" w:hAnsi="宋体" w:hint="eastAsia"/>
                <w:sz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催化载体</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型式：蜂窝状催化载体（防堵型）</w:t>
            </w:r>
            <w:r>
              <w:rPr>
                <w:rFonts w:ascii="宋体" w:eastAsia="宋体" w:hAnsi="宋体" w:cs="宋体"/>
                <w:color w:val="000000"/>
                <w:kern w:val="0"/>
                <w:sz w:val="24"/>
                <w:szCs w:val="24"/>
              </w:rPr>
              <w:t>，尺寸500×500×20mm</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异味处理装置</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hint="eastAsia"/>
                <w:sz w:val="24"/>
              </w:rPr>
              <w:t>vaportek异味控制箱</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jc w:val="left"/>
              <w:rPr>
                <w:rFonts w:ascii="宋体" w:eastAsia="宋体" w:hAnsi="宋体"/>
                <w:szCs w:val="21"/>
              </w:rPr>
            </w:pPr>
            <w:r>
              <w:rPr>
                <w:rFonts w:ascii="宋体" w:eastAsia="宋体" w:hAnsi="宋体" w:hint="eastAsia"/>
                <w:szCs w:val="21"/>
              </w:rPr>
              <w:t>尺寸：700</w:t>
            </w:r>
            <w:r>
              <w:rPr>
                <w:rFonts w:ascii="宋体" w:eastAsia="宋体" w:hAnsi="宋体"/>
                <w:szCs w:val="21"/>
              </w:rPr>
              <w:t>X330X1550</w:t>
            </w:r>
          </w:p>
          <w:p w:rsidR="00206DFF" w:rsidRDefault="00F31A2D">
            <w:pPr>
              <w:widowControl/>
              <w:jc w:val="left"/>
              <w:rPr>
                <w:rFonts w:ascii="宋体" w:eastAsia="宋体" w:hAnsi="宋体" w:cs="宋体"/>
                <w:color w:val="000000"/>
                <w:kern w:val="0"/>
                <w:sz w:val="24"/>
                <w:szCs w:val="24"/>
              </w:rPr>
            </w:pPr>
            <w:r>
              <w:rPr>
                <w:rFonts w:ascii="宋体" w:eastAsia="宋体" w:hAnsi="宋体" w:hint="eastAsia"/>
                <w:sz w:val="24"/>
              </w:rPr>
              <w:t>,材质：SUS304，δ≥2mm，配温度计、负压表等必要检测装置</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hint="eastAsia"/>
                <w:sz w:val="24"/>
              </w:rPr>
              <w:t>风机进口阀门</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hint="eastAsia"/>
                <w:sz w:val="24"/>
              </w:rPr>
              <w:t>手动对夹式，与管径配套，材质SUS304，法兰SUS304安装，密闭性良好</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42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126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sz w:val="24"/>
              </w:rPr>
            </w:pPr>
            <w:r>
              <w:rPr>
                <w:rFonts w:ascii="宋体" w:eastAsia="宋体" w:hAnsi="宋体" w:hint="eastAsia"/>
                <w:sz w:val="24"/>
              </w:rPr>
              <w:t>管道</w:t>
            </w:r>
          </w:p>
        </w:tc>
        <w:tc>
          <w:tcPr>
            <w:tcW w:w="309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sz w:val="24"/>
              </w:rPr>
            </w:pPr>
            <w:r>
              <w:rPr>
                <w:rFonts w:ascii="宋体" w:eastAsia="宋体" w:hAnsi="宋体" w:hint="eastAsia"/>
                <w:sz w:val="24"/>
              </w:rPr>
              <w:t>材质：</w:t>
            </w:r>
            <w:r>
              <w:rPr>
                <w:rFonts w:ascii="宋体" w:eastAsia="宋体" w:hAnsi="宋体"/>
                <w:sz w:val="24"/>
              </w:rPr>
              <w:t xml:space="preserve"> </w:t>
            </w:r>
            <w:r>
              <w:rPr>
                <w:rFonts w:ascii="宋体" w:eastAsia="宋体" w:hAnsi="宋体" w:hint="eastAsia"/>
                <w:sz w:val="24"/>
              </w:rPr>
              <w:t>SUS304</w:t>
            </w:r>
          </w:p>
        </w:tc>
        <w:tc>
          <w:tcPr>
            <w:tcW w:w="632"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sz w:val="24"/>
              </w:rPr>
            </w:pPr>
            <w:r>
              <w:rPr>
                <w:rFonts w:ascii="宋体" w:eastAsia="宋体" w:hAnsi="宋体" w:hint="eastAsia"/>
                <w:sz w:val="24"/>
              </w:rPr>
              <w:t>套</w:t>
            </w:r>
          </w:p>
        </w:tc>
        <w:tc>
          <w:tcPr>
            <w:tcW w:w="704"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sz w:val="24"/>
              </w:rPr>
            </w:pPr>
            <w:r>
              <w:rPr>
                <w:rFonts w:ascii="宋体" w:eastAsia="宋体" w:hAnsi="宋体" w:hint="eastAsia"/>
                <w:sz w:val="24"/>
              </w:rPr>
              <w:t>1</w:t>
            </w:r>
          </w:p>
        </w:tc>
        <w:tc>
          <w:tcPr>
            <w:tcW w:w="1136" w:type="dxa"/>
            <w:tcBorders>
              <w:top w:val="nil"/>
              <w:left w:val="nil"/>
              <w:bottom w:val="single" w:sz="4" w:space="0" w:color="auto"/>
              <w:right w:val="single" w:sz="4" w:space="0" w:color="auto"/>
            </w:tcBorders>
            <w:shd w:val="clear" w:color="auto" w:fill="auto"/>
          </w:tcPr>
          <w:p w:rsidR="00206DFF" w:rsidRDefault="00F31A2D">
            <w:pPr>
              <w:spacing w:line="360" w:lineRule="auto"/>
              <w:jc w:val="center"/>
              <w:rPr>
                <w:rFonts w:ascii="宋体" w:eastAsia="宋体" w:hAnsi="宋体"/>
                <w:sz w:val="24"/>
              </w:rPr>
            </w:pPr>
            <w:r>
              <w:rPr>
                <w:rFonts w:ascii="宋体" w:eastAsia="宋体" w:hAnsi="宋体" w:hint="eastAsia"/>
                <w:sz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67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引风机系统</w:t>
            </w:r>
          </w:p>
        </w:tc>
        <w:tc>
          <w:tcPr>
            <w:tcW w:w="3096" w:type="dxa"/>
            <w:tcBorders>
              <w:top w:val="nil"/>
              <w:left w:val="nil"/>
              <w:bottom w:val="single" w:sz="4" w:space="0" w:color="auto"/>
              <w:right w:val="single" w:sz="4" w:space="0" w:color="auto"/>
            </w:tcBorders>
            <w:shd w:val="clear" w:color="auto" w:fill="auto"/>
            <w:vAlign w:val="center"/>
          </w:tcPr>
          <w:p w:rsidR="00206DFF" w:rsidRDefault="00206DFF">
            <w:pPr>
              <w:widowControl/>
              <w:jc w:val="left"/>
              <w:rPr>
                <w:rFonts w:ascii="宋体" w:eastAsia="宋体" w:hAnsi="宋体" w:cs="宋体"/>
                <w:color w:val="000000"/>
                <w:kern w:val="0"/>
                <w:sz w:val="24"/>
                <w:szCs w:val="24"/>
              </w:rPr>
            </w:pPr>
          </w:p>
        </w:tc>
        <w:tc>
          <w:tcPr>
            <w:tcW w:w="632"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704"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1136"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1470"/>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离心式风机</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Q=80000m³/h，P=2200Pa，N=90KW，变频启动，碳钢防腐，底部带减震垫，整体式，带可拆卸电机皮带轮防护罩，效率满足GB19761-2009等相关要求</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88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进出口软连接</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风机配套，法兰安装，材质：</w:t>
            </w:r>
            <w:r>
              <w:rPr>
                <w:rFonts w:ascii="宋体" w:eastAsia="宋体" w:hAnsi="宋体" w:cs="宋体" w:hint="eastAsia"/>
                <w:color w:val="000000"/>
                <w:kern w:val="0"/>
                <w:sz w:val="24"/>
                <w:szCs w:val="24"/>
                <w:highlight w:val="yellow"/>
              </w:rPr>
              <w:t>SS304</w:t>
            </w:r>
            <w:r>
              <w:rPr>
                <w:rFonts w:ascii="宋体" w:eastAsia="宋体" w:hAnsi="宋体" w:cs="宋体" w:hint="eastAsia"/>
                <w:color w:val="000000"/>
                <w:kern w:val="0"/>
                <w:sz w:val="24"/>
                <w:szCs w:val="24"/>
              </w:rPr>
              <w:t>,三层帆布</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r w:rsidR="00206DFF">
        <w:trPr>
          <w:trHeight w:val="855"/>
        </w:trPr>
        <w:tc>
          <w:tcPr>
            <w:tcW w:w="903" w:type="dxa"/>
            <w:tcBorders>
              <w:top w:val="nil"/>
              <w:left w:val="single" w:sz="4" w:space="0" w:color="auto"/>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26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变频电机</w:t>
            </w:r>
          </w:p>
        </w:tc>
        <w:tc>
          <w:tcPr>
            <w:tcW w:w="3096" w:type="dxa"/>
            <w:tcBorders>
              <w:top w:val="nil"/>
              <w:left w:val="nil"/>
              <w:bottom w:val="single" w:sz="4" w:space="0" w:color="auto"/>
              <w:right w:val="single" w:sz="4" w:space="0" w:color="auto"/>
            </w:tcBorders>
            <w:shd w:val="clear" w:color="auto" w:fill="auto"/>
            <w:vAlign w:val="center"/>
          </w:tcPr>
          <w:p w:rsidR="00206DFF" w:rsidRDefault="00F31A2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N=90kw，变频电机，绝缘等级：F，防护等级：IP54，室外电机带防雨罩</w:t>
            </w:r>
          </w:p>
        </w:tc>
        <w:tc>
          <w:tcPr>
            <w:tcW w:w="632"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4"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36" w:type="dxa"/>
            <w:tcBorders>
              <w:top w:val="nil"/>
              <w:left w:val="nil"/>
              <w:bottom w:val="single" w:sz="4" w:space="0" w:color="auto"/>
              <w:right w:val="single" w:sz="4" w:space="0" w:color="auto"/>
            </w:tcBorders>
            <w:shd w:val="clear" w:color="auto" w:fill="auto"/>
            <w:vAlign w:val="center"/>
          </w:tcPr>
          <w:p w:rsidR="00206DFF" w:rsidRDefault="00F31A2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939" w:type="dxa"/>
            <w:tcBorders>
              <w:top w:val="nil"/>
              <w:left w:val="nil"/>
              <w:bottom w:val="single" w:sz="4" w:space="0" w:color="auto"/>
              <w:right w:val="single" w:sz="4" w:space="0" w:color="auto"/>
            </w:tcBorders>
            <w:shd w:val="clear" w:color="auto" w:fill="auto"/>
            <w:vAlign w:val="center"/>
          </w:tcPr>
          <w:p w:rsidR="00206DFF" w:rsidRDefault="00206DFF">
            <w:pPr>
              <w:widowControl/>
              <w:jc w:val="center"/>
              <w:rPr>
                <w:rFonts w:ascii="宋体" w:eastAsia="宋体" w:hAnsi="宋体" w:cs="宋体"/>
                <w:color w:val="000000"/>
                <w:kern w:val="0"/>
                <w:sz w:val="24"/>
                <w:szCs w:val="24"/>
              </w:rPr>
            </w:pPr>
          </w:p>
        </w:tc>
      </w:tr>
    </w:tbl>
    <w:p w:rsidR="00206DFF" w:rsidRDefault="00206DFF">
      <w:pPr>
        <w:spacing w:line="360" w:lineRule="auto"/>
        <w:rPr>
          <w:rFonts w:ascii="宋体" w:eastAsia="宋体" w:hAnsi="宋体"/>
          <w:b/>
          <w:sz w:val="24"/>
          <w:szCs w:val="28"/>
        </w:rPr>
      </w:pPr>
    </w:p>
    <w:p w:rsidR="00206DFF" w:rsidRDefault="00F31A2D">
      <w:pPr>
        <w:spacing w:line="360" w:lineRule="auto"/>
        <w:rPr>
          <w:rFonts w:ascii="宋体" w:eastAsia="宋体" w:hAnsi="宋体"/>
          <w:b/>
          <w:sz w:val="28"/>
          <w:szCs w:val="28"/>
        </w:rPr>
      </w:pPr>
      <w:r>
        <w:rPr>
          <w:rFonts w:ascii="宋体" w:eastAsia="宋体" w:hAnsi="宋体" w:hint="eastAsia"/>
          <w:b/>
          <w:sz w:val="28"/>
          <w:szCs w:val="28"/>
        </w:rPr>
        <w:t>八、施工要求</w:t>
      </w:r>
    </w:p>
    <w:p w:rsidR="00206DFF" w:rsidRDefault="00F31A2D">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.1管道制作要求：</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8.1.1</w:t>
      </w:r>
      <w:r>
        <w:rPr>
          <w:rFonts w:ascii="宋体" w:eastAsia="宋体" w:hAnsi="宋体" w:hint="eastAsia"/>
          <w:sz w:val="24"/>
          <w:szCs w:val="24"/>
        </w:rPr>
        <w:t>采用双面热镀锌板制作，管道板厚要求：</w:t>
      </w:r>
    </w:p>
    <w:tbl>
      <w:tblPr>
        <w:tblStyle w:val="a7"/>
        <w:tblW w:w="6662" w:type="dxa"/>
        <w:tblInd w:w="959" w:type="dxa"/>
        <w:tblLayout w:type="fixed"/>
        <w:tblLook w:val="04A0" w:firstRow="1" w:lastRow="0" w:firstColumn="1" w:lastColumn="0" w:noHBand="0" w:noVBand="1"/>
      </w:tblPr>
      <w:tblGrid>
        <w:gridCol w:w="3118"/>
        <w:gridCol w:w="3544"/>
      </w:tblGrid>
      <w:tr w:rsidR="00206DFF">
        <w:tc>
          <w:tcPr>
            <w:tcW w:w="3118"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206DFF">
        <w:tc>
          <w:tcPr>
            <w:tcW w:w="3118"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0.75</w:t>
            </w:r>
          </w:p>
        </w:tc>
      </w:tr>
      <w:tr w:rsidR="00206DFF">
        <w:tc>
          <w:tcPr>
            <w:tcW w:w="3118"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1.0</w:t>
            </w:r>
          </w:p>
        </w:tc>
      </w:tr>
      <w:tr w:rsidR="00206DFF">
        <w:trPr>
          <w:trHeight w:val="457"/>
        </w:trPr>
        <w:tc>
          <w:tcPr>
            <w:tcW w:w="3118"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1.2</w:t>
            </w:r>
          </w:p>
        </w:tc>
      </w:tr>
      <w:tr w:rsidR="00206DFF">
        <w:tc>
          <w:tcPr>
            <w:tcW w:w="3118"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206DFF" w:rsidRDefault="00F31A2D">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8.1.2</w:t>
      </w:r>
      <w:r>
        <w:rPr>
          <w:rFonts w:ascii="宋体" w:eastAsia="宋体" w:hAnsi="宋体" w:hint="eastAsia"/>
          <w:sz w:val="24"/>
          <w:szCs w:val="24"/>
        </w:rPr>
        <w:t>管道尺寸由卖方根据机组风量、出风口数量、管道长度进行设计，要符合三废处理技术中烟气处理施工设计规范。</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8.1.3</w:t>
      </w:r>
      <w:r>
        <w:rPr>
          <w:rFonts w:ascii="宋体" w:eastAsia="宋体" w:hAnsi="宋体" w:hint="eastAsia"/>
          <w:sz w:val="24"/>
          <w:szCs w:val="24"/>
        </w:rPr>
        <w:t>收集罩镀锌板接缝处应采用咬口连接，咬口缝应结合紧密无泄漏，咬缝宽度应均匀。</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8.1.4</w:t>
      </w:r>
      <w:r>
        <w:rPr>
          <w:rFonts w:ascii="宋体" w:eastAsia="宋体" w:hAnsi="宋体" w:hint="eastAsia"/>
          <w:sz w:val="24"/>
          <w:szCs w:val="24"/>
        </w:rPr>
        <w:t>收集罩两端套上法兰后翻边，翻边应平整、宽度均匀、紧贴法兰，翻边高度应不低于6mm。</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8.1.5</w:t>
      </w:r>
      <w:r>
        <w:rPr>
          <w:rFonts w:ascii="宋体" w:eastAsia="宋体" w:hAnsi="宋体" w:hint="eastAsia"/>
          <w:sz w:val="24"/>
          <w:szCs w:val="24"/>
        </w:rPr>
        <w:t>法兰用40*40*4镀锌角铁制作，圆形法兰制作要保证其圆整，方形法兰的制作要保证无变形，各接缝处要进行焊接，焊缝应融合良好、饱满，不得有夹渣和气孔等缺陷，法兰制作完成后应做防锈处理并喷涂银浆。</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8.1.6</w:t>
      </w:r>
      <w:r>
        <w:rPr>
          <w:rFonts w:ascii="宋体" w:eastAsia="宋体" w:hAnsi="宋体" w:hint="eastAsia"/>
          <w:sz w:val="24"/>
          <w:szCs w:val="24"/>
        </w:rPr>
        <w:t>各连接螺栓孔孔间间距不得大于150mm。</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lastRenderedPageBreak/>
        <w:t>8.1.7</w:t>
      </w:r>
      <w:r>
        <w:rPr>
          <w:rFonts w:ascii="宋体" w:eastAsia="宋体" w:hAnsi="宋体" w:hint="eastAsia"/>
          <w:sz w:val="24"/>
          <w:szCs w:val="24"/>
        </w:rPr>
        <w:t>分支主管路均需安装一个风量调节装置，保证每个排风口风量相当，排烟无死角。</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8.1.8</w:t>
      </w:r>
      <w:r>
        <w:rPr>
          <w:rFonts w:ascii="宋体" w:eastAsia="宋体" w:hAnsi="宋体" w:hint="eastAsia"/>
          <w:sz w:val="24"/>
          <w:szCs w:val="24"/>
        </w:rPr>
        <w:t>卖方根据烟气治理方式自行设计。矩形管弯头要采用矩形圆弧弯头。</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8.1.9</w:t>
      </w:r>
      <w:r>
        <w:rPr>
          <w:rFonts w:ascii="宋体" w:eastAsia="宋体" w:hAnsi="宋体" w:hint="eastAsia"/>
          <w:sz w:val="24"/>
          <w:szCs w:val="24"/>
        </w:rPr>
        <w:t>配置管道自动防火阀及消音降噪装置。</w:t>
      </w:r>
    </w:p>
    <w:p w:rsidR="00206DFF" w:rsidRDefault="00F31A2D">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.2管道安装要求：</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8.2.1</w:t>
      </w:r>
      <w:r>
        <w:rPr>
          <w:rFonts w:ascii="宋体" w:eastAsia="宋体" w:hAnsi="宋体" w:hint="eastAsia"/>
          <w:sz w:val="24"/>
          <w:szCs w:val="24"/>
        </w:rPr>
        <w:t>应联系买方根据现场实际情况对方案中各个尺寸共同进行确认，确认无误后方可施工。</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8.2.2</w:t>
      </w:r>
      <w:r>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8.2.3</w:t>
      </w:r>
      <w:r>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8.2.4</w:t>
      </w:r>
      <w:r>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吊不得设在管道法兰、阀门、检查门等上面。</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8.2.5</w:t>
      </w:r>
      <w:r>
        <w:rPr>
          <w:rFonts w:ascii="宋体" w:eastAsia="宋体" w:hAnsi="宋体" w:hint="eastAsia"/>
          <w:sz w:val="24"/>
          <w:szCs w:val="24"/>
        </w:rPr>
        <w:t>楼面或楼板，其接头部位伸出表面的长度不要小于200mm。</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8.2.6</w:t>
      </w:r>
      <w:r>
        <w:rPr>
          <w:rFonts w:ascii="宋体" w:eastAsia="宋体" w:hAnsi="宋体" w:hint="eastAsia"/>
          <w:sz w:val="24"/>
          <w:szCs w:val="24"/>
        </w:rPr>
        <w:t>固定牢固，能够适应恶劣环境和天气变化。加装倒伞形防雨帽，防雨罩安装要牢固可靠，，顶部需安装防雷接地装置。</w:t>
      </w:r>
    </w:p>
    <w:p w:rsidR="00206DFF" w:rsidRDefault="00F31A2D">
      <w:pPr>
        <w:spacing w:line="360" w:lineRule="auto"/>
        <w:jc w:val="left"/>
        <w:rPr>
          <w:rFonts w:ascii="宋体" w:eastAsia="宋体" w:hAnsi="宋体"/>
          <w:b/>
          <w:sz w:val="24"/>
          <w:szCs w:val="24"/>
        </w:rPr>
      </w:pPr>
      <w:r>
        <w:rPr>
          <w:rFonts w:ascii="宋体" w:eastAsia="宋体" w:hAnsi="宋体"/>
          <w:b/>
          <w:sz w:val="24"/>
          <w:szCs w:val="24"/>
        </w:rPr>
        <w:t>8.3电器部分要求及其他要求</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8.3.1 整个处理过程由PLC（西门子）系统自动控制运行，处理系统中风机、液位显示，压差、温度均要求直观可察。</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 xml:space="preserve">8.3.2 </w:t>
      </w:r>
      <w:r>
        <w:rPr>
          <w:rFonts w:ascii="宋体" w:eastAsia="宋体" w:hAnsi="宋体" w:hint="eastAsia"/>
          <w:sz w:val="24"/>
          <w:szCs w:val="24"/>
        </w:rPr>
        <w:t>系统</w:t>
      </w:r>
      <w:r>
        <w:rPr>
          <w:rFonts w:ascii="宋体" w:eastAsia="宋体" w:hAnsi="宋体"/>
          <w:sz w:val="24"/>
          <w:szCs w:val="24"/>
        </w:rPr>
        <w:t>中安装压差控制器，根据压差计设定值自动报警。</w:t>
      </w:r>
    </w:p>
    <w:p w:rsidR="00206DFF" w:rsidRDefault="00F31A2D">
      <w:pPr>
        <w:spacing w:line="360" w:lineRule="auto"/>
        <w:ind w:firstLineChars="200" w:firstLine="480"/>
        <w:jc w:val="left"/>
        <w:rPr>
          <w:rFonts w:ascii="宋体" w:eastAsia="宋体" w:hAnsi="宋体" w:cs="Times New Roman"/>
          <w:sz w:val="24"/>
          <w:szCs w:val="24"/>
        </w:rPr>
      </w:pPr>
      <w:r>
        <w:rPr>
          <w:rFonts w:ascii="宋体" w:eastAsia="宋体" w:hAnsi="宋体"/>
          <w:sz w:val="24"/>
          <w:szCs w:val="24"/>
        </w:rPr>
        <w:t>8</w:t>
      </w:r>
      <w:r>
        <w:rPr>
          <w:rFonts w:ascii="宋体" w:eastAsia="宋体" w:hAnsi="宋体" w:hint="eastAsia"/>
          <w:sz w:val="24"/>
          <w:szCs w:val="24"/>
        </w:rPr>
        <w:t>.3.3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Pr>
          <w:rFonts w:ascii="宋体" w:eastAsia="宋体" w:hAnsi="宋体"/>
          <w:sz w:val="24"/>
          <w:szCs w:val="24"/>
        </w:rPr>
        <w:t>PLC（西门子）系统自动控制运行，处理系统总控柜安装触摸屏，能够清晰显示各模块的运行情况，设有手动、自动控制，并可实现远端信号传输控制，方便所有设备统一集中管理。</w:t>
      </w:r>
      <w:r>
        <w:rPr>
          <w:rFonts w:ascii="宋体" w:eastAsia="宋体" w:hAnsi="宋体" w:cs="Times New Roman" w:hint="eastAsia"/>
          <w:sz w:val="24"/>
          <w:szCs w:val="24"/>
        </w:rPr>
        <w:t>其中风机可显示电机转速百分比，可直观观</w:t>
      </w:r>
      <w:r>
        <w:rPr>
          <w:rFonts w:ascii="宋体" w:eastAsia="宋体" w:hAnsi="宋体" w:cs="Times New Roman" w:hint="eastAsia"/>
          <w:sz w:val="24"/>
          <w:szCs w:val="24"/>
        </w:rPr>
        <w:lastRenderedPageBreak/>
        <w:t>测到紫外线灯显示是否正常开启， PLC可实现实时运行功率统计及正常运行时间数据的统计，处理设备具备超温立即停机报警功能，防止元器件或其他意外情况引起火灾</w:t>
      </w:r>
    </w:p>
    <w:p w:rsidR="00206DFF" w:rsidRDefault="00F31A2D">
      <w:pPr>
        <w:spacing w:line="360" w:lineRule="auto"/>
        <w:jc w:val="left"/>
        <w:rPr>
          <w:rFonts w:ascii="宋体" w:eastAsia="宋体" w:hAnsi="宋体"/>
          <w:sz w:val="24"/>
          <w:szCs w:val="24"/>
        </w:rPr>
      </w:pPr>
      <w:r>
        <w:rPr>
          <w:rFonts w:ascii="宋体" w:eastAsia="宋体" w:hAnsi="宋体"/>
          <w:sz w:val="24"/>
          <w:szCs w:val="24"/>
        </w:rPr>
        <w:t xml:space="preserve">8.3.4 </w:t>
      </w:r>
      <w:r>
        <w:rPr>
          <w:rFonts w:ascii="宋体" w:eastAsia="宋体" w:hAnsi="宋体" w:hint="eastAsia"/>
          <w:sz w:val="24"/>
          <w:szCs w:val="24"/>
        </w:rPr>
        <w:t>VOC喷淋吸收塔</w:t>
      </w:r>
      <w:r>
        <w:rPr>
          <w:rFonts w:ascii="宋体" w:eastAsia="宋体" w:hAnsi="宋体"/>
          <w:sz w:val="24"/>
          <w:szCs w:val="24"/>
        </w:rPr>
        <w:t>：配置高低液位报警系统，及防满溢装置。清洗保养时塔内的污水在开启排空阀后不需要外力介入直接排空，禁止出现残留。并配置独立自动检测加药装置。</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8.3.5所有制造关于本工程的设备必须满足国标规范的设计参数，并提供给我司确认：整体组合工艺废气反应总停留时间（不包含设备两端的管路）需大于6s。</w:t>
      </w:r>
    </w:p>
    <w:p w:rsidR="00206DFF" w:rsidRDefault="00F31A2D">
      <w:pPr>
        <w:spacing w:line="360" w:lineRule="auto"/>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环保监测要求：排气筒应设置采样孔和永久监测平台，监测平台面积应不小于</w:t>
      </w:r>
      <w:r>
        <w:rPr>
          <w:rFonts w:ascii="宋体" w:eastAsia="宋体" w:hAnsi="宋体"/>
          <w:sz w:val="24"/>
          <w:szCs w:val="24"/>
        </w:rPr>
        <w:t>1.5 m2，并设有1.2 m 高的护栏，监测孔的位置、尺寸等应根据相关标准进行设计，参照《固定污染源废气监测点位设置技术规范DB37T3535-2019》执行。监测孔不得设置在涡流区。采样孔距平台面约1.2 m～1.3 m，监测平台高度距地面大于5 m 时需安装旋梯</w:t>
      </w:r>
      <w:r>
        <w:rPr>
          <w:rFonts w:ascii="宋体" w:eastAsia="宋体" w:hAnsi="宋体" w:hint="eastAsia"/>
          <w:sz w:val="24"/>
          <w:szCs w:val="24"/>
        </w:rPr>
        <w:t>或</w:t>
      </w:r>
      <w:r>
        <w:rPr>
          <w:rFonts w:ascii="宋体" w:eastAsia="宋体" w:hAnsi="宋体"/>
          <w:sz w:val="24"/>
          <w:szCs w:val="24"/>
        </w:rPr>
        <w:t>“Z”字梯。同时设置规范的永久性环保标志。监测平台、护栏、爬梯的设计也应符合国家相关安全设计标准要求。所有排气筒高度不得低于15m。排气筒周围半径200m范围内有建筑物时，排</w:t>
      </w:r>
      <w:r>
        <w:rPr>
          <w:rFonts w:ascii="宋体" w:eastAsia="宋体" w:hAnsi="宋体" w:hint="eastAsia"/>
          <w:sz w:val="24"/>
          <w:szCs w:val="24"/>
        </w:rPr>
        <w:t>气筒高度还需高出最高建筑物</w:t>
      </w:r>
      <w:r>
        <w:rPr>
          <w:rFonts w:ascii="宋体" w:eastAsia="宋体" w:hAnsi="宋体"/>
          <w:sz w:val="24"/>
          <w:szCs w:val="24"/>
        </w:rPr>
        <w:t>3m以上。确因生产装置安全或特殊工艺无法满足上述要求时，其污染物排放浓度按相应标准限值的50%执行，具体高度按环境影响评价要求确定。</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7</w:t>
      </w:r>
      <w:r>
        <w:rPr>
          <w:rFonts w:ascii="宋体" w:eastAsia="宋体" w:hAnsi="宋体" w:hint="eastAsia"/>
          <w:sz w:val="24"/>
          <w:szCs w:val="24"/>
        </w:rPr>
        <w:t>项目质保周期为验收合格后1年，除部分运行易耗品外，设备总体架构使用寿命需达到15年以上。</w:t>
      </w:r>
    </w:p>
    <w:p w:rsidR="00206DFF" w:rsidRDefault="00F31A2D">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投入运行后，烟气治理设备设施产生的噪音需低于75分贝。</w:t>
      </w:r>
    </w:p>
    <w:p w:rsidR="00206DFF" w:rsidRDefault="00F31A2D">
      <w:pPr>
        <w:spacing w:line="40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9</w:t>
      </w:r>
      <w:r>
        <w:rPr>
          <w:rFonts w:ascii="宋体" w:eastAsia="宋体" w:hAnsi="宋体" w:hint="eastAsia"/>
          <w:sz w:val="24"/>
          <w:szCs w:val="24"/>
        </w:rPr>
        <w:t>治理方案中应详细列出治理设备的配置清单，清单应至少包含配置名称、规格型号、数量、生产厂家/品牌、备注/材质等内容。</w:t>
      </w:r>
    </w:p>
    <w:p w:rsidR="00206DFF" w:rsidRDefault="00F31A2D">
      <w:pPr>
        <w:spacing w:line="360" w:lineRule="auto"/>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10</w:t>
      </w:r>
      <w:r>
        <w:rPr>
          <w:rFonts w:ascii="宋体" w:eastAsia="宋体" w:hAnsi="宋体" w:hint="eastAsia"/>
          <w:sz w:val="24"/>
          <w:szCs w:val="24"/>
        </w:rPr>
        <w:t>治理方案中应按下列格式，分别详细列出治理设备各耗能装置的能耗及费用。（成本计算统一按照设备24小时连续运行，全年340工作日，电单耗0.6元/度，蒸汽单耗202元/吨，水单耗</w:t>
      </w:r>
      <w:r>
        <w:rPr>
          <w:rFonts w:ascii="宋体" w:eastAsia="宋体" w:hAnsi="宋体"/>
          <w:sz w:val="24"/>
          <w:szCs w:val="24"/>
        </w:rPr>
        <w:t>4.6</w:t>
      </w:r>
      <w:r>
        <w:rPr>
          <w:rFonts w:ascii="宋体" w:eastAsia="宋体" w:hAnsi="宋体" w:hint="eastAsia"/>
          <w:sz w:val="24"/>
          <w:szCs w:val="24"/>
        </w:rPr>
        <w:t>元/吨计算）</w:t>
      </w:r>
    </w:p>
    <w:p w:rsidR="00206DFF" w:rsidRDefault="00F31A2D">
      <w:pPr>
        <w:spacing w:line="360" w:lineRule="auto"/>
        <w:jc w:val="center"/>
        <w:rPr>
          <w:rFonts w:ascii="宋体" w:eastAsia="宋体" w:hAnsi="宋体"/>
          <w:b/>
          <w:bCs/>
          <w:color w:val="000000"/>
          <w:sz w:val="24"/>
        </w:rPr>
      </w:pPr>
      <w:r>
        <w:rPr>
          <w:rFonts w:ascii="宋体" w:eastAsia="宋体" w:hAnsi="宋体" w:hint="eastAsia"/>
          <w:b/>
          <w:bCs/>
          <w:color w:val="000000"/>
          <w:sz w:val="24"/>
        </w:rPr>
        <w:t>处理系统年能耗统计</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2618"/>
        <w:gridCol w:w="2056"/>
        <w:gridCol w:w="2742"/>
        <w:gridCol w:w="1542"/>
      </w:tblGrid>
      <w:tr w:rsidR="00206DFF">
        <w:trPr>
          <w:trHeight w:val="464"/>
          <w:jc w:val="center"/>
        </w:trPr>
        <w:tc>
          <w:tcPr>
            <w:tcW w:w="939"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序号</w:t>
            </w:r>
          </w:p>
        </w:tc>
        <w:tc>
          <w:tcPr>
            <w:tcW w:w="2618"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能耗装置</w:t>
            </w:r>
          </w:p>
        </w:tc>
        <w:tc>
          <w:tcPr>
            <w:tcW w:w="2056"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单位能耗①</w:t>
            </w:r>
          </w:p>
        </w:tc>
        <w:tc>
          <w:tcPr>
            <w:tcW w:w="2742"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年能耗成本（元）</w:t>
            </w:r>
          </w:p>
        </w:tc>
        <w:tc>
          <w:tcPr>
            <w:tcW w:w="1542" w:type="dxa"/>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备注</w:t>
            </w:r>
          </w:p>
        </w:tc>
      </w:tr>
      <w:tr w:rsidR="00206DFF">
        <w:trPr>
          <w:trHeight w:val="464"/>
          <w:jc w:val="center"/>
        </w:trPr>
        <w:tc>
          <w:tcPr>
            <w:tcW w:w="939"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1</w:t>
            </w:r>
          </w:p>
        </w:tc>
        <w:tc>
          <w:tcPr>
            <w:tcW w:w="2618"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湿式塔循环泵</w:t>
            </w:r>
          </w:p>
        </w:tc>
        <w:tc>
          <w:tcPr>
            <w:tcW w:w="2056"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206DFF" w:rsidRDefault="00206DFF">
            <w:pPr>
              <w:spacing w:line="360" w:lineRule="auto"/>
              <w:jc w:val="center"/>
              <w:rPr>
                <w:rFonts w:ascii="宋体" w:eastAsia="宋体" w:hAnsi="宋体"/>
                <w:color w:val="000000"/>
                <w:sz w:val="24"/>
                <w:szCs w:val="21"/>
              </w:rPr>
            </w:pPr>
          </w:p>
        </w:tc>
      </w:tr>
      <w:tr w:rsidR="00206DFF">
        <w:trPr>
          <w:trHeight w:val="464"/>
          <w:jc w:val="center"/>
        </w:trPr>
        <w:tc>
          <w:tcPr>
            <w:tcW w:w="939"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2</w:t>
            </w:r>
          </w:p>
        </w:tc>
        <w:tc>
          <w:tcPr>
            <w:tcW w:w="2618"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VOC喷淋吸收塔循环泵</w:t>
            </w:r>
          </w:p>
        </w:tc>
        <w:tc>
          <w:tcPr>
            <w:tcW w:w="2056"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206DFF" w:rsidRDefault="00206DFF">
            <w:pPr>
              <w:spacing w:line="360" w:lineRule="auto"/>
              <w:jc w:val="center"/>
              <w:rPr>
                <w:rFonts w:ascii="宋体" w:eastAsia="宋体" w:hAnsi="宋体"/>
                <w:color w:val="000000"/>
                <w:sz w:val="24"/>
                <w:szCs w:val="21"/>
              </w:rPr>
            </w:pPr>
          </w:p>
        </w:tc>
      </w:tr>
      <w:tr w:rsidR="00206DFF">
        <w:trPr>
          <w:trHeight w:val="464"/>
          <w:jc w:val="center"/>
        </w:trPr>
        <w:tc>
          <w:tcPr>
            <w:tcW w:w="939"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3</w:t>
            </w:r>
          </w:p>
        </w:tc>
        <w:tc>
          <w:tcPr>
            <w:tcW w:w="2618"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引风机</w:t>
            </w:r>
          </w:p>
        </w:tc>
        <w:tc>
          <w:tcPr>
            <w:tcW w:w="2056"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206DFF" w:rsidRDefault="00F31A2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206DFF" w:rsidRDefault="00206DFF">
            <w:pPr>
              <w:spacing w:line="360" w:lineRule="auto"/>
              <w:jc w:val="center"/>
              <w:rPr>
                <w:rFonts w:ascii="宋体" w:eastAsia="宋体" w:hAnsi="宋体"/>
                <w:color w:val="000000"/>
                <w:sz w:val="24"/>
                <w:szCs w:val="21"/>
              </w:rPr>
            </w:pPr>
          </w:p>
        </w:tc>
      </w:tr>
      <w:tr w:rsidR="00206DFF">
        <w:trPr>
          <w:trHeight w:val="474"/>
          <w:jc w:val="center"/>
        </w:trPr>
        <w:tc>
          <w:tcPr>
            <w:tcW w:w="5613" w:type="dxa"/>
            <w:gridSpan w:val="3"/>
            <w:vAlign w:val="center"/>
          </w:tcPr>
          <w:p w:rsidR="00206DFF" w:rsidRDefault="00F31A2D">
            <w:pPr>
              <w:spacing w:line="360" w:lineRule="auto"/>
              <w:jc w:val="center"/>
              <w:rPr>
                <w:rFonts w:ascii="宋体" w:hAnsi="宋体"/>
                <w:color w:val="000000"/>
                <w:sz w:val="24"/>
                <w:szCs w:val="21"/>
              </w:rPr>
            </w:pPr>
            <w:r>
              <w:rPr>
                <w:rFonts w:ascii="宋体" w:hAnsi="宋体" w:hint="eastAsia"/>
                <w:color w:val="000000"/>
                <w:sz w:val="24"/>
                <w:szCs w:val="21"/>
              </w:rPr>
              <w:lastRenderedPageBreak/>
              <w:t>成本合计</w:t>
            </w:r>
          </w:p>
        </w:tc>
        <w:tc>
          <w:tcPr>
            <w:tcW w:w="2742" w:type="dxa"/>
            <w:vAlign w:val="center"/>
          </w:tcPr>
          <w:p w:rsidR="00206DFF" w:rsidRDefault="00F31A2D">
            <w:pPr>
              <w:spacing w:line="360" w:lineRule="auto"/>
              <w:jc w:val="center"/>
              <w:rPr>
                <w:rFonts w:ascii="宋体" w:hAnsi="宋体"/>
                <w:color w:val="000000"/>
                <w:sz w:val="24"/>
                <w:szCs w:val="21"/>
              </w:rPr>
            </w:pPr>
            <w:r>
              <w:rPr>
                <w:rFonts w:ascii="宋体" w:hAnsi="宋体" w:hint="eastAsia"/>
                <w:color w:val="000000"/>
                <w:sz w:val="24"/>
                <w:szCs w:val="21"/>
              </w:rPr>
              <w:t>=1+2+3</w:t>
            </w:r>
            <w:r>
              <w:rPr>
                <w:rFonts w:ascii="宋体" w:hAnsi="宋体"/>
                <w:color w:val="000000"/>
                <w:sz w:val="24"/>
                <w:szCs w:val="21"/>
              </w:rPr>
              <w:t>…</w:t>
            </w:r>
          </w:p>
        </w:tc>
        <w:tc>
          <w:tcPr>
            <w:tcW w:w="1542" w:type="dxa"/>
          </w:tcPr>
          <w:p w:rsidR="00206DFF" w:rsidRDefault="00206DFF">
            <w:pPr>
              <w:spacing w:line="360" w:lineRule="auto"/>
              <w:jc w:val="center"/>
              <w:rPr>
                <w:rFonts w:ascii="宋体" w:hAnsi="宋体"/>
                <w:color w:val="000000"/>
                <w:sz w:val="24"/>
                <w:szCs w:val="21"/>
              </w:rPr>
            </w:pPr>
          </w:p>
        </w:tc>
      </w:tr>
    </w:tbl>
    <w:p w:rsidR="00206DFF" w:rsidRDefault="00F31A2D">
      <w:pPr>
        <w:spacing w:line="360" w:lineRule="auto"/>
        <w:ind w:firstLineChars="200" w:firstLine="480"/>
        <w:rPr>
          <w:rFonts w:ascii="宋体" w:eastAsia="宋体" w:hAnsi="宋体"/>
          <w:color w:val="000000"/>
          <w:sz w:val="24"/>
        </w:rPr>
      </w:pPr>
      <w:r>
        <w:rPr>
          <w:rFonts w:ascii="宋体" w:eastAsia="宋体" w:hAnsi="宋体"/>
          <w:color w:val="000000"/>
          <w:sz w:val="24"/>
        </w:rPr>
        <w:t>8.3.11</w:t>
      </w:r>
      <w:r>
        <w:rPr>
          <w:rFonts w:ascii="宋体" w:eastAsia="宋体" w:hAnsi="宋体" w:hint="eastAsia"/>
          <w:color w:val="000000"/>
          <w:sz w:val="24"/>
        </w:rPr>
        <w:t>治理方案中应按下列格式，分别详细列出每台治理设备各项维护保养费用，并折算到年。例如：螺旋喷头，单价A，整条线配置数量B，寿命C年，更换一次需要消耗的人工成本D，寿命到期后该项物料年度平均更换成本=（A*B+D）/C。（人工成本按照15元/时/人，物料按照市场现价，周期是指在保证治理设备有效运行下，物料最大使用期限，设备按全年340个工作日，24小时连续不间断运行进行计算。）</w:t>
      </w:r>
    </w:p>
    <w:p w:rsidR="00206DFF" w:rsidRDefault="00F31A2D">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处理系统年平均维护成本统计</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107"/>
        <w:gridCol w:w="664"/>
        <w:gridCol w:w="924"/>
        <w:gridCol w:w="792"/>
        <w:gridCol w:w="1032"/>
        <w:gridCol w:w="1164"/>
        <w:gridCol w:w="1424"/>
        <w:gridCol w:w="753"/>
      </w:tblGrid>
      <w:tr w:rsidR="00206DFF">
        <w:trPr>
          <w:trHeight w:val="1382"/>
          <w:jc w:val="center"/>
        </w:trPr>
        <w:tc>
          <w:tcPr>
            <w:tcW w:w="836"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序号</w:t>
            </w:r>
          </w:p>
        </w:tc>
        <w:tc>
          <w:tcPr>
            <w:tcW w:w="2107"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维护保养项目/损耗物料更换</w:t>
            </w:r>
          </w:p>
        </w:tc>
        <w:tc>
          <w:tcPr>
            <w:tcW w:w="664"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配置数量</w:t>
            </w:r>
          </w:p>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⑤</w:t>
            </w:r>
          </w:p>
        </w:tc>
        <w:tc>
          <w:tcPr>
            <w:tcW w:w="924"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预计</w:t>
            </w:r>
          </w:p>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周期</w:t>
            </w:r>
          </w:p>
          <w:p w:rsidR="00206DFF" w:rsidRDefault="00206DFF">
            <w:pPr>
              <w:numPr>
                <w:ilvl w:val="0"/>
                <w:numId w:val="3"/>
              </w:numPr>
              <w:spacing w:line="360" w:lineRule="auto"/>
              <w:jc w:val="center"/>
              <w:rPr>
                <w:rFonts w:ascii="宋体" w:eastAsia="宋体" w:hAnsi="宋体"/>
                <w:color w:val="000000"/>
                <w:sz w:val="24"/>
                <w:szCs w:val="24"/>
              </w:rPr>
            </w:pPr>
          </w:p>
        </w:tc>
        <w:tc>
          <w:tcPr>
            <w:tcW w:w="792"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人工成本</w:t>
            </w:r>
          </w:p>
          <w:p w:rsidR="00206DFF" w:rsidRDefault="00206DFF">
            <w:pPr>
              <w:numPr>
                <w:ilvl w:val="0"/>
                <w:numId w:val="3"/>
              </w:numPr>
              <w:spacing w:line="360" w:lineRule="auto"/>
              <w:rPr>
                <w:rFonts w:ascii="宋体" w:eastAsia="宋体" w:hAnsi="宋体"/>
                <w:color w:val="000000"/>
                <w:sz w:val="24"/>
                <w:szCs w:val="24"/>
              </w:rPr>
            </w:pPr>
          </w:p>
        </w:tc>
        <w:tc>
          <w:tcPr>
            <w:tcW w:w="1032"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物料</w:t>
            </w:r>
          </w:p>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单价</w:t>
            </w:r>
          </w:p>
          <w:p w:rsidR="00206DFF" w:rsidRDefault="00206DFF">
            <w:pPr>
              <w:numPr>
                <w:ilvl w:val="0"/>
                <w:numId w:val="3"/>
              </w:numPr>
              <w:spacing w:line="360" w:lineRule="auto"/>
              <w:jc w:val="center"/>
              <w:rPr>
                <w:rFonts w:ascii="宋体" w:eastAsia="宋体" w:hAnsi="宋体"/>
                <w:color w:val="000000"/>
                <w:sz w:val="24"/>
                <w:szCs w:val="24"/>
              </w:rPr>
            </w:pPr>
          </w:p>
        </w:tc>
        <w:tc>
          <w:tcPr>
            <w:tcW w:w="1164"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单项合计</w:t>
            </w:r>
          </w:p>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④</w:t>
            </w:r>
          </w:p>
        </w:tc>
        <w:tc>
          <w:tcPr>
            <w:tcW w:w="1424"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折算到每年平均（元）</w:t>
            </w:r>
          </w:p>
        </w:tc>
        <w:tc>
          <w:tcPr>
            <w:tcW w:w="753" w:type="dxa"/>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备注</w:t>
            </w:r>
          </w:p>
        </w:tc>
      </w:tr>
      <w:tr w:rsidR="00206DFF">
        <w:trPr>
          <w:trHeight w:val="468"/>
          <w:jc w:val="center"/>
        </w:trPr>
        <w:tc>
          <w:tcPr>
            <w:tcW w:w="836"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w:t>
            </w:r>
          </w:p>
        </w:tc>
        <w:tc>
          <w:tcPr>
            <w:tcW w:w="2107"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湿式氧化剂</w:t>
            </w:r>
          </w:p>
        </w:tc>
        <w:tc>
          <w:tcPr>
            <w:tcW w:w="664" w:type="dxa"/>
            <w:vAlign w:val="center"/>
          </w:tcPr>
          <w:p w:rsidR="00206DFF" w:rsidRDefault="00206DFF">
            <w:pPr>
              <w:spacing w:line="360" w:lineRule="auto"/>
              <w:jc w:val="center"/>
              <w:rPr>
                <w:rFonts w:ascii="宋体" w:eastAsia="宋体" w:hAnsi="宋体"/>
                <w:color w:val="000000"/>
                <w:sz w:val="24"/>
                <w:szCs w:val="24"/>
              </w:rPr>
            </w:pPr>
          </w:p>
        </w:tc>
        <w:tc>
          <w:tcPr>
            <w:tcW w:w="924" w:type="dxa"/>
            <w:vAlign w:val="center"/>
          </w:tcPr>
          <w:p w:rsidR="00206DFF" w:rsidRDefault="00206DFF">
            <w:pPr>
              <w:spacing w:line="360" w:lineRule="auto"/>
              <w:jc w:val="center"/>
              <w:rPr>
                <w:rFonts w:ascii="宋体" w:eastAsia="宋体" w:hAnsi="宋体"/>
                <w:color w:val="000000"/>
                <w:sz w:val="24"/>
                <w:szCs w:val="24"/>
              </w:rPr>
            </w:pPr>
          </w:p>
        </w:tc>
        <w:tc>
          <w:tcPr>
            <w:tcW w:w="792" w:type="dxa"/>
          </w:tcPr>
          <w:p w:rsidR="00206DFF" w:rsidRDefault="00206DFF">
            <w:pPr>
              <w:spacing w:line="360" w:lineRule="auto"/>
              <w:jc w:val="center"/>
              <w:rPr>
                <w:rFonts w:ascii="宋体" w:eastAsia="宋体" w:hAnsi="宋体"/>
                <w:color w:val="000000"/>
                <w:sz w:val="24"/>
                <w:szCs w:val="24"/>
              </w:rPr>
            </w:pPr>
          </w:p>
        </w:tc>
        <w:tc>
          <w:tcPr>
            <w:tcW w:w="1032" w:type="dxa"/>
            <w:vAlign w:val="center"/>
          </w:tcPr>
          <w:p w:rsidR="00206DFF" w:rsidRDefault="00206DFF">
            <w:pPr>
              <w:spacing w:line="360" w:lineRule="auto"/>
              <w:jc w:val="center"/>
              <w:rPr>
                <w:rFonts w:ascii="宋体" w:eastAsia="宋体" w:hAnsi="宋体"/>
                <w:color w:val="000000"/>
                <w:sz w:val="24"/>
                <w:szCs w:val="24"/>
              </w:rPr>
            </w:pPr>
          </w:p>
        </w:tc>
        <w:tc>
          <w:tcPr>
            <w:tcW w:w="1164" w:type="dxa"/>
          </w:tcPr>
          <w:p w:rsidR="00206DFF" w:rsidRDefault="00206DFF">
            <w:pPr>
              <w:spacing w:line="360" w:lineRule="auto"/>
              <w:jc w:val="center"/>
              <w:rPr>
                <w:rFonts w:ascii="宋体" w:eastAsia="宋体" w:hAnsi="宋体"/>
                <w:color w:val="000000"/>
                <w:sz w:val="24"/>
                <w:szCs w:val="24"/>
              </w:rPr>
            </w:pPr>
          </w:p>
        </w:tc>
        <w:tc>
          <w:tcPr>
            <w:tcW w:w="1424" w:type="dxa"/>
            <w:vAlign w:val="center"/>
          </w:tcPr>
          <w:p w:rsidR="00206DFF" w:rsidRDefault="00206DFF">
            <w:pPr>
              <w:spacing w:line="360" w:lineRule="auto"/>
              <w:jc w:val="center"/>
              <w:rPr>
                <w:rFonts w:ascii="宋体" w:eastAsia="宋体" w:hAnsi="宋体"/>
                <w:color w:val="000000"/>
                <w:sz w:val="24"/>
                <w:szCs w:val="24"/>
              </w:rPr>
            </w:pPr>
          </w:p>
        </w:tc>
        <w:tc>
          <w:tcPr>
            <w:tcW w:w="753" w:type="dxa"/>
          </w:tcPr>
          <w:p w:rsidR="00206DFF" w:rsidRDefault="00206DFF">
            <w:pPr>
              <w:spacing w:line="360" w:lineRule="auto"/>
              <w:jc w:val="center"/>
              <w:rPr>
                <w:rFonts w:ascii="宋体" w:eastAsia="宋体" w:hAnsi="宋体"/>
                <w:color w:val="000000"/>
                <w:sz w:val="24"/>
                <w:szCs w:val="24"/>
              </w:rPr>
            </w:pPr>
          </w:p>
        </w:tc>
      </w:tr>
      <w:tr w:rsidR="00206DFF">
        <w:trPr>
          <w:trHeight w:val="468"/>
          <w:jc w:val="center"/>
        </w:trPr>
        <w:tc>
          <w:tcPr>
            <w:tcW w:w="836"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2</w:t>
            </w:r>
          </w:p>
        </w:tc>
        <w:tc>
          <w:tcPr>
            <w:tcW w:w="2107"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VOC吸收剂</w:t>
            </w:r>
          </w:p>
        </w:tc>
        <w:tc>
          <w:tcPr>
            <w:tcW w:w="664" w:type="dxa"/>
            <w:vAlign w:val="center"/>
          </w:tcPr>
          <w:p w:rsidR="00206DFF" w:rsidRDefault="00206DFF">
            <w:pPr>
              <w:spacing w:line="360" w:lineRule="auto"/>
              <w:jc w:val="center"/>
              <w:rPr>
                <w:rFonts w:ascii="宋体" w:eastAsia="宋体" w:hAnsi="宋体"/>
                <w:color w:val="000000"/>
                <w:sz w:val="24"/>
                <w:szCs w:val="24"/>
              </w:rPr>
            </w:pPr>
          </w:p>
        </w:tc>
        <w:tc>
          <w:tcPr>
            <w:tcW w:w="924" w:type="dxa"/>
            <w:vAlign w:val="center"/>
          </w:tcPr>
          <w:p w:rsidR="00206DFF" w:rsidRDefault="00206DFF">
            <w:pPr>
              <w:spacing w:line="360" w:lineRule="auto"/>
              <w:jc w:val="center"/>
              <w:rPr>
                <w:rFonts w:ascii="宋体" w:eastAsia="宋体" w:hAnsi="宋体"/>
                <w:color w:val="000000"/>
                <w:sz w:val="24"/>
                <w:szCs w:val="24"/>
              </w:rPr>
            </w:pPr>
          </w:p>
        </w:tc>
        <w:tc>
          <w:tcPr>
            <w:tcW w:w="792" w:type="dxa"/>
          </w:tcPr>
          <w:p w:rsidR="00206DFF" w:rsidRDefault="00206DFF">
            <w:pPr>
              <w:spacing w:line="360" w:lineRule="auto"/>
              <w:jc w:val="center"/>
              <w:rPr>
                <w:rFonts w:ascii="宋体" w:eastAsia="宋体" w:hAnsi="宋体"/>
                <w:color w:val="000000"/>
                <w:sz w:val="24"/>
                <w:szCs w:val="24"/>
              </w:rPr>
            </w:pPr>
          </w:p>
        </w:tc>
        <w:tc>
          <w:tcPr>
            <w:tcW w:w="1032" w:type="dxa"/>
            <w:vAlign w:val="center"/>
          </w:tcPr>
          <w:p w:rsidR="00206DFF" w:rsidRDefault="00206DFF">
            <w:pPr>
              <w:spacing w:line="360" w:lineRule="auto"/>
              <w:jc w:val="center"/>
              <w:rPr>
                <w:rFonts w:ascii="宋体" w:eastAsia="宋体" w:hAnsi="宋体"/>
                <w:color w:val="000000"/>
                <w:sz w:val="24"/>
                <w:szCs w:val="24"/>
              </w:rPr>
            </w:pPr>
          </w:p>
        </w:tc>
        <w:tc>
          <w:tcPr>
            <w:tcW w:w="1164" w:type="dxa"/>
          </w:tcPr>
          <w:p w:rsidR="00206DFF" w:rsidRDefault="00206DFF">
            <w:pPr>
              <w:spacing w:line="360" w:lineRule="auto"/>
              <w:jc w:val="center"/>
              <w:rPr>
                <w:rFonts w:ascii="宋体" w:eastAsia="宋体" w:hAnsi="宋体"/>
                <w:color w:val="000000"/>
                <w:sz w:val="24"/>
                <w:szCs w:val="24"/>
              </w:rPr>
            </w:pPr>
          </w:p>
        </w:tc>
        <w:tc>
          <w:tcPr>
            <w:tcW w:w="1424" w:type="dxa"/>
            <w:vAlign w:val="center"/>
          </w:tcPr>
          <w:p w:rsidR="00206DFF" w:rsidRDefault="00206DFF">
            <w:pPr>
              <w:spacing w:line="360" w:lineRule="auto"/>
              <w:jc w:val="center"/>
              <w:rPr>
                <w:rFonts w:ascii="宋体" w:eastAsia="宋体" w:hAnsi="宋体"/>
                <w:color w:val="000000"/>
                <w:sz w:val="24"/>
                <w:szCs w:val="24"/>
              </w:rPr>
            </w:pPr>
          </w:p>
        </w:tc>
        <w:tc>
          <w:tcPr>
            <w:tcW w:w="753" w:type="dxa"/>
          </w:tcPr>
          <w:p w:rsidR="00206DFF" w:rsidRDefault="00206DFF">
            <w:pPr>
              <w:spacing w:line="360" w:lineRule="auto"/>
              <w:jc w:val="center"/>
              <w:rPr>
                <w:rFonts w:ascii="宋体" w:eastAsia="宋体" w:hAnsi="宋体"/>
                <w:color w:val="000000"/>
                <w:sz w:val="24"/>
                <w:szCs w:val="24"/>
              </w:rPr>
            </w:pPr>
          </w:p>
        </w:tc>
      </w:tr>
      <w:tr w:rsidR="00206DFF">
        <w:trPr>
          <w:trHeight w:val="477"/>
          <w:jc w:val="center"/>
        </w:trPr>
        <w:tc>
          <w:tcPr>
            <w:tcW w:w="4531" w:type="dxa"/>
            <w:gridSpan w:val="4"/>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合计</w:t>
            </w:r>
          </w:p>
        </w:tc>
        <w:tc>
          <w:tcPr>
            <w:tcW w:w="792" w:type="dxa"/>
          </w:tcPr>
          <w:p w:rsidR="00206DFF" w:rsidRDefault="00206DFF">
            <w:pPr>
              <w:spacing w:line="360" w:lineRule="auto"/>
              <w:jc w:val="center"/>
              <w:rPr>
                <w:rFonts w:ascii="宋体" w:eastAsia="宋体" w:hAnsi="宋体"/>
                <w:color w:val="000000"/>
                <w:sz w:val="24"/>
                <w:szCs w:val="24"/>
              </w:rPr>
            </w:pPr>
          </w:p>
        </w:tc>
        <w:tc>
          <w:tcPr>
            <w:tcW w:w="1032" w:type="dxa"/>
            <w:vAlign w:val="center"/>
          </w:tcPr>
          <w:p w:rsidR="00206DFF" w:rsidRDefault="00206DFF">
            <w:pPr>
              <w:spacing w:line="360" w:lineRule="auto"/>
              <w:jc w:val="center"/>
              <w:rPr>
                <w:rFonts w:ascii="宋体" w:eastAsia="宋体" w:hAnsi="宋体"/>
                <w:color w:val="000000"/>
                <w:sz w:val="24"/>
                <w:szCs w:val="24"/>
              </w:rPr>
            </w:pPr>
          </w:p>
        </w:tc>
        <w:tc>
          <w:tcPr>
            <w:tcW w:w="1164" w:type="dxa"/>
          </w:tcPr>
          <w:p w:rsidR="00206DFF" w:rsidRDefault="00206DFF">
            <w:pPr>
              <w:spacing w:line="360" w:lineRule="auto"/>
              <w:jc w:val="center"/>
              <w:rPr>
                <w:rFonts w:ascii="宋体" w:eastAsia="宋体" w:hAnsi="宋体"/>
                <w:color w:val="000000"/>
                <w:sz w:val="24"/>
                <w:szCs w:val="24"/>
              </w:rPr>
            </w:pPr>
          </w:p>
        </w:tc>
        <w:tc>
          <w:tcPr>
            <w:tcW w:w="1424" w:type="dxa"/>
            <w:vAlign w:val="center"/>
          </w:tcPr>
          <w:p w:rsidR="00206DFF" w:rsidRDefault="00F31A2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=1+2</w:t>
            </w:r>
            <w:r>
              <w:rPr>
                <w:rFonts w:ascii="宋体" w:eastAsia="宋体" w:hAnsi="宋体"/>
                <w:color w:val="000000"/>
                <w:sz w:val="24"/>
                <w:szCs w:val="24"/>
              </w:rPr>
              <w:t>…</w:t>
            </w:r>
          </w:p>
        </w:tc>
        <w:tc>
          <w:tcPr>
            <w:tcW w:w="753" w:type="dxa"/>
          </w:tcPr>
          <w:p w:rsidR="00206DFF" w:rsidRDefault="00206DFF">
            <w:pPr>
              <w:spacing w:line="360" w:lineRule="auto"/>
              <w:jc w:val="center"/>
              <w:rPr>
                <w:rFonts w:ascii="宋体" w:eastAsia="宋体" w:hAnsi="宋体"/>
                <w:color w:val="000000"/>
                <w:sz w:val="24"/>
                <w:szCs w:val="24"/>
              </w:rPr>
            </w:pPr>
          </w:p>
        </w:tc>
      </w:tr>
    </w:tbl>
    <w:p w:rsidR="00206DFF" w:rsidRDefault="00F31A2D">
      <w:pPr>
        <w:spacing w:line="400" w:lineRule="exact"/>
        <w:ind w:firstLineChars="200" w:firstLine="480"/>
        <w:rPr>
          <w:rFonts w:ascii="宋体" w:eastAsia="宋体" w:hAnsi="宋体"/>
          <w:sz w:val="24"/>
        </w:rPr>
      </w:pPr>
      <w:r>
        <w:rPr>
          <w:rFonts w:ascii="宋体" w:eastAsia="宋体" w:hAnsi="宋体"/>
          <w:sz w:val="24"/>
        </w:rPr>
        <w:t>8.3.12</w:t>
      </w:r>
      <w:r>
        <w:rPr>
          <w:rFonts w:ascii="宋体" w:eastAsia="宋体" w:hAnsi="宋体" w:hint="eastAsia"/>
          <w:b/>
          <w:sz w:val="24"/>
        </w:rPr>
        <w:t xml:space="preserve"> </w:t>
      </w:r>
      <w:r>
        <w:rPr>
          <w:rFonts w:ascii="宋体" w:eastAsia="宋体" w:hAnsi="宋体" w:hint="eastAsia"/>
          <w:sz w:val="24"/>
        </w:rPr>
        <w:t>治理方案中应详细列明设备现场组装、安装所需达到的各项精度标准要求等。</w:t>
      </w:r>
    </w:p>
    <w:p w:rsidR="00206DFF" w:rsidRDefault="00F31A2D">
      <w:pPr>
        <w:spacing w:line="400" w:lineRule="exact"/>
        <w:ind w:firstLineChars="200" w:firstLine="480"/>
        <w:rPr>
          <w:rFonts w:ascii="宋体" w:eastAsia="宋体" w:hAnsi="宋体"/>
          <w:sz w:val="24"/>
        </w:rPr>
      </w:pPr>
      <w:r>
        <w:rPr>
          <w:rFonts w:ascii="宋体" w:eastAsia="宋体" w:hAnsi="宋体"/>
          <w:sz w:val="24"/>
        </w:rPr>
        <w:t>8.3.13</w:t>
      </w:r>
      <w:r>
        <w:rPr>
          <w:rFonts w:ascii="宋体" w:eastAsia="宋体" w:hAnsi="宋体" w:hint="eastAsia"/>
          <w:sz w:val="24"/>
        </w:rPr>
        <w:t>投标报价中应详细列明治理工艺中的耗材1年期费用，3年期费用，一年质保期结束后三年期的运维费用。</w:t>
      </w:r>
    </w:p>
    <w:p w:rsidR="00206DFF" w:rsidRDefault="00F31A2D">
      <w:pPr>
        <w:spacing w:line="400" w:lineRule="exact"/>
        <w:ind w:firstLineChars="200" w:firstLine="480"/>
        <w:rPr>
          <w:rFonts w:ascii="宋体" w:eastAsia="宋体" w:hAnsi="宋体" w:cs="Times New Roman"/>
          <w:sz w:val="24"/>
          <w:szCs w:val="24"/>
        </w:rPr>
      </w:pPr>
      <w:r>
        <w:rPr>
          <w:rFonts w:ascii="宋体" w:hAnsi="宋体"/>
          <w:sz w:val="24"/>
        </w:rPr>
        <w:t>8.3.14</w:t>
      </w:r>
      <w:r>
        <w:rPr>
          <w:rFonts w:ascii="宋体" w:hAnsi="宋体" w:hint="eastAsia"/>
          <w:sz w:val="24"/>
        </w:rPr>
        <w:t xml:space="preserve"> </w:t>
      </w:r>
      <w:r>
        <w:rPr>
          <w:rFonts w:ascii="宋体" w:eastAsia="宋体" w:hAnsi="宋体" w:cs="Times New Roman" w:hint="eastAsia"/>
          <w:sz w:val="24"/>
          <w:szCs w:val="24"/>
        </w:rPr>
        <w:t>治理设备在正常维护操作下应终生能够满足买方所提出的治理目标和各质量要求。</w:t>
      </w:r>
    </w:p>
    <w:p w:rsidR="00206DFF" w:rsidRDefault="00F31A2D">
      <w:pPr>
        <w:spacing w:line="400" w:lineRule="exact"/>
        <w:ind w:firstLineChars="200" w:firstLine="480"/>
        <w:rPr>
          <w:rFonts w:ascii="宋体" w:eastAsia="宋体" w:hAnsi="宋体" w:cs="Times New Roman"/>
          <w:b/>
          <w:sz w:val="24"/>
          <w:szCs w:val="24"/>
        </w:rPr>
      </w:pPr>
      <w:r>
        <w:rPr>
          <w:rFonts w:ascii="宋体" w:hAnsi="宋体"/>
          <w:color w:val="000000"/>
          <w:sz w:val="24"/>
        </w:rPr>
        <w:t>8.3.15</w:t>
      </w:r>
      <w:r>
        <w:rPr>
          <w:rFonts w:ascii="宋体" w:hAnsi="宋体" w:hint="eastAsia"/>
          <w:b/>
          <w:color w:val="000000"/>
          <w:sz w:val="24"/>
        </w:rPr>
        <w:t xml:space="preserve"> </w:t>
      </w:r>
      <w:r>
        <w:rPr>
          <w:rFonts w:ascii="宋体" w:eastAsia="宋体" w:hAnsi="宋体" w:cs="Times New Roman" w:hint="eastAsia"/>
          <w:sz w:val="24"/>
          <w:szCs w:val="24"/>
        </w:rPr>
        <w:t>材质与物料要求：</w:t>
      </w:r>
    </w:p>
    <w:p w:rsidR="00206DFF" w:rsidRDefault="00F31A2D">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室外设备安装辅件如：设备底座、平台、护栏、钢梯、电控柜箱体及底座、操作盘、电缆槽架、固定支架、丝帽垫等材质为镀锌或碳钢+防腐。</w:t>
      </w:r>
    </w:p>
    <w:p w:rsidR="00206DFF" w:rsidRDefault="00F31A2D">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206DFF" w:rsidRDefault="00F31A2D">
      <w:pPr>
        <w:spacing w:line="360" w:lineRule="auto"/>
        <w:rPr>
          <w:rFonts w:ascii="宋体" w:eastAsia="宋体" w:hAnsi="宋体"/>
          <w:b/>
          <w:sz w:val="28"/>
          <w:szCs w:val="28"/>
        </w:rPr>
      </w:pPr>
      <w:r>
        <w:rPr>
          <w:rFonts w:ascii="宋体" w:eastAsia="宋体" w:hAnsi="宋体" w:hint="eastAsia"/>
          <w:b/>
          <w:sz w:val="28"/>
          <w:szCs w:val="28"/>
        </w:rPr>
        <w:t>九、系统安全措施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4A0" w:firstRow="1" w:lastRow="0" w:firstColumn="1" w:lastColumn="0" w:noHBand="0" w:noVBand="1"/>
      </w:tblPr>
      <w:tblGrid>
        <w:gridCol w:w="2517"/>
        <w:gridCol w:w="6712"/>
      </w:tblGrid>
      <w:tr w:rsidR="00206DFF">
        <w:trPr>
          <w:trHeight w:val="254"/>
        </w:trPr>
        <w:tc>
          <w:tcPr>
            <w:tcW w:w="2517" w:type="dxa"/>
            <w:tcBorders>
              <w:top w:val="single" w:sz="4" w:space="0" w:color="000000"/>
              <w:left w:val="single" w:sz="4" w:space="0" w:color="000000"/>
              <w:bottom w:val="single" w:sz="4" w:space="0" w:color="000000"/>
              <w:right w:val="single" w:sz="4" w:space="0" w:color="000000"/>
            </w:tcBorders>
            <w:vAlign w:val="center"/>
          </w:tcPr>
          <w:p w:rsidR="00206DFF" w:rsidRDefault="00F31A2D">
            <w:pPr>
              <w:widowControl/>
              <w:jc w:val="center"/>
              <w:textAlignment w:val="center"/>
              <w:rPr>
                <w:rFonts w:ascii="宋体" w:hAnsi="宋体"/>
                <w:color w:val="000000"/>
                <w:sz w:val="24"/>
              </w:rPr>
            </w:pPr>
            <w:r>
              <w:rPr>
                <w:rFonts w:ascii="宋体" w:hAnsi="宋体" w:hint="eastAsia"/>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206DFF" w:rsidRDefault="00F31A2D">
            <w:pPr>
              <w:widowControl/>
              <w:ind w:left="360"/>
              <w:jc w:val="center"/>
              <w:textAlignment w:val="center"/>
              <w:rPr>
                <w:rFonts w:ascii="宋体" w:hAnsi="宋体"/>
                <w:color w:val="000000"/>
                <w:sz w:val="24"/>
              </w:rPr>
            </w:pPr>
            <w:r>
              <w:rPr>
                <w:rFonts w:ascii="宋体" w:hAnsi="宋体" w:hint="eastAsia"/>
                <w:color w:val="000000"/>
                <w:sz w:val="24"/>
              </w:rPr>
              <w:t>安全配置</w:t>
            </w:r>
          </w:p>
        </w:tc>
      </w:tr>
      <w:tr w:rsidR="00206DFF">
        <w:trPr>
          <w:trHeight w:val="1951"/>
        </w:trPr>
        <w:tc>
          <w:tcPr>
            <w:tcW w:w="2517" w:type="dxa"/>
            <w:tcBorders>
              <w:top w:val="single" w:sz="4" w:space="0" w:color="000000"/>
              <w:left w:val="single" w:sz="4" w:space="0" w:color="000000"/>
              <w:bottom w:val="single" w:sz="4" w:space="0" w:color="000000"/>
              <w:right w:val="single" w:sz="4" w:space="0" w:color="000000"/>
            </w:tcBorders>
            <w:vAlign w:val="center"/>
          </w:tcPr>
          <w:p w:rsidR="00206DFF" w:rsidRDefault="00F31A2D">
            <w:pPr>
              <w:widowControl/>
              <w:jc w:val="left"/>
              <w:textAlignment w:val="center"/>
              <w:rPr>
                <w:rFonts w:ascii="宋体" w:hAnsi="宋体"/>
                <w:color w:val="000000"/>
                <w:sz w:val="24"/>
              </w:rPr>
            </w:pPr>
            <w:r>
              <w:rPr>
                <w:rFonts w:ascii="宋体" w:eastAsia="宋体" w:hAnsi="宋体" w:hint="eastAsia"/>
                <w:sz w:val="24"/>
              </w:rPr>
              <w:lastRenderedPageBreak/>
              <w:t>主管道喷淋灭火系统</w:t>
            </w:r>
          </w:p>
        </w:tc>
        <w:tc>
          <w:tcPr>
            <w:tcW w:w="6712" w:type="dxa"/>
            <w:tcBorders>
              <w:top w:val="single" w:sz="4" w:space="0" w:color="000000"/>
              <w:left w:val="single" w:sz="4" w:space="0" w:color="000000"/>
              <w:bottom w:val="single" w:sz="4" w:space="0" w:color="000000"/>
              <w:right w:val="single" w:sz="4" w:space="0" w:color="000000"/>
            </w:tcBorders>
            <w:vAlign w:val="center"/>
          </w:tcPr>
          <w:p w:rsidR="00206DFF" w:rsidRDefault="00F31A2D">
            <w:pPr>
              <w:widowControl/>
              <w:jc w:val="left"/>
              <w:textAlignment w:val="center"/>
              <w:rPr>
                <w:rFonts w:ascii="宋体" w:hAnsi="宋体"/>
                <w:color w:val="000000"/>
                <w:sz w:val="24"/>
              </w:rPr>
            </w:pPr>
            <w:r>
              <w:rPr>
                <w:rFonts w:ascii="宋体" w:eastAsia="宋体" w:hAnsi="宋体" w:hint="eastAsia"/>
                <w:sz w:val="24"/>
              </w:rPr>
              <w:t>1、在主管路处每间隔</w:t>
            </w:r>
            <w:r>
              <w:rPr>
                <w:rFonts w:ascii="宋体" w:eastAsia="宋体" w:hAnsi="宋体"/>
                <w:sz w:val="24"/>
              </w:rPr>
              <w:t>1</w:t>
            </w:r>
            <w:r>
              <w:rPr>
                <w:rFonts w:ascii="宋体" w:eastAsia="宋体" w:hAnsi="宋体" w:hint="eastAsia"/>
                <w:sz w:val="24"/>
              </w:rPr>
              <w:t>0-</w:t>
            </w:r>
            <w:r>
              <w:rPr>
                <w:rFonts w:ascii="宋体" w:eastAsia="宋体" w:hAnsi="宋体"/>
                <w:sz w:val="24"/>
              </w:rPr>
              <w:t>12</w:t>
            </w:r>
            <w:r>
              <w:rPr>
                <w:rFonts w:ascii="宋体" w:eastAsia="宋体" w:hAnsi="宋体" w:hint="eastAsia"/>
                <w:sz w:val="24"/>
              </w:rPr>
              <w:t>米位置处增加一组喷淋灭火喷头，喷淋覆盖面积大于2倍管路截面积，每组喷头处增加人孔门，喷头使用不锈钢螺旋喷嘴，与烟气逆向安置，增加自动排水装置，满足系统安全运行，此部分主管路与动力水主管路或消防水主管路现场连接。</w:t>
            </w:r>
          </w:p>
        </w:tc>
      </w:tr>
      <w:tr w:rsidR="00206DFF">
        <w:trPr>
          <w:trHeight w:val="968"/>
        </w:trPr>
        <w:tc>
          <w:tcPr>
            <w:tcW w:w="2517" w:type="dxa"/>
            <w:tcBorders>
              <w:top w:val="single" w:sz="4" w:space="0" w:color="000000"/>
              <w:left w:val="single" w:sz="4" w:space="0" w:color="000000"/>
              <w:bottom w:val="single" w:sz="4" w:space="0" w:color="000000"/>
              <w:right w:val="single" w:sz="4" w:space="0" w:color="000000"/>
            </w:tcBorders>
            <w:vAlign w:val="center"/>
          </w:tcPr>
          <w:p w:rsidR="00206DFF" w:rsidRDefault="00F31A2D">
            <w:pPr>
              <w:widowControl/>
              <w:jc w:val="center"/>
              <w:textAlignment w:val="center"/>
              <w:rPr>
                <w:rFonts w:ascii="宋体" w:hAnsi="宋体"/>
                <w:color w:val="000000"/>
                <w:sz w:val="24"/>
              </w:rPr>
            </w:pPr>
            <w:r>
              <w:rPr>
                <w:rFonts w:ascii="宋体" w:eastAsia="宋体" w:hAnsi="宋体" w:hint="eastAsia"/>
                <w:sz w:val="24"/>
              </w:rPr>
              <w:t>三级过滤装置</w:t>
            </w:r>
          </w:p>
        </w:tc>
        <w:tc>
          <w:tcPr>
            <w:tcW w:w="6712" w:type="dxa"/>
            <w:tcBorders>
              <w:top w:val="single" w:sz="4" w:space="0" w:color="000000"/>
              <w:left w:val="single" w:sz="4" w:space="0" w:color="000000"/>
              <w:bottom w:val="single" w:sz="4" w:space="0" w:color="000000"/>
              <w:right w:val="single" w:sz="4" w:space="0" w:color="000000"/>
            </w:tcBorders>
            <w:vAlign w:val="center"/>
          </w:tcPr>
          <w:p w:rsidR="00206DFF" w:rsidRDefault="00F31A2D">
            <w:pPr>
              <w:pStyle w:val="a8"/>
              <w:widowControl/>
              <w:numPr>
                <w:ilvl w:val="0"/>
                <w:numId w:val="4"/>
              </w:numPr>
              <w:ind w:firstLineChars="0"/>
              <w:jc w:val="left"/>
              <w:textAlignment w:val="center"/>
              <w:rPr>
                <w:rFonts w:ascii="宋体" w:eastAsia="宋体" w:hAnsi="宋体"/>
                <w:sz w:val="24"/>
              </w:rPr>
            </w:pPr>
            <w:r>
              <w:rPr>
                <w:rFonts w:ascii="宋体" w:eastAsia="宋体" w:hAnsi="宋体" w:hint="eastAsia"/>
                <w:sz w:val="24"/>
              </w:rPr>
              <w:t>设备进口设置熔断式风量调节阀，当温度达到70℃时，阀门自动关闭，废气处理控制系统报警并停机配置抗静电G4/F7/F9过滤器材，耐温≥90℃。</w:t>
            </w:r>
          </w:p>
          <w:p w:rsidR="00206DFF" w:rsidRDefault="00F31A2D">
            <w:pPr>
              <w:pStyle w:val="a8"/>
              <w:widowControl/>
              <w:numPr>
                <w:ilvl w:val="0"/>
                <w:numId w:val="4"/>
              </w:numPr>
              <w:ind w:firstLineChars="0"/>
              <w:jc w:val="left"/>
              <w:textAlignment w:val="center"/>
              <w:rPr>
                <w:rFonts w:ascii="宋体" w:eastAsia="宋体" w:hAnsi="宋体"/>
                <w:sz w:val="24"/>
              </w:rPr>
            </w:pPr>
            <w:r>
              <w:rPr>
                <w:rFonts w:ascii="宋体" w:eastAsia="宋体" w:hAnsi="宋体" w:hint="eastAsia"/>
                <w:sz w:val="24"/>
              </w:rPr>
              <w:t>设备配置喷淋装置。</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设备配置温度检测装置，温度控制≤70℃，当实际温度超过控制温度（70℃）时，废气处理控制系统报警并停机，同时该设备喷淋装置开启，自动喷洒。</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设备设置泄爆装置。</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设备进出口设置风压检测装置，当压差超过400pa时控制系统报警，提示需要更换过滤器。</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w:t>
            </w:r>
          </w:p>
        </w:tc>
      </w:tr>
      <w:tr w:rsidR="00206DFF">
        <w:trPr>
          <w:trHeight w:val="1740"/>
        </w:trPr>
        <w:tc>
          <w:tcPr>
            <w:tcW w:w="2517" w:type="dxa"/>
            <w:tcBorders>
              <w:top w:val="single" w:sz="4" w:space="0" w:color="000000"/>
              <w:left w:val="single" w:sz="4" w:space="0" w:color="000000"/>
              <w:right w:val="single" w:sz="4" w:space="0" w:color="000000"/>
            </w:tcBorders>
            <w:vAlign w:val="center"/>
          </w:tcPr>
          <w:p w:rsidR="00206DFF" w:rsidRDefault="00441C0E">
            <w:pPr>
              <w:jc w:val="center"/>
              <w:textAlignment w:val="center"/>
              <w:rPr>
                <w:rFonts w:ascii="宋体" w:hAnsi="宋体"/>
                <w:color w:val="000000"/>
                <w:sz w:val="24"/>
              </w:rPr>
            </w:pPr>
            <w:r>
              <w:rPr>
                <w:rFonts w:ascii="宋体" w:eastAsia="宋体" w:hAnsi="宋体" w:hint="eastAsia"/>
                <w:sz w:val="24"/>
              </w:rPr>
              <w:t>高级氧化及化学</w:t>
            </w:r>
            <w:r w:rsidR="00F31A2D">
              <w:rPr>
                <w:rFonts w:ascii="宋体" w:eastAsia="宋体" w:hAnsi="宋体" w:hint="eastAsia"/>
                <w:sz w:val="24"/>
              </w:rPr>
              <w:t>催化</w:t>
            </w:r>
          </w:p>
        </w:tc>
        <w:tc>
          <w:tcPr>
            <w:tcW w:w="6712" w:type="dxa"/>
            <w:tcBorders>
              <w:top w:val="single" w:sz="4" w:space="0" w:color="000000"/>
              <w:left w:val="single" w:sz="4" w:space="0" w:color="000000"/>
              <w:right w:val="single" w:sz="4" w:space="0" w:color="000000"/>
            </w:tcBorders>
            <w:vAlign w:val="center"/>
          </w:tcPr>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设备配置温度检测装置，温度控制≤70℃，当实际温度超过控制温度（70℃）时，废气处理控制系统报警并停机</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设备进出口设置风压检测装置，当压差超过400pa时控制系统报警，提示需要更换或检查清洁过滤器</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w:t>
            </w:r>
          </w:p>
        </w:tc>
      </w:tr>
      <w:tr w:rsidR="00206DFF">
        <w:trPr>
          <w:trHeight w:val="1279"/>
        </w:trPr>
        <w:tc>
          <w:tcPr>
            <w:tcW w:w="2517" w:type="dxa"/>
            <w:tcBorders>
              <w:top w:val="single" w:sz="4" w:space="0" w:color="000000"/>
              <w:left w:val="single" w:sz="4" w:space="0" w:color="000000"/>
              <w:bottom w:val="single" w:sz="4" w:space="0" w:color="000000"/>
              <w:right w:val="single" w:sz="4" w:space="0" w:color="000000"/>
            </w:tcBorders>
            <w:vAlign w:val="center"/>
          </w:tcPr>
          <w:p w:rsidR="00206DFF" w:rsidRDefault="00F31A2D">
            <w:pPr>
              <w:widowControl/>
              <w:jc w:val="center"/>
              <w:textAlignment w:val="center"/>
              <w:rPr>
                <w:rFonts w:ascii="宋体" w:hAnsi="宋体"/>
                <w:color w:val="000000"/>
                <w:sz w:val="24"/>
              </w:rPr>
            </w:pPr>
            <w:r>
              <w:rPr>
                <w:rFonts w:ascii="宋体" w:eastAsia="宋体" w:hAnsi="宋体" w:hint="eastAsia"/>
                <w:sz w:val="24"/>
              </w:rPr>
              <w:t>VOC喷淋氧化吸收</w:t>
            </w:r>
          </w:p>
        </w:tc>
        <w:tc>
          <w:tcPr>
            <w:tcW w:w="6712" w:type="dxa"/>
            <w:tcBorders>
              <w:top w:val="single" w:sz="4" w:space="0" w:color="000000"/>
              <w:left w:val="single" w:sz="4" w:space="0" w:color="000000"/>
              <w:bottom w:val="single" w:sz="4" w:space="0" w:color="000000"/>
              <w:right w:val="single" w:sz="4" w:space="0" w:color="000000"/>
            </w:tcBorders>
            <w:vAlign w:val="center"/>
          </w:tcPr>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配置标准人员观察孔及检修孔</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设置高、低液位报警，防止漫溢或空转</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设置高位溢流阀，防止漫溢</w:t>
            </w:r>
          </w:p>
        </w:tc>
      </w:tr>
      <w:tr w:rsidR="00206DFF">
        <w:trPr>
          <w:trHeight w:val="1614"/>
        </w:trPr>
        <w:tc>
          <w:tcPr>
            <w:tcW w:w="2517" w:type="dxa"/>
            <w:tcBorders>
              <w:top w:val="single" w:sz="4" w:space="0" w:color="000000"/>
              <w:left w:val="single" w:sz="4" w:space="0" w:color="000000"/>
              <w:bottom w:val="single" w:sz="4" w:space="0" w:color="auto"/>
              <w:right w:val="single" w:sz="4" w:space="0" w:color="000000"/>
            </w:tcBorders>
            <w:vAlign w:val="center"/>
          </w:tcPr>
          <w:p w:rsidR="00206DFF" w:rsidRDefault="00F31A2D">
            <w:pPr>
              <w:widowControl/>
              <w:jc w:val="center"/>
              <w:textAlignment w:val="center"/>
              <w:rPr>
                <w:rFonts w:ascii="宋体" w:hAnsi="宋体"/>
                <w:color w:val="000000"/>
                <w:sz w:val="24"/>
              </w:rPr>
            </w:pPr>
            <w:r>
              <w:rPr>
                <w:rFonts w:ascii="宋体" w:eastAsia="宋体" w:hAnsi="宋体" w:hint="eastAsia"/>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配电柜放置在设备区域，且无明显粉尘</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对风机进行变频控制，并配置PLC可编程控制系统与人机交换系统，并可自动记录设备运行时间</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设备配置静电接地，与接地系统联接</w:t>
            </w:r>
          </w:p>
          <w:p w:rsidR="00206DFF" w:rsidRDefault="00F31A2D">
            <w:pPr>
              <w:widowControl/>
              <w:numPr>
                <w:ilvl w:val="0"/>
                <w:numId w:val="4"/>
              </w:numPr>
              <w:jc w:val="left"/>
              <w:textAlignment w:val="center"/>
              <w:rPr>
                <w:rFonts w:ascii="宋体" w:eastAsia="宋体" w:hAnsi="宋体"/>
                <w:sz w:val="24"/>
              </w:rPr>
            </w:pPr>
            <w:r>
              <w:rPr>
                <w:rFonts w:ascii="宋体" w:eastAsia="宋体" w:hAnsi="宋体" w:hint="eastAsia"/>
                <w:sz w:val="24"/>
              </w:rPr>
              <w:t>烟囱配置防雷接地，与接地系统联接</w:t>
            </w:r>
          </w:p>
        </w:tc>
      </w:tr>
    </w:tbl>
    <w:p w:rsidR="00206DFF" w:rsidRDefault="00F31A2D">
      <w:pPr>
        <w:spacing w:line="360" w:lineRule="auto"/>
        <w:rPr>
          <w:rFonts w:ascii="宋体" w:eastAsia="宋体" w:hAnsi="宋体"/>
          <w:b/>
          <w:sz w:val="28"/>
          <w:szCs w:val="28"/>
        </w:rPr>
      </w:pPr>
      <w:r>
        <w:rPr>
          <w:rFonts w:ascii="宋体" w:eastAsia="宋体" w:hAnsi="宋体" w:hint="eastAsia"/>
          <w:b/>
          <w:sz w:val="28"/>
          <w:szCs w:val="28"/>
        </w:rPr>
        <w:t>十、双方界限及责任</w:t>
      </w:r>
    </w:p>
    <w:p w:rsidR="00206DFF" w:rsidRDefault="00F31A2D">
      <w:pPr>
        <w:spacing w:line="360" w:lineRule="auto"/>
        <w:rPr>
          <w:rFonts w:ascii="宋体" w:eastAsia="宋体" w:hAnsi="宋体"/>
          <w:b/>
          <w:sz w:val="24"/>
          <w:szCs w:val="28"/>
        </w:rPr>
      </w:pPr>
      <w:r>
        <w:rPr>
          <w:rFonts w:ascii="宋体" w:eastAsia="宋体" w:hAnsi="宋体" w:hint="eastAsia"/>
          <w:b/>
          <w:sz w:val="24"/>
          <w:szCs w:val="28"/>
        </w:rPr>
        <w:t>10.1卖方责任</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10.1.1本项目为全部外包交钥匙工程，即改造竣工后交付到买方手中状态为通过调试后即可投产使用，从收集、治理方案设计到制造、出厂检测、包装、供货、运输、装卸、就位、安装、调试、验收、技术指导及售后服务等相关工作和费用均全部由卖方负责和承担。</w:t>
      </w:r>
      <w:r>
        <w:rPr>
          <w:rFonts w:ascii="宋体" w:eastAsia="宋体" w:hAnsi="宋体" w:hint="eastAsia"/>
          <w:sz w:val="24"/>
          <w:szCs w:val="28"/>
          <w:highlight w:val="yellow"/>
        </w:rPr>
        <w:t>卖方负责将治理设备所需的喷淋水管由消防管道接到喷淋系统中</w:t>
      </w:r>
      <w:r w:rsidR="003E1368">
        <w:rPr>
          <w:rFonts w:ascii="宋体" w:eastAsia="宋体" w:hAnsi="宋体" w:hint="eastAsia"/>
          <w:sz w:val="24"/>
          <w:szCs w:val="28"/>
          <w:highlight w:val="yellow"/>
        </w:rPr>
        <w:t>，如果喷淋水管与消防管道的碰头工作如果条件不允许可不接</w:t>
      </w:r>
      <w:r>
        <w:rPr>
          <w:rFonts w:ascii="宋体" w:eastAsia="宋体" w:hAnsi="宋体" w:hint="eastAsia"/>
          <w:sz w:val="24"/>
          <w:szCs w:val="28"/>
          <w:highlight w:val="yellow"/>
        </w:rPr>
        <w:t>。</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1.2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w:t>
      </w:r>
      <w:r>
        <w:rPr>
          <w:rFonts w:ascii="宋体" w:eastAsia="宋体" w:hAnsi="宋体"/>
          <w:sz w:val="24"/>
          <w:szCs w:val="28"/>
        </w:rPr>
        <w:lastRenderedPageBreak/>
        <w:t>的叉车</w:t>
      </w:r>
      <w:r>
        <w:rPr>
          <w:rFonts w:ascii="宋体" w:eastAsia="宋体" w:hAnsi="宋体" w:hint="eastAsia"/>
          <w:sz w:val="24"/>
          <w:szCs w:val="28"/>
        </w:rPr>
        <w:t>（最大8t）</w:t>
      </w:r>
      <w:r>
        <w:rPr>
          <w:rFonts w:ascii="宋体" w:eastAsia="宋体" w:hAnsi="宋体"/>
          <w:sz w:val="24"/>
          <w:szCs w:val="28"/>
        </w:rPr>
        <w:t>进行协助。</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10.1.3卖方现场施工、改造不得对买方的财产造成任何损失，对造成损失由卖方原价赔偿。</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.1.4安装施工所需的吊车、各种工具及其耗材由卖方自行负责。</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.1.5卖方对本技术要求如有异议，应在本项目招标前以书面形式向买方提出，未提出则视为卖方已充分理解买方所提出的各项技术要求，若在今后实际施工中发生争议时，则以买方的解释为准。</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1.6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1.7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.1.8卖方施工前必须同买方共同进行现场确认，确认无误后方可进行安装。</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.1.9施工完成后，卖方需向买方提供完整的项目图纸和说明书以及关键备件的合格证、说明书等文件资料。</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.1.10</w:t>
      </w:r>
      <w:r>
        <w:rPr>
          <w:rFonts w:ascii="宋体" w:eastAsia="宋体" w:hAnsi="宋体" w:hint="eastAsia"/>
          <w:sz w:val="24"/>
          <w:szCs w:val="28"/>
        </w:rPr>
        <w:t>卖</w:t>
      </w:r>
      <w:r>
        <w:rPr>
          <w:rFonts w:ascii="宋体" w:eastAsia="宋体" w:hAnsi="宋体"/>
          <w:sz w:val="24"/>
          <w:szCs w:val="28"/>
        </w:rPr>
        <w:t>方负责该项目整体设计在开工前三天内完成组织施工图会审、编制详细的施工计划，并送交</w:t>
      </w:r>
      <w:r>
        <w:rPr>
          <w:rFonts w:ascii="宋体" w:eastAsia="宋体" w:hAnsi="宋体" w:hint="eastAsia"/>
          <w:sz w:val="24"/>
          <w:szCs w:val="28"/>
        </w:rPr>
        <w:t>买</w:t>
      </w:r>
      <w:r>
        <w:rPr>
          <w:rFonts w:ascii="宋体" w:eastAsia="宋体" w:hAnsi="宋体"/>
          <w:sz w:val="24"/>
          <w:szCs w:val="28"/>
        </w:rPr>
        <w:t>方，经</w:t>
      </w:r>
      <w:r>
        <w:rPr>
          <w:rFonts w:ascii="宋体" w:eastAsia="宋体" w:hAnsi="宋体" w:hint="eastAsia"/>
          <w:sz w:val="24"/>
          <w:szCs w:val="28"/>
        </w:rPr>
        <w:t>买</w:t>
      </w:r>
      <w:r>
        <w:rPr>
          <w:rFonts w:ascii="宋体" w:eastAsia="宋体" w:hAnsi="宋体"/>
          <w:sz w:val="24"/>
          <w:szCs w:val="28"/>
        </w:rPr>
        <w:t>方确认后，作为</w:t>
      </w:r>
      <w:r>
        <w:rPr>
          <w:rFonts w:ascii="宋体" w:eastAsia="宋体" w:hAnsi="宋体" w:hint="eastAsia"/>
          <w:sz w:val="24"/>
          <w:szCs w:val="28"/>
        </w:rPr>
        <w:t>卖</w:t>
      </w:r>
      <w:r>
        <w:rPr>
          <w:rFonts w:ascii="宋体" w:eastAsia="宋体" w:hAnsi="宋体"/>
          <w:sz w:val="24"/>
          <w:szCs w:val="28"/>
        </w:rPr>
        <w:t>方施工及</w:t>
      </w:r>
      <w:r>
        <w:rPr>
          <w:rFonts w:ascii="宋体" w:eastAsia="宋体" w:hAnsi="宋体" w:hint="eastAsia"/>
          <w:sz w:val="24"/>
          <w:szCs w:val="28"/>
        </w:rPr>
        <w:t>买</w:t>
      </w:r>
      <w:r>
        <w:rPr>
          <w:rFonts w:ascii="宋体" w:eastAsia="宋体" w:hAnsi="宋体"/>
          <w:sz w:val="24"/>
          <w:szCs w:val="28"/>
        </w:rPr>
        <w:t>方检查监督执行施工进度的依据。</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10.1.11</w:t>
      </w:r>
      <w:r>
        <w:rPr>
          <w:rFonts w:ascii="宋体" w:eastAsia="宋体" w:hAnsi="宋体"/>
          <w:sz w:val="24"/>
          <w:szCs w:val="28"/>
        </w:rPr>
        <w:t>保质、保量，按时完成所承包的工程项目，服从甲方现场人员及监理的指导。</w:t>
      </w:r>
    </w:p>
    <w:p w:rsidR="00206DFF" w:rsidRDefault="00F31A2D">
      <w:pPr>
        <w:spacing w:line="360" w:lineRule="auto"/>
        <w:rPr>
          <w:rFonts w:ascii="宋体" w:eastAsia="宋体" w:hAnsi="宋体"/>
          <w:b/>
          <w:sz w:val="24"/>
          <w:szCs w:val="28"/>
        </w:rPr>
      </w:pPr>
      <w:r>
        <w:rPr>
          <w:rFonts w:ascii="宋体" w:eastAsia="宋体" w:hAnsi="宋体" w:hint="eastAsia"/>
          <w:b/>
          <w:sz w:val="24"/>
          <w:szCs w:val="28"/>
        </w:rPr>
        <w:t>10.2买方责任</w:t>
      </w:r>
    </w:p>
    <w:p w:rsidR="00206DFF" w:rsidRDefault="00F31A2D">
      <w:pPr>
        <w:spacing w:line="360" w:lineRule="auto"/>
        <w:ind w:firstLineChars="200" w:firstLine="480"/>
        <w:rPr>
          <w:rFonts w:ascii="宋体" w:eastAsia="宋体" w:hAnsi="宋体"/>
          <w:sz w:val="24"/>
          <w:szCs w:val="28"/>
        </w:rPr>
      </w:pPr>
      <w:r w:rsidRPr="00643FC1">
        <w:rPr>
          <w:rFonts w:ascii="宋体" w:eastAsia="宋体" w:hAnsi="宋体" w:hint="eastAsia"/>
          <w:sz w:val="24"/>
          <w:szCs w:val="28"/>
          <w:highlight w:val="yellow"/>
        </w:rPr>
        <w:t>10.2.1买方负责</w:t>
      </w:r>
      <w:r w:rsidR="00441C0E" w:rsidRPr="00643FC1">
        <w:rPr>
          <w:rFonts w:ascii="宋体" w:eastAsia="宋体" w:hAnsi="宋体" w:hint="eastAsia"/>
          <w:sz w:val="24"/>
          <w:szCs w:val="28"/>
          <w:highlight w:val="yellow"/>
        </w:rPr>
        <w:t>将烟气治理设备的总电源送到卖方的总控制柜附近，卖方负责</w:t>
      </w:r>
      <w:r w:rsidRPr="00643FC1">
        <w:rPr>
          <w:rFonts w:ascii="宋体" w:eastAsia="宋体" w:hAnsi="宋体" w:hint="eastAsia"/>
          <w:sz w:val="24"/>
          <w:szCs w:val="28"/>
          <w:highlight w:val="yellow"/>
        </w:rPr>
        <w:t>总柜及总柜之后所有连接所需的物料。</w:t>
      </w:r>
    </w:p>
    <w:p w:rsidR="00441C0E" w:rsidRDefault="00441C0E">
      <w:pPr>
        <w:spacing w:line="360" w:lineRule="auto"/>
        <w:ind w:firstLineChars="200" w:firstLine="480"/>
        <w:rPr>
          <w:rFonts w:ascii="宋体" w:eastAsia="宋体" w:hAnsi="宋体"/>
          <w:sz w:val="24"/>
          <w:szCs w:val="28"/>
        </w:rPr>
      </w:pPr>
      <w:r w:rsidRPr="00643FC1">
        <w:rPr>
          <w:rFonts w:ascii="宋体" w:eastAsia="宋体" w:hAnsi="宋体" w:hint="eastAsia"/>
          <w:sz w:val="24"/>
          <w:szCs w:val="28"/>
          <w:highlight w:val="yellow"/>
        </w:rPr>
        <w:t>10.2.2  买方负责将</w:t>
      </w:r>
      <w:r w:rsidR="00643FC1" w:rsidRPr="00643FC1">
        <w:rPr>
          <w:rFonts w:ascii="宋体" w:eastAsia="宋体" w:hAnsi="宋体" w:hint="eastAsia"/>
          <w:sz w:val="24"/>
          <w:szCs w:val="28"/>
          <w:highlight w:val="yellow"/>
        </w:rPr>
        <w:t>供水管道及喷淋塔的废水排放管道送到</w:t>
      </w:r>
      <w:r w:rsidRPr="00643FC1">
        <w:rPr>
          <w:rFonts w:ascii="宋体" w:eastAsia="宋体" w:hAnsi="宋体" w:hint="eastAsia"/>
          <w:sz w:val="24"/>
          <w:szCs w:val="28"/>
          <w:highlight w:val="yellow"/>
        </w:rPr>
        <w:t>VOC喷淋塔的</w:t>
      </w:r>
      <w:r w:rsidR="00643FC1" w:rsidRPr="00643FC1">
        <w:rPr>
          <w:rFonts w:ascii="宋体" w:eastAsia="宋体" w:hAnsi="宋体" w:hint="eastAsia"/>
          <w:sz w:val="24"/>
          <w:szCs w:val="28"/>
          <w:highlight w:val="yellow"/>
        </w:rPr>
        <w:t>水箱附近</w:t>
      </w:r>
      <w:r w:rsidR="00643FC1" w:rsidRPr="00643FC1">
        <w:rPr>
          <w:rFonts w:ascii="宋体" w:eastAsia="宋体" w:hAnsi="宋体"/>
          <w:sz w:val="24"/>
          <w:szCs w:val="28"/>
          <w:highlight w:val="yellow"/>
        </w:rPr>
        <w:t>1</w:t>
      </w:r>
      <w:r w:rsidR="00643FC1" w:rsidRPr="00643FC1">
        <w:rPr>
          <w:rFonts w:ascii="宋体" w:eastAsia="宋体" w:hAnsi="宋体" w:hint="eastAsia"/>
          <w:sz w:val="24"/>
          <w:szCs w:val="28"/>
          <w:highlight w:val="yellow"/>
        </w:rPr>
        <w:t>米范围内，同时对管道进行保温处理。</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643FC1">
        <w:rPr>
          <w:rFonts w:ascii="宋体" w:eastAsia="宋体" w:hAnsi="宋体"/>
          <w:sz w:val="24"/>
          <w:szCs w:val="28"/>
        </w:rPr>
        <w:t>3</w:t>
      </w:r>
      <w:r>
        <w:rPr>
          <w:rFonts w:ascii="宋体" w:eastAsia="宋体" w:hAnsi="宋体" w:hint="eastAsia"/>
          <w:sz w:val="24"/>
          <w:szCs w:val="28"/>
        </w:rPr>
        <w:t>买方负责指定消防水管的接入点位置及关停阀门及排空管道存水的</w:t>
      </w:r>
      <w:r>
        <w:rPr>
          <w:rFonts w:ascii="宋体" w:eastAsia="宋体" w:hAnsi="宋体" w:hint="eastAsia"/>
          <w:sz w:val="24"/>
          <w:szCs w:val="28"/>
        </w:rPr>
        <w:lastRenderedPageBreak/>
        <w:t>责任</w:t>
      </w:r>
      <w:r>
        <w:rPr>
          <w:rFonts w:ascii="宋体" w:eastAsia="宋体" w:hAnsi="宋体"/>
          <w:sz w:val="24"/>
          <w:szCs w:val="28"/>
        </w:rPr>
        <w:t>。</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10.2.</w:t>
      </w:r>
      <w:r w:rsidR="00643FC1">
        <w:rPr>
          <w:rFonts w:ascii="宋体" w:eastAsia="宋体" w:hAnsi="宋体"/>
          <w:sz w:val="24"/>
          <w:szCs w:val="28"/>
        </w:rPr>
        <w:t>4</w:t>
      </w:r>
      <w:r>
        <w:rPr>
          <w:rFonts w:ascii="宋体" w:eastAsia="宋体" w:hAnsi="宋体" w:hint="eastAsia"/>
          <w:sz w:val="24"/>
          <w:szCs w:val="28"/>
        </w:rPr>
        <w:t>在开工前一天配合完成进场道路、施工现场的清空工作，配合找好并指定现场施工用电的接入点和工具存放场地。</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643FC1">
        <w:rPr>
          <w:rFonts w:ascii="宋体" w:eastAsia="宋体" w:hAnsi="宋体"/>
          <w:sz w:val="24"/>
          <w:szCs w:val="28"/>
        </w:rPr>
        <w:t>5</w:t>
      </w:r>
      <w:r>
        <w:rPr>
          <w:rFonts w:ascii="宋体" w:eastAsia="宋体" w:hAnsi="宋体"/>
          <w:sz w:val="24"/>
          <w:szCs w:val="28"/>
        </w:rPr>
        <w:t>买方应在工程开工前对乙方做必要的厂内规章制度及安全培训。</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643FC1">
        <w:rPr>
          <w:rFonts w:ascii="宋体" w:eastAsia="宋体" w:hAnsi="宋体"/>
          <w:sz w:val="24"/>
          <w:szCs w:val="28"/>
        </w:rPr>
        <w:t>6</w:t>
      </w:r>
      <w:r>
        <w:rPr>
          <w:rFonts w:ascii="宋体" w:eastAsia="宋体" w:hAnsi="宋体"/>
          <w:sz w:val="24"/>
          <w:szCs w:val="28"/>
        </w:rPr>
        <w:t>买方应委派工地代表，对工程进度、工程质量进行监理、督促乙方按规定搞好各项技术资料报表整理及处理其它事宜。</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643FC1">
        <w:rPr>
          <w:rFonts w:ascii="宋体" w:eastAsia="宋体" w:hAnsi="宋体"/>
          <w:sz w:val="24"/>
          <w:szCs w:val="28"/>
        </w:rPr>
        <w:t>7</w:t>
      </w:r>
      <w:r>
        <w:rPr>
          <w:rFonts w:ascii="宋体" w:eastAsia="宋体" w:hAnsi="宋体"/>
          <w:sz w:val="24"/>
          <w:szCs w:val="28"/>
        </w:rPr>
        <w:t>依据卖方提供的保养管制表、操作手册等对设备进行及时、正确的保养。</w:t>
      </w:r>
    </w:p>
    <w:p w:rsidR="00206DFF" w:rsidRDefault="00F31A2D">
      <w:pPr>
        <w:spacing w:line="360" w:lineRule="auto"/>
        <w:ind w:firstLineChars="200" w:firstLine="480"/>
        <w:rPr>
          <w:rFonts w:ascii="宋体" w:eastAsia="宋体" w:hAnsi="宋体"/>
          <w:sz w:val="24"/>
          <w:szCs w:val="28"/>
        </w:rPr>
      </w:pPr>
      <w:r>
        <w:rPr>
          <w:rFonts w:ascii="宋体" w:eastAsia="宋体" w:hAnsi="宋体" w:hint="eastAsia"/>
          <w:sz w:val="24"/>
          <w:szCs w:val="28"/>
        </w:rPr>
        <w:t>10.2.为卖方在厂区内无偿提供装卸货物及货物搬运的叉车服务（最大8t）。</w:t>
      </w:r>
    </w:p>
    <w:p w:rsidR="00206DFF" w:rsidRDefault="00F31A2D">
      <w:pPr>
        <w:spacing w:line="360" w:lineRule="auto"/>
        <w:rPr>
          <w:rFonts w:ascii="宋体" w:eastAsia="宋体" w:hAnsi="宋体"/>
          <w:b/>
          <w:sz w:val="28"/>
          <w:szCs w:val="28"/>
        </w:rPr>
      </w:pPr>
      <w:r>
        <w:rPr>
          <w:rFonts w:ascii="宋体" w:eastAsia="宋体" w:hAnsi="宋体" w:hint="eastAsia"/>
          <w:b/>
          <w:sz w:val="28"/>
          <w:szCs w:val="28"/>
        </w:rPr>
        <w:t>十一、验收标准</w:t>
      </w:r>
    </w:p>
    <w:p w:rsidR="00206DFF" w:rsidRDefault="00F31A2D">
      <w:pPr>
        <w:spacing w:line="400" w:lineRule="exact"/>
        <w:jc w:val="left"/>
        <w:rPr>
          <w:rFonts w:ascii="宋体" w:eastAsia="宋体" w:hAnsi="宋体"/>
          <w:sz w:val="24"/>
          <w:szCs w:val="28"/>
        </w:rPr>
      </w:pPr>
      <w:r>
        <w:rPr>
          <w:rFonts w:ascii="宋体" w:eastAsia="宋体" w:hAnsi="宋体" w:hint="eastAsia"/>
          <w:sz w:val="24"/>
          <w:szCs w:val="28"/>
        </w:rPr>
        <w:t>11.1废气治理系统竣工后应达到本技术要求所提出的治理目标、指标及国家、威海当地相关环保排放标准，由买方邀请第三方专业检测机构进行检测并出具《检测报告》，数据方面以检测报告为依据进行验收；设备投入运行初期1个月内检测一次，运行6个月后进行第二次检测，两次检测需全部达标才能通过验收，否则不能进行验收。上述检测费用由买方承担，若卖方对该两次《检测报告》有异议，经买卖双方协商共同确定一家检测机构进行第三四次检测并出具《检测报告》，最终验收以最新两次《检测报告》为准，检测费用由提出方承担。其他验收标准参照上述设计依据标准及其他要求。</w:t>
      </w:r>
    </w:p>
    <w:p w:rsidR="00206DFF" w:rsidRDefault="00F31A2D">
      <w:pPr>
        <w:spacing w:line="400" w:lineRule="exact"/>
        <w:jc w:val="left"/>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1</w:t>
      </w:r>
      <w:r>
        <w:rPr>
          <w:rFonts w:ascii="宋体" w:eastAsia="宋体" w:hAnsi="宋体"/>
          <w:sz w:val="24"/>
          <w:szCs w:val="28"/>
        </w:rPr>
        <w:t>.2</w:t>
      </w:r>
      <w:r>
        <w:rPr>
          <w:rFonts w:ascii="宋体" w:eastAsia="宋体" w:hAnsi="宋体" w:hint="eastAsia"/>
          <w:sz w:val="24"/>
          <w:szCs w:val="28"/>
        </w:rPr>
        <w:t>项目完成和投产后，其烟气治理效果应至少满足下列附表所列的各项治理目标指标要求。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206DFF">
        <w:trPr>
          <w:trHeight w:val="313"/>
          <w:jc w:val="center"/>
        </w:trPr>
        <w:tc>
          <w:tcPr>
            <w:tcW w:w="2154" w:type="dxa"/>
            <w:gridSpan w:val="2"/>
            <w:vMerge w:val="restart"/>
            <w:tcBorders>
              <w:tr2bl w:val="single" w:sz="4" w:space="0" w:color="auto"/>
            </w:tcBorders>
            <w:vAlign w:val="center"/>
          </w:tcPr>
          <w:p w:rsidR="00206DFF" w:rsidRDefault="00F31A2D">
            <w:pPr>
              <w:ind w:firstLineChars="100" w:firstLine="210"/>
              <w:jc w:val="left"/>
              <w:rPr>
                <w:rFonts w:ascii="宋体" w:eastAsia="宋体" w:hAnsi="宋体"/>
                <w:szCs w:val="21"/>
              </w:rPr>
            </w:pPr>
            <w:r>
              <w:rPr>
                <w:rFonts w:ascii="宋体" w:eastAsia="宋体" w:hAnsi="宋体" w:hint="eastAsia"/>
                <w:szCs w:val="21"/>
              </w:rPr>
              <w:t>序号</w:t>
            </w:r>
          </w:p>
          <w:p w:rsidR="00206DFF" w:rsidRDefault="00F31A2D">
            <w:pPr>
              <w:jc w:val="left"/>
              <w:rPr>
                <w:rFonts w:ascii="宋体" w:eastAsia="宋体" w:hAnsi="宋体"/>
                <w:szCs w:val="21"/>
              </w:rPr>
            </w:pPr>
            <w:r>
              <w:rPr>
                <w:rFonts w:ascii="宋体" w:eastAsia="宋体" w:hAnsi="宋体" w:hint="eastAsia"/>
                <w:szCs w:val="21"/>
              </w:rPr>
              <w:t xml:space="preserve">          控制项目</w:t>
            </w:r>
          </w:p>
        </w:tc>
        <w:tc>
          <w:tcPr>
            <w:tcW w:w="4023" w:type="dxa"/>
            <w:vMerge w:val="restart"/>
            <w:vAlign w:val="center"/>
          </w:tcPr>
          <w:p w:rsidR="00206DFF" w:rsidRDefault="00F31A2D">
            <w:pPr>
              <w:jc w:val="left"/>
              <w:rPr>
                <w:rFonts w:ascii="宋体" w:eastAsia="宋体" w:hAnsi="宋体"/>
                <w:szCs w:val="21"/>
              </w:rPr>
            </w:pPr>
            <w:r>
              <w:rPr>
                <w:rFonts w:ascii="宋体" w:eastAsia="宋体" w:hAnsi="宋体" w:hint="eastAsia"/>
                <w:szCs w:val="21"/>
              </w:rPr>
              <w:t>生产工艺或设施</w:t>
            </w:r>
          </w:p>
        </w:tc>
        <w:tc>
          <w:tcPr>
            <w:tcW w:w="3457" w:type="dxa"/>
            <w:gridSpan w:val="2"/>
            <w:vAlign w:val="center"/>
          </w:tcPr>
          <w:p w:rsidR="00206DFF" w:rsidRDefault="00F31A2D">
            <w:pPr>
              <w:jc w:val="center"/>
              <w:rPr>
                <w:rFonts w:ascii="宋体" w:eastAsia="宋体" w:hAnsi="宋体"/>
                <w:szCs w:val="21"/>
              </w:rPr>
            </w:pPr>
            <w:r>
              <w:rPr>
                <w:rFonts w:ascii="宋体" w:eastAsia="宋体" w:hAnsi="宋体" w:hint="eastAsia"/>
                <w:szCs w:val="21"/>
              </w:rPr>
              <w:t>标准</w:t>
            </w:r>
          </w:p>
        </w:tc>
      </w:tr>
      <w:tr w:rsidR="00206DFF">
        <w:trPr>
          <w:trHeight w:val="412"/>
          <w:jc w:val="center"/>
        </w:trPr>
        <w:tc>
          <w:tcPr>
            <w:tcW w:w="2154" w:type="dxa"/>
            <w:gridSpan w:val="2"/>
            <w:vMerge/>
            <w:tcBorders>
              <w:tr2bl w:val="single" w:sz="4" w:space="0" w:color="auto"/>
            </w:tcBorders>
            <w:vAlign w:val="center"/>
          </w:tcPr>
          <w:p w:rsidR="00206DFF" w:rsidRDefault="00206DFF">
            <w:pPr>
              <w:jc w:val="left"/>
              <w:rPr>
                <w:rFonts w:ascii="宋体" w:eastAsia="宋体" w:hAnsi="宋体"/>
                <w:szCs w:val="21"/>
              </w:rPr>
            </w:pPr>
          </w:p>
        </w:tc>
        <w:tc>
          <w:tcPr>
            <w:tcW w:w="4023" w:type="dxa"/>
            <w:vMerge/>
            <w:vAlign w:val="center"/>
          </w:tcPr>
          <w:p w:rsidR="00206DFF" w:rsidRDefault="00206DFF">
            <w:pPr>
              <w:jc w:val="left"/>
              <w:rPr>
                <w:rFonts w:ascii="宋体" w:eastAsia="宋体" w:hAnsi="宋体"/>
                <w:szCs w:val="21"/>
              </w:rPr>
            </w:pPr>
          </w:p>
        </w:tc>
        <w:tc>
          <w:tcPr>
            <w:tcW w:w="1898" w:type="dxa"/>
            <w:vAlign w:val="center"/>
          </w:tcPr>
          <w:p w:rsidR="00206DFF" w:rsidRDefault="00F31A2D">
            <w:pPr>
              <w:jc w:val="center"/>
              <w:rPr>
                <w:rFonts w:ascii="宋体" w:eastAsia="宋体" w:hAnsi="宋体"/>
                <w:szCs w:val="21"/>
              </w:rPr>
            </w:pPr>
            <w:r>
              <w:rPr>
                <w:rFonts w:ascii="宋体" w:eastAsia="宋体" w:hAnsi="宋体" w:hint="eastAsia"/>
                <w:szCs w:val="21"/>
              </w:rPr>
              <w:t>排放限值</w:t>
            </w:r>
          </w:p>
          <w:p w:rsidR="00206DFF" w:rsidRDefault="00F31A2D">
            <w:pPr>
              <w:jc w:val="center"/>
              <w:rPr>
                <w:rFonts w:ascii="宋体" w:eastAsia="宋体" w:hAnsi="宋体"/>
                <w:szCs w:val="21"/>
              </w:rPr>
            </w:pPr>
            <w:r>
              <w:rPr>
                <w:rFonts w:ascii="宋体" w:eastAsia="宋体" w:hAnsi="宋体" w:hint="eastAsia"/>
                <w:szCs w:val="21"/>
              </w:rPr>
              <w:t>（mg/m</w:t>
            </w:r>
            <w:r>
              <w:rPr>
                <w:rFonts w:ascii="宋体" w:eastAsia="宋体" w:hAnsi="宋体" w:hint="eastAsia"/>
                <w:szCs w:val="21"/>
                <w:vertAlign w:val="superscript"/>
              </w:rPr>
              <w:t>3</w:t>
            </w:r>
            <w:r>
              <w:rPr>
                <w:rFonts w:ascii="宋体" w:eastAsia="宋体" w:hAnsi="宋体" w:hint="eastAsia"/>
                <w:szCs w:val="21"/>
              </w:rPr>
              <w:t>）</w:t>
            </w:r>
          </w:p>
        </w:tc>
        <w:tc>
          <w:tcPr>
            <w:tcW w:w="1559" w:type="dxa"/>
            <w:vAlign w:val="center"/>
          </w:tcPr>
          <w:p w:rsidR="00206DFF" w:rsidRDefault="00F31A2D">
            <w:pPr>
              <w:jc w:val="left"/>
              <w:rPr>
                <w:rFonts w:ascii="宋体" w:eastAsia="宋体" w:hAnsi="宋体"/>
                <w:szCs w:val="21"/>
              </w:rPr>
            </w:pPr>
            <w:r>
              <w:rPr>
                <w:rFonts w:ascii="宋体" w:eastAsia="宋体" w:hAnsi="宋体" w:hint="eastAsia"/>
                <w:szCs w:val="21"/>
              </w:rPr>
              <w:t>基准排气量</w:t>
            </w:r>
          </w:p>
          <w:p w:rsidR="00206DFF" w:rsidRDefault="00F31A2D">
            <w:pPr>
              <w:jc w:val="left"/>
              <w:rPr>
                <w:rFonts w:ascii="宋体" w:eastAsia="宋体" w:hAnsi="宋体"/>
                <w:szCs w:val="21"/>
              </w:rPr>
            </w:pPr>
            <w:r>
              <w:rPr>
                <w:rFonts w:ascii="宋体" w:eastAsia="宋体" w:hAnsi="宋体" w:hint="eastAsia"/>
                <w:szCs w:val="21"/>
              </w:rPr>
              <w:t>（m</w:t>
            </w:r>
            <w:r>
              <w:rPr>
                <w:rFonts w:ascii="宋体" w:eastAsia="宋体" w:hAnsi="宋体" w:hint="eastAsia"/>
                <w:szCs w:val="21"/>
                <w:vertAlign w:val="superscript"/>
              </w:rPr>
              <w:t>3</w:t>
            </w:r>
            <w:r>
              <w:rPr>
                <w:rFonts w:ascii="宋体" w:eastAsia="宋体" w:hAnsi="宋体" w:hint="eastAsia"/>
                <w:szCs w:val="21"/>
              </w:rPr>
              <w:t>/t胶）</w:t>
            </w:r>
          </w:p>
        </w:tc>
      </w:tr>
      <w:tr w:rsidR="00206DFF">
        <w:trPr>
          <w:trHeight w:val="412"/>
          <w:jc w:val="center"/>
        </w:trPr>
        <w:tc>
          <w:tcPr>
            <w:tcW w:w="509" w:type="dxa"/>
            <w:vAlign w:val="center"/>
          </w:tcPr>
          <w:p w:rsidR="00206DFF" w:rsidRDefault="00F31A2D">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206DFF" w:rsidRDefault="00F31A2D">
            <w:pPr>
              <w:spacing w:line="360" w:lineRule="exact"/>
              <w:jc w:val="left"/>
              <w:rPr>
                <w:rFonts w:ascii="宋体" w:eastAsia="宋体" w:hAnsi="宋体"/>
                <w:color w:val="000000"/>
                <w:sz w:val="24"/>
              </w:rPr>
            </w:pPr>
            <w:r>
              <w:rPr>
                <w:rFonts w:ascii="宋体" w:eastAsia="宋体" w:hAnsi="宋体" w:hint="eastAsia"/>
                <w:color w:val="000000"/>
                <w:sz w:val="24"/>
              </w:rPr>
              <w:t>颗粒物</w:t>
            </w:r>
          </w:p>
        </w:tc>
        <w:tc>
          <w:tcPr>
            <w:tcW w:w="4023" w:type="dxa"/>
            <w:vAlign w:val="center"/>
          </w:tcPr>
          <w:p w:rsidR="00206DFF" w:rsidRDefault="00F31A2D">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206DFF" w:rsidRDefault="00F31A2D">
            <w:pPr>
              <w:spacing w:line="360" w:lineRule="exact"/>
              <w:jc w:val="center"/>
              <w:rPr>
                <w:rFonts w:ascii="宋体" w:eastAsia="宋体" w:hAnsi="宋体"/>
                <w:color w:val="000000"/>
                <w:sz w:val="24"/>
              </w:rPr>
            </w:pPr>
            <w:r>
              <w:rPr>
                <w:rFonts w:ascii="宋体" w:eastAsia="宋体" w:hAnsi="宋体"/>
                <w:color w:val="000000"/>
                <w:sz w:val="24"/>
              </w:rPr>
              <w:t>10</w:t>
            </w:r>
          </w:p>
        </w:tc>
        <w:tc>
          <w:tcPr>
            <w:tcW w:w="1559" w:type="dxa"/>
            <w:vAlign w:val="center"/>
          </w:tcPr>
          <w:p w:rsidR="00206DFF" w:rsidRDefault="00F31A2D">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206DFF">
        <w:trPr>
          <w:trHeight w:val="70"/>
          <w:jc w:val="center"/>
        </w:trPr>
        <w:tc>
          <w:tcPr>
            <w:tcW w:w="509" w:type="dxa"/>
            <w:vAlign w:val="center"/>
          </w:tcPr>
          <w:p w:rsidR="00206DFF" w:rsidRDefault="00F31A2D">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206DFF" w:rsidRDefault="00F31A2D">
            <w:pPr>
              <w:spacing w:line="360" w:lineRule="exact"/>
              <w:jc w:val="left"/>
              <w:rPr>
                <w:rFonts w:ascii="宋体" w:eastAsia="宋体" w:hAnsi="宋体"/>
                <w:color w:val="000000"/>
                <w:sz w:val="24"/>
              </w:rPr>
            </w:pPr>
            <w:r>
              <w:rPr>
                <w:rFonts w:ascii="宋体" w:eastAsia="宋体" w:hAnsi="宋体" w:hint="eastAsia"/>
                <w:color w:val="000000"/>
                <w:sz w:val="24"/>
              </w:rPr>
              <w:t>非甲烷总烃</w:t>
            </w:r>
          </w:p>
        </w:tc>
        <w:tc>
          <w:tcPr>
            <w:tcW w:w="4023" w:type="dxa"/>
            <w:vAlign w:val="center"/>
          </w:tcPr>
          <w:p w:rsidR="00206DFF" w:rsidRDefault="00F31A2D">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206DFF" w:rsidRDefault="00F31A2D">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206DFF" w:rsidRDefault="00F31A2D">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206DFF">
        <w:trPr>
          <w:trHeight w:val="70"/>
          <w:jc w:val="center"/>
        </w:trPr>
        <w:tc>
          <w:tcPr>
            <w:tcW w:w="509" w:type="dxa"/>
            <w:vAlign w:val="center"/>
          </w:tcPr>
          <w:p w:rsidR="00206DFF" w:rsidRDefault="00F31A2D">
            <w:pPr>
              <w:jc w:val="left"/>
              <w:rPr>
                <w:rFonts w:ascii="宋体" w:eastAsia="宋体" w:hAnsi="宋体"/>
                <w:color w:val="000000"/>
                <w:sz w:val="24"/>
              </w:rPr>
            </w:pPr>
            <w:r>
              <w:rPr>
                <w:rFonts w:ascii="宋体" w:eastAsia="宋体" w:hAnsi="宋体" w:hint="eastAsia"/>
                <w:color w:val="000000"/>
                <w:sz w:val="24"/>
              </w:rPr>
              <w:t>3</w:t>
            </w:r>
          </w:p>
        </w:tc>
        <w:tc>
          <w:tcPr>
            <w:tcW w:w="1645" w:type="dxa"/>
            <w:vAlign w:val="center"/>
          </w:tcPr>
          <w:p w:rsidR="00206DFF" w:rsidRDefault="00F31A2D">
            <w:pPr>
              <w:spacing w:line="360" w:lineRule="exact"/>
              <w:jc w:val="left"/>
              <w:rPr>
                <w:rFonts w:ascii="宋体" w:eastAsia="宋体" w:hAnsi="宋体"/>
                <w:color w:val="000000"/>
                <w:sz w:val="24"/>
              </w:rPr>
            </w:pPr>
            <w:r>
              <w:rPr>
                <w:rFonts w:ascii="宋体" w:eastAsia="宋体" w:hAnsi="宋体" w:hint="eastAsia"/>
                <w:color w:val="000000"/>
                <w:sz w:val="24"/>
              </w:rPr>
              <w:t>VOC</w:t>
            </w:r>
            <w:r>
              <w:rPr>
                <w:rFonts w:ascii="宋体" w:eastAsia="宋体" w:hAnsi="宋体" w:hint="eastAsia"/>
                <w:color w:val="000000"/>
                <w:sz w:val="24"/>
                <w:vertAlign w:val="subscript"/>
              </w:rPr>
              <w:t>S</w:t>
            </w:r>
          </w:p>
        </w:tc>
        <w:tc>
          <w:tcPr>
            <w:tcW w:w="4023" w:type="dxa"/>
            <w:vAlign w:val="center"/>
          </w:tcPr>
          <w:p w:rsidR="00206DFF" w:rsidRDefault="00F31A2D">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206DFF" w:rsidRDefault="00F31A2D">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206DFF" w:rsidRDefault="00F31A2D">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206DFF">
        <w:trPr>
          <w:trHeight w:val="70"/>
          <w:jc w:val="center"/>
        </w:trPr>
        <w:tc>
          <w:tcPr>
            <w:tcW w:w="509" w:type="dxa"/>
            <w:vAlign w:val="center"/>
          </w:tcPr>
          <w:p w:rsidR="00206DFF" w:rsidRDefault="00F31A2D">
            <w:pPr>
              <w:jc w:val="left"/>
              <w:rPr>
                <w:rFonts w:ascii="宋体" w:eastAsia="宋体" w:hAnsi="宋体"/>
                <w:color w:val="000000"/>
                <w:sz w:val="24"/>
              </w:rPr>
            </w:pPr>
            <w:r>
              <w:rPr>
                <w:rFonts w:ascii="宋体" w:eastAsia="宋体" w:hAnsi="宋体" w:hint="eastAsia"/>
                <w:color w:val="000000"/>
                <w:sz w:val="24"/>
              </w:rPr>
              <w:t>4</w:t>
            </w:r>
          </w:p>
        </w:tc>
        <w:tc>
          <w:tcPr>
            <w:tcW w:w="1645" w:type="dxa"/>
            <w:vAlign w:val="center"/>
          </w:tcPr>
          <w:p w:rsidR="00206DFF" w:rsidRDefault="00F31A2D">
            <w:pPr>
              <w:jc w:val="left"/>
              <w:rPr>
                <w:rFonts w:ascii="宋体" w:eastAsia="宋体" w:hAnsi="宋体"/>
                <w:color w:val="000000"/>
                <w:sz w:val="24"/>
              </w:rPr>
            </w:pPr>
            <w:r>
              <w:rPr>
                <w:rFonts w:ascii="宋体" w:eastAsia="宋体" w:hAnsi="宋体" w:hint="eastAsia"/>
                <w:color w:val="000000"/>
                <w:sz w:val="24"/>
              </w:rPr>
              <w:t>臭气浓度</w:t>
            </w:r>
          </w:p>
        </w:tc>
        <w:tc>
          <w:tcPr>
            <w:tcW w:w="4023" w:type="dxa"/>
            <w:vAlign w:val="center"/>
          </w:tcPr>
          <w:p w:rsidR="00206DFF" w:rsidRDefault="00206DFF">
            <w:pPr>
              <w:jc w:val="left"/>
              <w:rPr>
                <w:rFonts w:ascii="宋体" w:eastAsia="宋体" w:hAnsi="宋体"/>
                <w:color w:val="000000"/>
                <w:sz w:val="24"/>
              </w:rPr>
            </w:pPr>
          </w:p>
        </w:tc>
        <w:tc>
          <w:tcPr>
            <w:tcW w:w="1898" w:type="dxa"/>
            <w:vAlign w:val="center"/>
          </w:tcPr>
          <w:p w:rsidR="00206DFF" w:rsidRDefault="00F46E0E">
            <w:pPr>
              <w:jc w:val="left"/>
              <w:rPr>
                <w:rFonts w:ascii="宋体" w:eastAsia="宋体" w:hAnsi="宋体"/>
                <w:color w:val="000000"/>
                <w:sz w:val="24"/>
              </w:rPr>
            </w:pPr>
            <w:r w:rsidRPr="00F46E0E">
              <w:rPr>
                <w:rFonts w:ascii="宋体" w:eastAsia="宋体" w:hAnsi="宋体"/>
                <w:sz w:val="24"/>
              </w:rPr>
              <w:t>5</w:t>
            </w:r>
            <w:r w:rsidR="00F31A2D" w:rsidRPr="00F46E0E">
              <w:rPr>
                <w:rFonts w:ascii="宋体" w:eastAsia="宋体" w:hAnsi="宋体" w:hint="eastAsia"/>
                <w:sz w:val="24"/>
              </w:rPr>
              <w:t>00</w:t>
            </w:r>
            <w:r w:rsidR="00F31A2D">
              <w:rPr>
                <w:rFonts w:ascii="宋体" w:eastAsia="宋体" w:hAnsi="宋体" w:hint="eastAsia"/>
                <w:color w:val="000000"/>
                <w:sz w:val="24"/>
              </w:rPr>
              <w:t>（无量纲）</w:t>
            </w:r>
          </w:p>
        </w:tc>
        <w:tc>
          <w:tcPr>
            <w:tcW w:w="1559" w:type="dxa"/>
            <w:vAlign w:val="center"/>
          </w:tcPr>
          <w:p w:rsidR="00206DFF" w:rsidRDefault="00206DFF">
            <w:pPr>
              <w:jc w:val="right"/>
              <w:rPr>
                <w:rFonts w:ascii="宋体" w:eastAsia="宋体" w:hAnsi="宋体"/>
                <w:color w:val="000000"/>
                <w:sz w:val="24"/>
              </w:rPr>
            </w:pPr>
          </w:p>
        </w:tc>
      </w:tr>
      <w:tr w:rsidR="00206DFF">
        <w:trPr>
          <w:trHeight w:val="70"/>
          <w:jc w:val="center"/>
        </w:trPr>
        <w:tc>
          <w:tcPr>
            <w:tcW w:w="509" w:type="dxa"/>
            <w:vAlign w:val="center"/>
          </w:tcPr>
          <w:p w:rsidR="00206DFF" w:rsidRPr="00F46E0E" w:rsidRDefault="00F31A2D">
            <w:pPr>
              <w:jc w:val="left"/>
              <w:rPr>
                <w:rFonts w:ascii="宋体" w:eastAsia="宋体" w:hAnsi="宋体"/>
                <w:color w:val="000000"/>
                <w:sz w:val="24"/>
              </w:rPr>
            </w:pPr>
            <w:r w:rsidRPr="00F46E0E">
              <w:rPr>
                <w:rFonts w:ascii="宋体" w:eastAsia="宋体" w:hAnsi="宋体" w:hint="eastAsia"/>
                <w:color w:val="000000"/>
                <w:sz w:val="24"/>
              </w:rPr>
              <w:t>5</w:t>
            </w:r>
          </w:p>
        </w:tc>
        <w:tc>
          <w:tcPr>
            <w:tcW w:w="9125" w:type="dxa"/>
            <w:gridSpan w:val="4"/>
            <w:vAlign w:val="center"/>
          </w:tcPr>
          <w:p w:rsidR="00206DFF" w:rsidRPr="00F46E0E" w:rsidRDefault="00F46E0E" w:rsidP="00E571B7">
            <w:pPr>
              <w:jc w:val="left"/>
              <w:rPr>
                <w:rFonts w:ascii="宋体" w:eastAsia="宋体" w:hAnsi="宋体"/>
                <w:color w:val="000000"/>
                <w:sz w:val="24"/>
              </w:rPr>
            </w:pPr>
            <w:r w:rsidRPr="00F46E0E">
              <w:rPr>
                <w:rFonts w:ascii="宋体" w:eastAsia="宋体" w:hAnsi="宋体" w:hint="eastAsia"/>
                <w:sz w:val="24"/>
              </w:rPr>
              <w:t>非甲烷总经（VOCs）处理效率：投料口、卸料口、下片处</w:t>
            </w:r>
            <w:r w:rsidR="00E571B7">
              <w:rPr>
                <w:rFonts w:ascii="宋体" w:eastAsia="宋体" w:hAnsi="宋体" w:hint="eastAsia"/>
                <w:sz w:val="24"/>
              </w:rPr>
              <w:t>去除效率</w:t>
            </w:r>
            <w:r w:rsidRPr="00F46E0E">
              <w:rPr>
                <w:rFonts w:ascii="宋体" w:eastAsia="宋体" w:hAnsi="宋体" w:hint="eastAsia"/>
                <w:sz w:val="24"/>
              </w:rPr>
              <w:t>≥80%；胶冷线</w:t>
            </w:r>
            <w:r w:rsidR="004000D1">
              <w:rPr>
                <w:rFonts w:ascii="宋体" w:eastAsia="宋体" w:hAnsi="宋体" w:hint="eastAsia"/>
                <w:sz w:val="24"/>
              </w:rPr>
              <w:t>进口浓度超过</w:t>
            </w:r>
            <w:r w:rsidR="004000D1" w:rsidRPr="004000D1">
              <w:rPr>
                <w:rFonts w:ascii="宋体" w:hAnsi="宋体" w:hint="eastAsia"/>
                <w:color w:val="000000"/>
                <w:sz w:val="24"/>
              </w:rPr>
              <w:t>10</w:t>
            </w:r>
            <w:r w:rsidR="004000D1" w:rsidRPr="004000D1">
              <w:rPr>
                <w:rFonts w:ascii="宋体" w:hAnsi="宋体"/>
                <w:color w:val="000000"/>
                <w:sz w:val="24"/>
              </w:rPr>
              <w:t>mg</w:t>
            </w:r>
            <w:r w:rsidR="004000D1" w:rsidRPr="004000D1">
              <w:rPr>
                <w:rFonts w:ascii="宋体" w:hAnsi="宋体" w:hint="eastAsia"/>
                <w:color w:val="000000"/>
                <w:sz w:val="24"/>
              </w:rPr>
              <w:t>/m</w:t>
            </w:r>
            <w:r w:rsidR="004000D1" w:rsidRPr="004000D1">
              <w:rPr>
                <w:rFonts w:ascii="宋体" w:hAnsi="宋体" w:hint="eastAsia"/>
                <w:color w:val="000000"/>
                <w:sz w:val="24"/>
              </w:rPr>
              <w:t>³</w:t>
            </w:r>
            <w:r w:rsidR="00E571B7">
              <w:rPr>
                <w:rFonts w:ascii="宋体" w:hAnsi="宋体" w:hint="eastAsia"/>
                <w:color w:val="000000"/>
                <w:sz w:val="24"/>
              </w:rPr>
              <w:t>时</w:t>
            </w:r>
            <w:r w:rsidR="004000D1">
              <w:rPr>
                <w:rFonts w:ascii="宋体" w:hAnsi="宋体" w:hint="eastAsia"/>
                <w:color w:val="000000"/>
                <w:sz w:val="24"/>
              </w:rPr>
              <w:t>，</w:t>
            </w:r>
            <w:r w:rsidR="00E571B7" w:rsidRPr="00E571B7">
              <w:rPr>
                <w:rFonts w:ascii="宋体" w:eastAsia="宋体" w:hAnsi="宋体" w:hint="eastAsia"/>
                <w:sz w:val="24"/>
              </w:rPr>
              <w:t>去除效率≥</w:t>
            </w:r>
            <w:r w:rsidR="00E571B7">
              <w:rPr>
                <w:rFonts w:ascii="宋体" w:eastAsia="宋体" w:hAnsi="宋体"/>
                <w:sz w:val="24"/>
              </w:rPr>
              <w:t>5</w:t>
            </w:r>
            <w:r w:rsidR="00E571B7" w:rsidRPr="00E571B7">
              <w:rPr>
                <w:rFonts w:ascii="宋体" w:eastAsia="宋体" w:hAnsi="宋体" w:hint="eastAsia"/>
                <w:sz w:val="24"/>
              </w:rPr>
              <w:t>0%</w:t>
            </w:r>
            <w:r w:rsidRPr="00F46E0E">
              <w:rPr>
                <w:rFonts w:ascii="宋体" w:eastAsia="宋体" w:hAnsi="宋体" w:hint="eastAsia"/>
                <w:sz w:val="24"/>
              </w:rPr>
              <w:t>。</w:t>
            </w:r>
          </w:p>
        </w:tc>
      </w:tr>
    </w:tbl>
    <w:p w:rsidR="00206DFF" w:rsidRDefault="00F31A2D">
      <w:pPr>
        <w:spacing w:line="360" w:lineRule="auto"/>
        <w:rPr>
          <w:rFonts w:ascii="宋体" w:eastAsia="宋体" w:hAnsi="宋体"/>
          <w:b/>
          <w:sz w:val="28"/>
          <w:szCs w:val="28"/>
        </w:rPr>
      </w:pPr>
      <w:r>
        <w:rPr>
          <w:rFonts w:ascii="宋体" w:eastAsia="宋体" w:hAnsi="宋体" w:hint="eastAsia"/>
          <w:b/>
          <w:sz w:val="28"/>
          <w:szCs w:val="28"/>
        </w:rPr>
        <w:t>十二、质量保证及服务要求</w:t>
      </w:r>
    </w:p>
    <w:p w:rsidR="00206DFF" w:rsidRDefault="00F31A2D">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.1</w:t>
      </w:r>
      <w:r>
        <w:rPr>
          <w:rFonts w:ascii="宋体" w:eastAsia="宋体" w:hAnsi="宋体" w:hint="eastAsia"/>
          <w:sz w:val="24"/>
        </w:rPr>
        <w:t>卖方应详细列明所提供的服务内容、标准、期限等。</w:t>
      </w:r>
    </w:p>
    <w:p w:rsidR="00206DFF" w:rsidRDefault="00F31A2D">
      <w:pPr>
        <w:spacing w:line="360" w:lineRule="auto"/>
        <w:ind w:firstLineChars="200" w:firstLine="480"/>
        <w:rPr>
          <w:rFonts w:ascii="宋体" w:eastAsia="宋体" w:hAnsi="宋体"/>
          <w:sz w:val="24"/>
        </w:rPr>
      </w:pPr>
      <w:r>
        <w:rPr>
          <w:rFonts w:ascii="宋体" w:eastAsia="宋体" w:hAnsi="宋体" w:hint="eastAsia"/>
          <w:sz w:val="24"/>
        </w:rPr>
        <w:t>12.2整机质保期限至少为1年。质保期间产生的所有费用均由卖方承担。</w:t>
      </w:r>
    </w:p>
    <w:p w:rsidR="00206DFF" w:rsidRDefault="00F31A2D">
      <w:pPr>
        <w:spacing w:line="360" w:lineRule="auto"/>
        <w:ind w:firstLineChars="200" w:firstLine="480"/>
        <w:rPr>
          <w:rFonts w:ascii="宋体" w:eastAsia="宋体" w:hAnsi="宋体"/>
          <w:sz w:val="24"/>
        </w:rPr>
      </w:pPr>
      <w:r>
        <w:rPr>
          <w:rFonts w:ascii="宋体" w:eastAsia="宋体" w:hAnsi="宋体" w:hint="eastAsia"/>
          <w:sz w:val="24"/>
        </w:rPr>
        <w:t>12.3卖方所供货物应为全新未经使用，其设计、制造、供货除应满足本合同及技术协议要求外，还应符合国家及行业相关标准或相关国际及行业标准。</w:t>
      </w:r>
    </w:p>
    <w:p w:rsidR="00206DFF" w:rsidRDefault="00F31A2D">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.4</w:t>
      </w:r>
      <w:r>
        <w:rPr>
          <w:rFonts w:ascii="宋体" w:eastAsia="宋体" w:hAnsi="宋体" w:hint="eastAsia"/>
          <w:sz w:val="24"/>
        </w:rPr>
        <w:t>卖方要保证所提供的设备技术为签订合同时国内外最新进的技术，并</w:t>
      </w:r>
      <w:r>
        <w:rPr>
          <w:rFonts w:ascii="宋体" w:eastAsia="宋体" w:hAnsi="宋体" w:hint="eastAsia"/>
          <w:sz w:val="24"/>
        </w:rPr>
        <w:lastRenderedPageBreak/>
        <w:t>符合装置先进、节约能耗，长期持续操作及安全的工艺技术要求。</w:t>
      </w:r>
    </w:p>
    <w:p w:rsidR="00206DFF" w:rsidRDefault="00F31A2D">
      <w:pPr>
        <w:spacing w:line="360" w:lineRule="auto"/>
        <w:rPr>
          <w:rFonts w:ascii="宋体" w:eastAsia="宋体" w:hAnsi="宋体"/>
          <w:b/>
          <w:sz w:val="28"/>
          <w:szCs w:val="28"/>
        </w:rPr>
      </w:pPr>
      <w:r>
        <w:rPr>
          <w:rFonts w:ascii="宋体" w:eastAsia="宋体" w:hAnsi="宋体" w:hint="eastAsia"/>
          <w:b/>
          <w:sz w:val="28"/>
          <w:szCs w:val="28"/>
        </w:rPr>
        <w:t>十三、技术资料要求</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206DFF" w:rsidRDefault="00F31A2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装箱清单。</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设备合格证。</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13.3</w:t>
      </w:r>
      <w:r>
        <w:rPr>
          <w:rFonts w:ascii="宋体" w:eastAsia="宋体" w:hAnsi="宋体"/>
          <w:sz w:val="24"/>
          <w:szCs w:val="24"/>
        </w:rPr>
        <w:t>施工安装计划进度表，施工记录，装配与安装精度记录。</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13.4</w:t>
      </w:r>
      <w:r>
        <w:rPr>
          <w:rFonts w:ascii="宋体" w:eastAsia="宋体" w:hAnsi="宋体"/>
          <w:sz w:val="24"/>
          <w:szCs w:val="24"/>
        </w:rPr>
        <w:t>治理方案、技术原理与描述。</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13.5</w:t>
      </w:r>
      <w:r>
        <w:rPr>
          <w:rFonts w:ascii="宋体" w:eastAsia="宋体" w:hAnsi="宋体"/>
          <w:sz w:val="24"/>
          <w:szCs w:val="24"/>
        </w:rPr>
        <w:t>提供重要元器件的使用和维护说明书。</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13.6</w:t>
      </w:r>
      <w:r>
        <w:rPr>
          <w:rFonts w:ascii="宋体" w:eastAsia="宋体" w:hAnsi="宋体"/>
          <w:sz w:val="24"/>
          <w:szCs w:val="24"/>
        </w:rPr>
        <w:t>提供详细的设备操作手册、安全指南及维护手册。</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13.7</w:t>
      </w:r>
      <w:r>
        <w:rPr>
          <w:rFonts w:ascii="宋体" w:eastAsia="宋体" w:hAnsi="宋体"/>
          <w:sz w:val="24"/>
          <w:szCs w:val="24"/>
        </w:rPr>
        <w:t>废气收集、治理系统设备总图及基础图，显示所需各种动力介质的消耗量及接入位置（合同签订后1个月内）。</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13.8</w:t>
      </w:r>
      <w:r>
        <w:rPr>
          <w:rFonts w:ascii="宋体" w:eastAsia="宋体" w:hAnsi="宋体"/>
          <w:sz w:val="24"/>
          <w:szCs w:val="24"/>
        </w:rPr>
        <w:t>易损零部件及需要定期更换的消耗物料清单（包括规格型号、数量、价格、供应厂家及图纸）。</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13.9</w:t>
      </w:r>
      <w:r>
        <w:rPr>
          <w:rFonts w:ascii="宋体" w:eastAsia="宋体" w:hAnsi="宋体"/>
          <w:sz w:val="24"/>
          <w:szCs w:val="24"/>
        </w:rPr>
        <w:t>设备各部件润滑点、润滑周期以及润滑油的类型等。</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13.10</w:t>
      </w:r>
      <w:r>
        <w:rPr>
          <w:rFonts w:ascii="宋体" w:eastAsia="宋体" w:hAnsi="宋体"/>
          <w:sz w:val="24"/>
          <w:szCs w:val="24"/>
        </w:rPr>
        <w:t>主要轴承和密封件的说明以及安装尺寸图。</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13.11</w:t>
      </w:r>
      <w:r>
        <w:rPr>
          <w:rFonts w:ascii="宋体" w:eastAsia="宋体" w:hAnsi="宋体"/>
          <w:sz w:val="24"/>
          <w:szCs w:val="24"/>
        </w:rPr>
        <w:t>各部件装配图。</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13.12</w:t>
      </w:r>
      <w:r>
        <w:rPr>
          <w:rFonts w:ascii="宋体" w:eastAsia="宋体" w:hAnsi="宋体"/>
          <w:sz w:val="24"/>
          <w:szCs w:val="24"/>
        </w:rPr>
        <w:t>电气平面布置图，电气原理图，接线图，电缆表以及电气元件明细表。</w:t>
      </w:r>
    </w:p>
    <w:p w:rsidR="00206DFF" w:rsidRDefault="00F31A2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3.13</w:t>
      </w:r>
      <w:r>
        <w:rPr>
          <w:rFonts w:ascii="宋体" w:eastAsia="宋体" w:hAnsi="宋体"/>
          <w:sz w:val="24"/>
          <w:szCs w:val="24"/>
        </w:rPr>
        <w:t>电气控制程序和各触摸屏程序，程序应允许买方进行复制备份和修改。</w:t>
      </w:r>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t>13.14</w:t>
      </w:r>
      <w:r>
        <w:rPr>
          <w:rFonts w:ascii="宋体" w:eastAsia="宋体" w:hAnsi="宋体"/>
          <w:sz w:val="24"/>
          <w:szCs w:val="24"/>
        </w:rPr>
        <w:t>外购件随机文件。</w:t>
      </w:r>
    </w:p>
    <w:p w:rsidR="00206DFF" w:rsidRDefault="00F31A2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3.15</w:t>
      </w:r>
      <w:r>
        <w:rPr>
          <w:rFonts w:ascii="宋体" w:eastAsia="宋体" w:hAnsi="宋体"/>
          <w:sz w:val="24"/>
          <w:szCs w:val="24"/>
        </w:rPr>
        <w:t>设备部件目录清单。</w:t>
      </w:r>
    </w:p>
    <w:p w:rsidR="00206DFF" w:rsidRDefault="00F31A2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3.16</w:t>
      </w:r>
      <w:r>
        <w:rPr>
          <w:rFonts w:ascii="宋体" w:eastAsia="宋体" w:hAnsi="宋体"/>
          <w:sz w:val="24"/>
          <w:szCs w:val="24"/>
        </w:rPr>
        <w:t>设备安装、调试记录。</w:t>
      </w:r>
    </w:p>
    <w:p w:rsidR="00206DFF" w:rsidRDefault="00F31A2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3.17</w:t>
      </w:r>
      <w:r>
        <w:rPr>
          <w:rFonts w:ascii="宋体" w:eastAsia="宋体" w:hAnsi="宋体"/>
          <w:sz w:val="24"/>
          <w:szCs w:val="24"/>
        </w:rPr>
        <w:t>验收后2个月内，卖方需根据实际，按暖通设计图纸要求，绘制出详细的废气收集、治理系统设备总图（平面及立面）。</w:t>
      </w:r>
    </w:p>
    <w:p w:rsidR="00206DFF" w:rsidRDefault="00F31A2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3.18</w:t>
      </w:r>
      <w:r>
        <w:rPr>
          <w:rFonts w:ascii="宋体" w:eastAsia="宋体" w:hAnsi="宋体"/>
          <w:sz w:val="24"/>
          <w:szCs w:val="24"/>
        </w:rPr>
        <w:t>所提供资料应至少包含但不限于以上内容，每套设备应提供上述资料纸质版原件1份，复印版3份，电子版1份。</w:t>
      </w:r>
    </w:p>
    <w:p w:rsidR="00206DFF" w:rsidRDefault="00F31A2D">
      <w:pPr>
        <w:spacing w:line="360" w:lineRule="auto"/>
        <w:rPr>
          <w:rFonts w:ascii="宋体" w:eastAsia="宋体" w:hAnsi="宋体"/>
          <w:b/>
          <w:sz w:val="28"/>
          <w:szCs w:val="28"/>
        </w:rPr>
      </w:pPr>
      <w:r>
        <w:rPr>
          <w:rFonts w:ascii="宋体" w:eastAsia="宋体" w:hAnsi="宋体" w:hint="eastAsia"/>
          <w:b/>
          <w:sz w:val="28"/>
          <w:szCs w:val="28"/>
        </w:rPr>
        <w:t>十四、工期要求</w:t>
      </w:r>
    </w:p>
    <w:p w:rsidR="00206DFF" w:rsidRDefault="00F31A2D">
      <w:pPr>
        <w:spacing w:line="360" w:lineRule="auto"/>
        <w:ind w:firstLineChars="100" w:firstLine="240"/>
        <w:rPr>
          <w:rFonts w:ascii="宋体" w:eastAsia="宋体" w:hAnsi="宋体" w:hint="eastAsia"/>
          <w:sz w:val="24"/>
          <w:szCs w:val="24"/>
        </w:rPr>
      </w:pPr>
      <w:r>
        <w:rPr>
          <w:rFonts w:ascii="宋体" w:eastAsia="宋体" w:hAnsi="宋体" w:hint="eastAsia"/>
          <w:sz w:val="24"/>
          <w:szCs w:val="24"/>
        </w:rPr>
        <w:t>合同生效后</w:t>
      </w:r>
      <w:r>
        <w:rPr>
          <w:rFonts w:ascii="宋体" w:eastAsia="宋体" w:hAnsi="宋体"/>
          <w:sz w:val="24"/>
          <w:szCs w:val="24"/>
        </w:rPr>
        <w:t>, 10日内出详细施工图纸、方案，甲方确定施工方案，</w:t>
      </w:r>
      <w:r w:rsidR="00013878">
        <w:rPr>
          <w:rFonts w:ascii="宋体" w:eastAsia="宋体" w:hAnsi="宋体" w:hint="eastAsia"/>
          <w:sz w:val="24"/>
          <w:szCs w:val="24"/>
        </w:rPr>
        <w:t>其中</w:t>
      </w:r>
      <w:r w:rsidR="00013878" w:rsidRPr="00013878">
        <w:rPr>
          <w:rFonts w:ascii="宋体" w:eastAsia="宋体" w:hAnsi="宋体"/>
          <w:sz w:val="24"/>
          <w:szCs w:val="24"/>
        </w:rPr>
        <w:t>2#、3#</w:t>
      </w:r>
      <w:r w:rsidR="00013878">
        <w:rPr>
          <w:rFonts w:ascii="宋体" w:eastAsia="宋体" w:hAnsi="宋体"/>
          <w:sz w:val="24"/>
          <w:szCs w:val="24"/>
        </w:rPr>
        <w:t>串联式密炼线烟气治理</w:t>
      </w:r>
      <w:r w:rsidR="00013878" w:rsidRPr="00013878">
        <w:rPr>
          <w:rFonts w:ascii="宋体" w:eastAsia="宋体" w:hAnsi="宋体"/>
          <w:sz w:val="24"/>
          <w:szCs w:val="24"/>
        </w:rPr>
        <w:t>须在3月底前保证投料口、卸料口、压片机及胶冷线共2套烟气收集及治理投入使用</w:t>
      </w:r>
      <w:r w:rsidR="00013878">
        <w:rPr>
          <w:rFonts w:ascii="宋体" w:eastAsia="宋体" w:hAnsi="宋体" w:hint="eastAsia"/>
          <w:sz w:val="24"/>
          <w:szCs w:val="24"/>
        </w:rPr>
        <w:t>，</w:t>
      </w:r>
      <w:r w:rsidR="00013878" w:rsidRPr="00013878">
        <w:rPr>
          <w:rFonts w:ascii="宋体" w:eastAsia="宋体" w:hAnsi="宋体" w:hint="eastAsia"/>
          <w:sz w:val="24"/>
          <w:szCs w:val="24"/>
        </w:rPr>
        <w:t>其他</w:t>
      </w:r>
      <w:r w:rsidR="00013878" w:rsidRPr="00013878">
        <w:rPr>
          <w:rFonts w:ascii="宋体" w:eastAsia="宋体" w:hAnsi="宋体"/>
          <w:sz w:val="24"/>
          <w:szCs w:val="24"/>
        </w:rPr>
        <w:t>2套可根据5#、6#、7#密炼线的到货进度</w:t>
      </w:r>
      <w:r w:rsidR="00013878">
        <w:rPr>
          <w:rFonts w:ascii="宋体" w:eastAsia="宋体" w:hAnsi="宋体" w:hint="eastAsia"/>
          <w:sz w:val="24"/>
          <w:szCs w:val="24"/>
        </w:rPr>
        <w:t>提前80日通知，70日内完成。</w:t>
      </w:r>
      <w:bookmarkStart w:id="0" w:name="_GoBack"/>
      <w:bookmarkEnd w:id="0"/>
    </w:p>
    <w:p w:rsidR="00206DFF" w:rsidRDefault="00F31A2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（以下无正文）</w:t>
      </w:r>
    </w:p>
    <w:p w:rsidR="00206DFF" w:rsidRDefault="00F31A2D">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p w:rsidR="00206DFF" w:rsidRDefault="00206DFF">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206DFF">
        <w:trPr>
          <w:trHeight w:val="478"/>
          <w:jc w:val="center"/>
        </w:trPr>
        <w:tc>
          <w:tcPr>
            <w:tcW w:w="2358" w:type="dxa"/>
            <w:vAlign w:val="center"/>
          </w:tcPr>
          <w:p w:rsidR="00206DFF" w:rsidRDefault="00F31A2D">
            <w:pPr>
              <w:jc w:val="center"/>
              <w:rPr>
                <w:rFonts w:ascii="宋体" w:eastAsia="宋体" w:hAnsi="宋体"/>
                <w:sz w:val="24"/>
              </w:rPr>
            </w:pPr>
            <w:r>
              <w:rPr>
                <w:rFonts w:ascii="宋体" w:eastAsia="宋体" w:hAnsi="宋体" w:hint="eastAsia"/>
                <w:sz w:val="24"/>
              </w:rPr>
              <w:t>部门</w:t>
            </w:r>
          </w:p>
        </w:tc>
        <w:tc>
          <w:tcPr>
            <w:tcW w:w="2917" w:type="dxa"/>
            <w:vAlign w:val="center"/>
          </w:tcPr>
          <w:p w:rsidR="00206DFF" w:rsidRDefault="00F31A2D">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206DFF" w:rsidRDefault="00F31A2D">
            <w:pPr>
              <w:jc w:val="center"/>
              <w:rPr>
                <w:rFonts w:ascii="宋体" w:eastAsia="宋体" w:hAnsi="宋体"/>
                <w:sz w:val="24"/>
              </w:rPr>
            </w:pPr>
            <w:r>
              <w:rPr>
                <w:rFonts w:ascii="宋体" w:eastAsia="宋体" w:hAnsi="宋体" w:hint="eastAsia"/>
                <w:sz w:val="24"/>
              </w:rPr>
              <w:t>部门</w:t>
            </w:r>
          </w:p>
        </w:tc>
        <w:tc>
          <w:tcPr>
            <w:tcW w:w="2835" w:type="dxa"/>
            <w:vAlign w:val="center"/>
          </w:tcPr>
          <w:p w:rsidR="00206DFF" w:rsidRDefault="00F31A2D">
            <w:pPr>
              <w:jc w:val="center"/>
              <w:rPr>
                <w:rFonts w:ascii="宋体" w:eastAsia="宋体" w:hAnsi="宋体"/>
                <w:sz w:val="24"/>
              </w:rPr>
            </w:pPr>
            <w:r>
              <w:rPr>
                <w:rFonts w:ascii="宋体" w:eastAsia="宋体" w:hAnsi="宋体" w:hint="eastAsia"/>
                <w:sz w:val="24"/>
              </w:rPr>
              <w:t>意见及签字</w:t>
            </w:r>
          </w:p>
        </w:tc>
      </w:tr>
      <w:tr w:rsidR="00206DFF">
        <w:trPr>
          <w:trHeight w:val="907"/>
          <w:jc w:val="center"/>
        </w:trPr>
        <w:tc>
          <w:tcPr>
            <w:tcW w:w="2358" w:type="dxa"/>
            <w:vAlign w:val="center"/>
          </w:tcPr>
          <w:p w:rsidR="00206DFF" w:rsidRDefault="00F31A2D">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206DFF" w:rsidRDefault="00206DFF">
            <w:pPr>
              <w:jc w:val="center"/>
              <w:rPr>
                <w:rFonts w:ascii="宋体" w:eastAsia="宋体" w:hAnsi="宋体"/>
                <w:sz w:val="24"/>
              </w:rPr>
            </w:pPr>
          </w:p>
        </w:tc>
        <w:tc>
          <w:tcPr>
            <w:tcW w:w="2409" w:type="dxa"/>
            <w:vAlign w:val="center"/>
          </w:tcPr>
          <w:p w:rsidR="00206DFF" w:rsidRDefault="00F31A2D">
            <w:pPr>
              <w:jc w:val="center"/>
              <w:rPr>
                <w:rFonts w:ascii="宋体" w:eastAsia="宋体" w:hAnsi="宋体"/>
                <w:sz w:val="24"/>
              </w:rPr>
            </w:pPr>
            <w:r>
              <w:rPr>
                <w:rFonts w:ascii="宋体" w:eastAsia="宋体" w:hAnsi="宋体"/>
                <w:sz w:val="24"/>
              </w:rPr>
              <w:t>QEHS</w:t>
            </w:r>
            <w:r>
              <w:rPr>
                <w:rFonts w:ascii="宋体" w:eastAsia="宋体" w:hAnsi="宋体" w:hint="eastAsia"/>
                <w:sz w:val="24"/>
              </w:rPr>
              <w:t>中心总经理</w:t>
            </w:r>
          </w:p>
        </w:tc>
        <w:tc>
          <w:tcPr>
            <w:tcW w:w="2835" w:type="dxa"/>
            <w:vAlign w:val="center"/>
          </w:tcPr>
          <w:p w:rsidR="00206DFF" w:rsidRDefault="00206DFF">
            <w:pPr>
              <w:jc w:val="center"/>
              <w:rPr>
                <w:rFonts w:ascii="宋体" w:eastAsia="宋体" w:hAnsi="宋体"/>
                <w:sz w:val="24"/>
              </w:rPr>
            </w:pPr>
          </w:p>
        </w:tc>
      </w:tr>
      <w:tr w:rsidR="00206DFF">
        <w:trPr>
          <w:trHeight w:val="907"/>
          <w:jc w:val="center"/>
        </w:trPr>
        <w:tc>
          <w:tcPr>
            <w:tcW w:w="2358" w:type="dxa"/>
            <w:vAlign w:val="center"/>
          </w:tcPr>
          <w:p w:rsidR="00206DFF" w:rsidRDefault="00D234D4">
            <w:pPr>
              <w:jc w:val="center"/>
              <w:rPr>
                <w:rFonts w:ascii="宋体" w:eastAsia="宋体" w:hAnsi="宋体"/>
                <w:sz w:val="24"/>
              </w:rPr>
            </w:pPr>
            <w:r>
              <w:rPr>
                <w:rFonts w:ascii="宋体" w:eastAsia="宋体" w:hAnsi="宋体" w:hint="eastAsia"/>
                <w:sz w:val="24"/>
              </w:rPr>
              <w:t>炼胶</w:t>
            </w:r>
            <w:r w:rsidR="00F31A2D">
              <w:rPr>
                <w:rFonts w:ascii="宋体" w:eastAsia="宋体" w:hAnsi="宋体" w:hint="eastAsia"/>
                <w:sz w:val="24"/>
              </w:rPr>
              <w:t>车间</w:t>
            </w:r>
          </w:p>
        </w:tc>
        <w:tc>
          <w:tcPr>
            <w:tcW w:w="2917" w:type="dxa"/>
            <w:vAlign w:val="center"/>
          </w:tcPr>
          <w:p w:rsidR="00206DFF" w:rsidRDefault="00206DFF">
            <w:pPr>
              <w:jc w:val="center"/>
              <w:rPr>
                <w:rFonts w:ascii="宋体" w:eastAsia="宋体" w:hAnsi="宋体"/>
                <w:sz w:val="24"/>
              </w:rPr>
            </w:pPr>
          </w:p>
        </w:tc>
        <w:tc>
          <w:tcPr>
            <w:tcW w:w="2409" w:type="dxa"/>
            <w:vAlign w:val="center"/>
          </w:tcPr>
          <w:p w:rsidR="00206DFF" w:rsidRDefault="00F31A2D">
            <w:pPr>
              <w:jc w:val="center"/>
              <w:rPr>
                <w:rFonts w:ascii="宋体" w:eastAsia="宋体" w:hAnsi="宋体"/>
                <w:sz w:val="24"/>
              </w:rPr>
            </w:pPr>
            <w:r>
              <w:rPr>
                <w:rFonts w:ascii="宋体" w:eastAsia="宋体" w:hAnsi="宋体" w:hint="eastAsia"/>
                <w:sz w:val="24"/>
              </w:rPr>
              <w:t>制造中心</w:t>
            </w:r>
            <w:r w:rsidR="00D234D4">
              <w:rPr>
                <w:rFonts w:ascii="宋体" w:eastAsia="宋体" w:hAnsi="宋体" w:hint="eastAsia"/>
                <w:sz w:val="24"/>
              </w:rPr>
              <w:t>副</w:t>
            </w:r>
            <w:r>
              <w:rPr>
                <w:rFonts w:ascii="宋体" w:eastAsia="宋体" w:hAnsi="宋体" w:hint="eastAsia"/>
                <w:sz w:val="24"/>
              </w:rPr>
              <w:t>总经理</w:t>
            </w:r>
          </w:p>
        </w:tc>
        <w:tc>
          <w:tcPr>
            <w:tcW w:w="2835" w:type="dxa"/>
            <w:vAlign w:val="center"/>
          </w:tcPr>
          <w:p w:rsidR="00206DFF" w:rsidRDefault="00206DFF">
            <w:pPr>
              <w:jc w:val="center"/>
              <w:rPr>
                <w:rFonts w:ascii="宋体" w:eastAsia="宋体" w:hAnsi="宋体"/>
                <w:sz w:val="24"/>
              </w:rPr>
            </w:pPr>
          </w:p>
        </w:tc>
      </w:tr>
      <w:tr w:rsidR="00206DFF">
        <w:trPr>
          <w:trHeight w:val="907"/>
          <w:jc w:val="center"/>
        </w:trPr>
        <w:tc>
          <w:tcPr>
            <w:tcW w:w="2358" w:type="dxa"/>
            <w:vAlign w:val="center"/>
          </w:tcPr>
          <w:p w:rsidR="00206DFF" w:rsidRDefault="00D234D4">
            <w:pPr>
              <w:jc w:val="center"/>
              <w:rPr>
                <w:rFonts w:ascii="宋体" w:eastAsia="宋体" w:hAnsi="宋体"/>
                <w:sz w:val="24"/>
              </w:rPr>
            </w:pPr>
            <w:r>
              <w:rPr>
                <w:rFonts w:ascii="宋体" w:eastAsia="宋体" w:hAnsi="宋体" w:hint="eastAsia"/>
                <w:sz w:val="24"/>
              </w:rPr>
              <w:t>炼胶</w:t>
            </w:r>
            <w:r w:rsidR="00F31A2D">
              <w:rPr>
                <w:rFonts w:ascii="宋体" w:eastAsia="宋体" w:hAnsi="宋体" w:hint="eastAsia"/>
                <w:sz w:val="24"/>
              </w:rPr>
              <w:t>保障部</w:t>
            </w:r>
          </w:p>
        </w:tc>
        <w:tc>
          <w:tcPr>
            <w:tcW w:w="2917" w:type="dxa"/>
            <w:vAlign w:val="center"/>
          </w:tcPr>
          <w:p w:rsidR="00206DFF" w:rsidRDefault="00206DFF">
            <w:pPr>
              <w:jc w:val="center"/>
              <w:rPr>
                <w:rFonts w:ascii="宋体" w:eastAsia="宋体" w:hAnsi="宋体"/>
                <w:sz w:val="24"/>
              </w:rPr>
            </w:pPr>
          </w:p>
        </w:tc>
        <w:tc>
          <w:tcPr>
            <w:tcW w:w="2409" w:type="dxa"/>
            <w:vMerge w:val="restart"/>
            <w:vAlign w:val="center"/>
          </w:tcPr>
          <w:p w:rsidR="00206DFF" w:rsidRDefault="00F31A2D">
            <w:pPr>
              <w:jc w:val="center"/>
              <w:rPr>
                <w:rFonts w:ascii="宋体" w:eastAsia="宋体" w:hAnsi="宋体"/>
                <w:sz w:val="24"/>
              </w:rPr>
            </w:pPr>
            <w:r>
              <w:rPr>
                <w:rFonts w:ascii="宋体" w:eastAsia="宋体" w:hAnsi="宋体" w:hint="eastAsia"/>
                <w:sz w:val="24"/>
              </w:rPr>
              <w:t>设备动力中心总经理</w:t>
            </w:r>
          </w:p>
          <w:p w:rsidR="00206DFF" w:rsidRDefault="00206DFF">
            <w:pPr>
              <w:jc w:val="center"/>
              <w:rPr>
                <w:rFonts w:ascii="宋体" w:eastAsia="宋体" w:hAnsi="宋体"/>
                <w:sz w:val="24"/>
              </w:rPr>
            </w:pPr>
          </w:p>
        </w:tc>
        <w:tc>
          <w:tcPr>
            <w:tcW w:w="2835" w:type="dxa"/>
            <w:vAlign w:val="center"/>
          </w:tcPr>
          <w:p w:rsidR="00206DFF" w:rsidRDefault="00206DFF">
            <w:pPr>
              <w:jc w:val="center"/>
              <w:rPr>
                <w:rFonts w:ascii="宋体" w:eastAsia="宋体" w:hAnsi="宋体"/>
                <w:sz w:val="24"/>
              </w:rPr>
            </w:pPr>
          </w:p>
        </w:tc>
      </w:tr>
      <w:tr w:rsidR="00206DFF">
        <w:trPr>
          <w:trHeight w:val="907"/>
          <w:jc w:val="center"/>
        </w:trPr>
        <w:tc>
          <w:tcPr>
            <w:tcW w:w="2358" w:type="dxa"/>
            <w:vAlign w:val="center"/>
          </w:tcPr>
          <w:p w:rsidR="00206DFF" w:rsidRDefault="00F31A2D">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206DFF" w:rsidRDefault="00206DFF">
            <w:pPr>
              <w:jc w:val="center"/>
              <w:rPr>
                <w:rFonts w:ascii="宋体" w:eastAsia="宋体" w:hAnsi="宋体"/>
                <w:sz w:val="24"/>
              </w:rPr>
            </w:pPr>
          </w:p>
        </w:tc>
        <w:tc>
          <w:tcPr>
            <w:tcW w:w="2409" w:type="dxa"/>
            <w:vMerge/>
            <w:vAlign w:val="center"/>
          </w:tcPr>
          <w:p w:rsidR="00206DFF" w:rsidRDefault="00206DFF">
            <w:pPr>
              <w:jc w:val="center"/>
              <w:rPr>
                <w:rFonts w:ascii="宋体" w:eastAsia="宋体" w:hAnsi="宋体"/>
                <w:sz w:val="24"/>
              </w:rPr>
            </w:pPr>
          </w:p>
        </w:tc>
        <w:tc>
          <w:tcPr>
            <w:tcW w:w="2835" w:type="dxa"/>
            <w:vAlign w:val="center"/>
          </w:tcPr>
          <w:p w:rsidR="00206DFF" w:rsidRDefault="00206DFF">
            <w:pPr>
              <w:jc w:val="center"/>
              <w:rPr>
                <w:rFonts w:ascii="宋体" w:eastAsia="宋体" w:hAnsi="宋体"/>
                <w:sz w:val="24"/>
              </w:rPr>
            </w:pPr>
          </w:p>
        </w:tc>
      </w:tr>
    </w:tbl>
    <w:p w:rsidR="00206DFF" w:rsidRDefault="00206DFF">
      <w:pPr>
        <w:spacing w:line="360" w:lineRule="auto"/>
        <w:ind w:firstLineChars="200" w:firstLine="480"/>
        <w:rPr>
          <w:rFonts w:ascii="宋体" w:eastAsia="宋体" w:hAnsi="宋体"/>
          <w:sz w:val="24"/>
          <w:szCs w:val="24"/>
        </w:rPr>
      </w:pPr>
    </w:p>
    <w:p w:rsidR="00206DFF" w:rsidRDefault="00206DFF">
      <w:pPr>
        <w:spacing w:line="360" w:lineRule="auto"/>
        <w:ind w:firstLineChars="200" w:firstLine="480"/>
        <w:rPr>
          <w:rFonts w:ascii="宋体" w:eastAsia="宋体" w:hAnsi="宋体"/>
          <w:sz w:val="24"/>
          <w:szCs w:val="24"/>
        </w:rPr>
      </w:pPr>
    </w:p>
    <w:p w:rsidR="00206DFF" w:rsidRDefault="00206DFF">
      <w:pPr>
        <w:spacing w:line="360" w:lineRule="auto"/>
        <w:rPr>
          <w:rFonts w:ascii="宋体" w:eastAsia="宋体" w:hAnsi="宋体"/>
          <w:sz w:val="24"/>
          <w:szCs w:val="24"/>
        </w:rPr>
      </w:pPr>
    </w:p>
    <w:sectPr w:rsidR="00206DFF" w:rsidSect="002A7895">
      <w:pgSz w:w="11906" w:h="16838"/>
      <w:pgMar w:top="1134"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1F" w:rsidRDefault="001B6C1F" w:rsidP="00FD56DA">
      <w:r>
        <w:separator/>
      </w:r>
    </w:p>
  </w:endnote>
  <w:endnote w:type="continuationSeparator" w:id="0">
    <w:p w:rsidR="001B6C1F" w:rsidRDefault="001B6C1F" w:rsidP="00FD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1F" w:rsidRDefault="001B6C1F" w:rsidP="00FD56DA">
      <w:r>
        <w:separator/>
      </w:r>
    </w:p>
  </w:footnote>
  <w:footnote w:type="continuationSeparator" w:id="0">
    <w:p w:rsidR="001B6C1F" w:rsidRDefault="001B6C1F" w:rsidP="00FD56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8B7"/>
    <w:rsid w:val="00013878"/>
    <w:rsid w:val="000266DA"/>
    <w:rsid w:val="000304BC"/>
    <w:rsid w:val="00046D59"/>
    <w:rsid w:val="00056717"/>
    <w:rsid w:val="0006159D"/>
    <w:rsid w:val="00076B85"/>
    <w:rsid w:val="00084258"/>
    <w:rsid w:val="00090D1C"/>
    <w:rsid w:val="000A27EB"/>
    <w:rsid w:val="000A6B66"/>
    <w:rsid w:val="000B0464"/>
    <w:rsid w:val="000C65EE"/>
    <w:rsid w:val="000C7755"/>
    <w:rsid w:val="000D1FEA"/>
    <w:rsid w:val="000E015B"/>
    <w:rsid w:val="000E610C"/>
    <w:rsid w:val="000E6FA6"/>
    <w:rsid w:val="000F0DE3"/>
    <w:rsid w:val="000F253F"/>
    <w:rsid w:val="000F4A35"/>
    <w:rsid w:val="000F7C4C"/>
    <w:rsid w:val="001149AE"/>
    <w:rsid w:val="00122F2B"/>
    <w:rsid w:val="00127DFD"/>
    <w:rsid w:val="0013573B"/>
    <w:rsid w:val="0014451C"/>
    <w:rsid w:val="0015141E"/>
    <w:rsid w:val="0015269F"/>
    <w:rsid w:val="001735BC"/>
    <w:rsid w:val="001A1702"/>
    <w:rsid w:val="001A6D68"/>
    <w:rsid w:val="001B6C1F"/>
    <w:rsid w:val="001C12CA"/>
    <w:rsid w:val="001C4B20"/>
    <w:rsid w:val="001E4E46"/>
    <w:rsid w:val="001F5453"/>
    <w:rsid w:val="0020133F"/>
    <w:rsid w:val="00204EC0"/>
    <w:rsid w:val="0020500E"/>
    <w:rsid w:val="00206DFF"/>
    <w:rsid w:val="00207C88"/>
    <w:rsid w:val="002124D3"/>
    <w:rsid w:val="00223177"/>
    <w:rsid w:val="00235FEF"/>
    <w:rsid w:val="00252540"/>
    <w:rsid w:val="0026233D"/>
    <w:rsid w:val="00287528"/>
    <w:rsid w:val="00297A16"/>
    <w:rsid w:val="002A7895"/>
    <w:rsid w:val="002C5929"/>
    <w:rsid w:val="002F623F"/>
    <w:rsid w:val="003130FC"/>
    <w:rsid w:val="00317385"/>
    <w:rsid w:val="003346A1"/>
    <w:rsid w:val="00337676"/>
    <w:rsid w:val="00337B7C"/>
    <w:rsid w:val="00361CE9"/>
    <w:rsid w:val="0037756C"/>
    <w:rsid w:val="00380E57"/>
    <w:rsid w:val="003A5F44"/>
    <w:rsid w:val="003D7EBF"/>
    <w:rsid w:val="003E1368"/>
    <w:rsid w:val="003F433C"/>
    <w:rsid w:val="003F776F"/>
    <w:rsid w:val="004000D1"/>
    <w:rsid w:val="00401E8A"/>
    <w:rsid w:val="00425776"/>
    <w:rsid w:val="00441C0E"/>
    <w:rsid w:val="00453AB7"/>
    <w:rsid w:val="00472FFA"/>
    <w:rsid w:val="00485439"/>
    <w:rsid w:val="004B0A1A"/>
    <w:rsid w:val="004B595D"/>
    <w:rsid w:val="004B7767"/>
    <w:rsid w:val="004D2FEC"/>
    <w:rsid w:val="004E0EFD"/>
    <w:rsid w:val="004E1BB7"/>
    <w:rsid w:val="004E42F1"/>
    <w:rsid w:val="004E7215"/>
    <w:rsid w:val="004F51B0"/>
    <w:rsid w:val="0050750D"/>
    <w:rsid w:val="005336C4"/>
    <w:rsid w:val="00542AF0"/>
    <w:rsid w:val="005445B3"/>
    <w:rsid w:val="005922DD"/>
    <w:rsid w:val="005933C6"/>
    <w:rsid w:val="005A6C71"/>
    <w:rsid w:val="005C2A3C"/>
    <w:rsid w:val="005C46A1"/>
    <w:rsid w:val="005E7923"/>
    <w:rsid w:val="00643FC1"/>
    <w:rsid w:val="00645649"/>
    <w:rsid w:val="0067040E"/>
    <w:rsid w:val="0067658F"/>
    <w:rsid w:val="00680ECC"/>
    <w:rsid w:val="006D5B40"/>
    <w:rsid w:val="006E0722"/>
    <w:rsid w:val="006E0A40"/>
    <w:rsid w:val="006E10E6"/>
    <w:rsid w:val="006F333E"/>
    <w:rsid w:val="006F640A"/>
    <w:rsid w:val="0071136C"/>
    <w:rsid w:val="00721C87"/>
    <w:rsid w:val="0072220A"/>
    <w:rsid w:val="00722263"/>
    <w:rsid w:val="00722E56"/>
    <w:rsid w:val="00723A8C"/>
    <w:rsid w:val="00727C8A"/>
    <w:rsid w:val="0074025D"/>
    <w:rsid w:val="00741E37"/>
    <w:rsid w:val="00745678"/>
    <w:rsid w:val="00765C06"/>
    <w:rsid w:val="007A61D2"/>
    <w:rsid w:val="007C7616"/>
    <w:rsid w:val="007D21BD"/>
    <w:rsid w:val="007F23AD"/>
    <w:rsid w:val="007F288A"/>
    <w:rsid w:val="007F5C95"/>
    <w:rsid w:val="007F6449"/>
    <w:rsid w:val="00802088"/>
    <w:rsid w:val="008250EA"/>
    <w:rsid w:val="00837B72"/>
    <w:rsid w:val="00840203"/>
    <w:rsid w:val="0085353C"/>
    <w:rsid w:val="0085406E"/>
    <w:rsid w:val="00865AE2"/>
    <w:rsid w:val="00881192"/>
    <w:rsid w:val="0088397A"/>
    <w:rsid w:val="00893894"/>
    <w:rsid w:val="008968E1"/>
    <w:rsid w:val="008A6DFD"/>
    <w:rsid w:val="008C3240"/>
    <w:rsid w:val="008F2D1A"/>
    <w:rsid w:val="008F5D16"/>
    <w:rsid w:val="0090719F"/>
    <w:rsid w:val="0092253C"/>
    <w:rsid w:val="009503CD"/>
    <w:rsid w:val="00950717"/>
    <w:rsid w:val="0096213A"/>
    <w:rsid w:val="009761BB"/>
    <w:rsid w:val="00993F1B"/>
    <w:rsid w:val="009A3BAE"/>
    <w:rsid w:val="009A607E"/>
    <w:rsid w:val="009E5828"/>
    <w:rsid w:val="009E6D1B"/>
    <w:rsid w:val="00A064AD"/>
    <w:rsid w:val="00A17365"/>
    <w:rsid w:val="00A444AB"/>
    <w:rsid w:val="00A46ED9"/>
    <w:rsid w:val="00A56602"/>
    <w:rsid w:val="00A6499B"/>
    <w:rsid w:val="00A732E5"/>
    <w:rsid w:val="00A873C0"/>
    <w:rsid w:val="00A95874"/>
    <w:rsid w:val="00AA21E5"/>
    <w:rsid w:val="00AA779E"/>
    <w:rsid w:val="00AB038B"/>
    <w:rsid w:val="00AB1D3E"/>
    <w:rsid w:val="00AB235D"/>
    <w:rsid w:val="00AB3104"/>
    <w:rsid w:val="00AB6691"/>
    <w:rsid w:val="00AC4FED"/>
    <w:rsid w:val="00AC6194"/>
    <w:rsid w:val="00AE1B44"/>
    <w:rsid w:val="00AF270F"/>
    <w:rsid w:val="00B37939"/>
    <w:rsid w:val="00B41407"/>
    <w:rsid w:val="00B42834"/>
    <w:rsid w:val="00B45D7B"/>
    <w:rsid w:val="00B45ED1"/>
    <w:rsid w:val="00B540C8"/>
    <w:rsid w:val="00B700C0"/>
    <w:rsid w:val="00B772CE"/>
    <w:rsid w:val="00B84C19"/>
    <w:rsid w:val="00B95804"/>
    <w:rsid w:val="00BA0C00"/>
    <w:rsid w:val="00BA29C8"/>
    <w:rsid w:val="00BA3DF6"/>
    <w:rsid w:val="00BB64FE"/>
    <w:rsid w:val="00BB6A52"/>
    <w:rsid w:val="00BD6B55"/>
    <w:rsid w:val="00BD6BB9"/>
    <w:rsid w:val="00BE087E"/>
    <w:rsid w:val="00BF4896"/>
    <w:rsid w:val="00C0153E"/>
    <w:rsid w:val="00C13FF1"/>
    <w:rsid w:val="00C204C9"/>
    <w:rsid w:val="00C26C1B"/>
    <w:rsid w:val="00C30526"/>
    <w:rsid w:val="00C357CB"/>
    <w:rsid w:val="00C567C3"/>
    <w:rsid w:val="00C644F5"/>
    <w:rsid w:val="00C7380B"/>
    <w:rsid w:val="00C80133"/>
    <w:rsid w:val="00C803AD"/>
    <w:rsid w:val="00C8050D"/>
    <w:rsid w:val="00C918CD"/>
    <w:rsid w:val="00C955B8"/>
    <w:rsid w:val="00CA2492"/>
    <w:rsid w:val="00CC712C"/>
    <w:rsid w:val="00CC79DC"/>
    <w:rsid w:val="00CD5F22"/>
    <w:rsid w:val="00CE010B"/>
    <w:rsid w:val="00CE0C4D"/>
    <w:rsid w:val="00CE601E"/>
    <w:rsid w:val="00CF6521"/>
    <w:rsid w:val="00D02B1A"/>
    <w:rsid w:val="00D234D4"/>
    <w:rsid w:val="00D31FF7"/>
    <w:rsid w:val="00D37CE4"/>
    <w:rsid w:val="00D45FCA"/>
    <w:rsid w:val="00D80EF8"/>
    <w:rsid w:val="00D97CF6"/>
    <w:rsid w:val="00DB16FB"/>
    <w:rsid w:val="00DB5C9B"/>
    <w:rsid w:val="00DC7039"/>
    <w:rsid w:val="00DD74E3"/>
    <w:rsid w:val="00E03BE4"/>
    <w:rsid w:val="00E03EDB"/>
    <w:rsid w:val="00E07A01"/>
    <w:rsid w:val="00E135AA"/>
    <w:rsid w:val="00E20E67"/>
    <w:rsid w:val="00E571B7"/>
    <w:rsid w:val="00E64CD4"/>
    <w:rsid w:val="00E66926"/>
    <w:rsid w:val="00E80E56"/>
    <w:rsid w:val="00E80F65"/>
    <w:rsid w:val="00EB302F"/>
    <w:rsid w:val="00EE2533"/>
    <w:rsid w:val="00EF307E"/>
    <w:rsid w:val="00F238F5"/>
    <w:rsid w:val="00F26D99"/>
    <w:rsid w:val="00F31A2D"/>
    <w:rsid w:val="00F46E0E"/>
    <w:rsid w:val="00F61769"/>
    <w:rsid w:val="00F71A9E"/>
    <w:rsid w:val="00F73587"/>
    <w:rsid w:val="00F77F6F"/>
    <w:rsid w:val="00F94837"/>
    <w:rsid w:val="00F95CFC"/>
    <w:rsid w:val="00FA0F2B"/>
    <w:rsid w:val="00FD56DA"/>
    <w:rsid w:val="4F9C0E51"/>
    <w:rsid w:val="54611787"/>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F6727E"/>
  <w15:docId w15:val="{7E741185-BE2A-4A52-9F00-D7997A18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122F2B"/>
    <w:rPr>
      <w:sz w:val="18"/>
      <w:szCs w:val="18"/>
    </w:rPr>
  </w:style>
  <w:style w:type="character" w:customStyle="1" w:styleId="aa">
    <w:name w:val="批注框文本 字符"/>
    <w:basedOn w:val="a0"/>
    <w:link w:val="a9"/>
    <w:uiPriority w:val="99"/>
    <w:semiHidden/>
    <w:rsid w:val="00122F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6124</TotalTime>
  <Pages>31</Pages>
  <Words>3120</Words>
  <Characters>17786</Characters>
  <Application>Microsoft Office Word</Application>
  <DocSecurity>0</DocSecurity>
  <Lines>148</Lines>
  <Paragraphs>41</Paragraphs>
  <ScaleCrop>false</ScaleCrop>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Zhang, Jian Li</cp:lastModifiedBy>
  <cp:revision>37</cp:revision>
  <dcterms:created xsi:type="dcterms:W3CDTF">2020-12-26T01:37:00Z</dcterms:created>
  <dcterms:modified xsi:type="dcterms:W3CDTF">2021-02-04T02:01:00Z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