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1D" w:rsidRPr="00404422" w:rsidRDefault="002B421D" w:rsidP="00404422">
      <w:pPr>
        <w:spacing w:line="360" w:lineRule="auto"/>
        <w:jc w:val="center"/>
        <w:rPr>
          <w:rFonts w:ascii="宋体" w:eastAsia="宋体" w:hAnsi="宋体"/>
          <w:b/>
          <w:sz w:val="32"/>
        </w:rPr>
      </w:pPr>
      <w:bookmarkStart w:id="0" w:name="_GoBack"/>
      <w:bookmarkEnd w:id="0"/>
      <w:r w:rsidRPr="00404422">
        <w:rPr>
          <w:rFonts w:ascii="宋体" w:eastAsia="宋体" w:hAnsi="宋体" w:hint="eastAsia"/>
          <w:b/>
          <w:sz w:val="32"/>
        </w:rPr>
        <w:t>联动线卷取装置改造</w:t>
      </w:r>
    </w:p>
    <w:p w:rsidR="007A05F0" w:rsidRPr="00404422" w:rsidRDefault="002B421D" w:rsidP="00404422">
      <w:pPr>
        <w:spacing w:line="360" w:lineRule="auto"/>
        <w:jc w:val="center"/>
        <w:rPr>
          <w:rFonts w:ascii="宋体" w:eastAsia="宋体" w:hAnsi="宋体"/>
          <w:b/>
          <w:sz w:val="32"/>
        </w:rPr>
      </w:pPr>
      <w:r w:rsidRPr="00404422">
        <w:rPr>
          <w:rFonts w:ascii="宋体" w:eastAsia="宋体" w:hAnsi="宋体" w:hint="eastAsia"/>
          <w:b/>
          <w:sz w:val="32"/>
        </w:rPr>
        <w:t>技术标书</w:t>
      </w:r>
    </w:p>
    <w:p w:rsidR="002B421D" w:rsidRPr="00A1556B" w:rsidRDefault="002B421D" w:rsidP="00404422">
      <w:pPr>
        <w:pStyle w:val="a3"/>
        <w:numPr>
          <w:ilvl w:val="0"/>
          <w:numId w:val="1"/>
        </w:numPr>
        <w:spacing w:line="360" w:lineRule="auto"/>
        <w:ind w:firstLineChars="0"/>
        <w:jc w:val="left"/>
        <w:rPr>
          <w:rFonts w:ascii="宋体" w:eastAsia="宋体" w:hAnsi="宋体"/>
          <w:b/>
          <w:sz w:val="28"/>
        </w:rPr>
      </w:pPr>
      <w:r w:rsidRPr="00A1556B">
        <w:rPr>
          <w:rFonts w:ascii="宋体" w:eastAsia="宋体" w:hAnsi="宋体" w:hint="eastAsia"/>
          <w:b/>
          <w:sz w:val="28"/>
        </w:rPr>
        <w:t>改造范围</w:t>
      </w:r>
      <w:r w:rsidR="00C61B59" w:rsidRPr="00A1556B">
        <w:rPr>
          <w:rFonts w:ascii="宋体" w:eastAsia="宋体" w:hAnsi="宋体" w:hint="eastAsia"/>
          <w:b/>
          <w:sz w:val="28"/>
        </w:rPr>
        <w:t>：</w:t>
      </w:r>
    </w:p>
    <w:tbl>
      <w:tblPr>
        <w:tblW w:w="8500" w:type="dxa"/>
        <w:jc w:val="center"/>
        <w:tblLook w:val="04A0" w:firstRow="1" w:lastRow="0" w:firstColumn="1" w:lastColumn="0" w:noHBand="0" w:noVBand="1"/>
      </w:tblPr>
      <w:tblGrid>
        <w:gridCol w:w="2506"/>
        <w:gridCol w:w="2506"/>
        <w:gridCol w:w="1994"/>
        <w:gridCol w:w="1494"/>
      </w:tblGrid>
      <w:tr w:rsidR="002B421D" w:rsidRPr="002B421D" w:rsidTr="00CB5298">
        <w:trPr>
          <w:trHeight w:val="557"/>
          <w:jc w:val="center"/>
        </w:trPr>
        <w:tc>
          <w:tcPr>
            <w:tcW w:w="2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21D" w:rsidRPr="002B421D" w:rsidRDefault="002B421D" w:rsidP="00404422">
            <w:pPr>
              <w:widowControl/>
              <w:spacing w:line="360" w:lineRule="auto"/>
              <w:jc w:val="center"/>
              <w:rPr>
                <w:rFonts w:ascii="宋体" w:eastAsia="宋体" w:hAnsi="宋体" w:cs="宋体"/>
                <w:b/>
                <w:bCs/>
                <w:color w:val="000000"/>
                <w:kern w:val="0"/>
                <w:sz w:val="24"/>
              </w:rPr>
            </w:pPr>
            <w:r w:rsidRPr="002B421D">
              <w:rPr>
                <w:rFonts w:ascii="宋体" w:eastAsia="宋体" w:hAnsi="宋体" w:cs="宋体" w:hint="eastAsia"/>
                <w:b/>
                <w:bCs/>
                <w:color w:val="000000"/>
                <w:kern w:val="0"/>
                <w:sz w:val="24"/>
              </w:rPr>
              <w:t>设备名称</w:t>
            </w:r>
          </w:p>
        </w:tc>
        <w:tc>
          <w:tcPr>
            <w:tcW w:w="2506" w:type="dxa"/>
            <w:tcBorders>
              <w:top w:val="single" w:sz="4" w:space="0" w:color="auto"/>
              <w:left w:val="nil"/>
              <w:bottom w:val="single" w:sz="4" w:space="0" w:color="auto"/>
              <w:right w:val="single" w:sz="4" w:space="0" w:color="auto"/>
            </w:tcBorders>
            <w:shd w:val="clear" w:color="auto" w:fill="auto"/>
            <w:noWrap/>
            <w:vAlign w:val="center"/>
            <w:hideMark/>
          </w:tcPr>
          <w:p w:rsidR="002B421D" w:rsidRPr="002B421D" w:rsidRDefault="002B421D" w:rsidP="00404422">
            <w:pPr>
              <w:widowControl/>
              <w:spacing w:line="360" w:lineRule="auto"/>
              <w:jc w:val="center"/>
              <w:rPr>
                <w:rFonts w:ascii="宋体" w:eastAsia="宋体" w:hAnsi="宋体" w:cs="宋体"/>
                <w:b/>
                <w:bCs/>
                <w:color w:val="000000"/>
                <w:kern w:val="0"/>
                <w:sz w:val="24"/>
              </w:rPr>
            </w:pPr>
            <w:r w:rsidRPr="002B421D">
              <w:rPr>
                <w:rFonts w:ascii="宋体" w:eastAsia="宋体" w:hAnsi="宋体" w:cs="宋体" w:hint="eastAsia"/>
                <w:b/>
                <w:bCs/>
                <w:color w:val="000000"/>
                <w:kern w:val="0"/>
                <w:sz w:val="24"/>
              </w:rPr>
              <w:t>改造要求</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rsidR="002B421D" w:rsidRPr="002B421D" w:rsidRDefault="00C61B59" w:rsidP="00404422">
            <w:pPr>
              <w:widowControl/>
              <w:spacing w:line="360" w:lineRule="auto"/>
              <w:jc w:val="center"/>
              <w:rPr>
                <w:rFonts w:ascii="宋体" w:eastAsia="宋体" w:hAnsi="宋体" w:cs="宋体"/>
                <w:b/>
                <w:bCs/>
                <w:color w:val="000000"/>
                <w:kern w:val="0"/>
                <w:sz w:val="24"/>
              </w:rPr>
            </w:pPr>
            <w:r w:rsidRPr="00404422">
              <w:rPr>
                <w:rFonts w:ascii="宋体" w:eastAsia="宋体" w:hAnsi="宋体" w:cs="宋体" w:hint="eastAsia"/>
                <w:b/>
                <w:bCs/>
                <w:color w:val="000000"/>
                <w:kern w:val="0"/>
                <w:sz w:val="24"/>
              </w:rPr>
              <w:t>交货</w:t>
            </w:r>
            <w:r w:rsidR="002B421D" w:rsidRPr="002B421D">
              <w:rPr>
                <w:rFonts w:ascii="宋体" w:eastAsia="宋体" w:hAnsi="宋体" w:cs="宋体" w:hint="eastAsia"/>
                <w:b/>
                <w:bCs/>
                <w:color w:val="000000"/>
                <w:kern w:val="0"/>
                <w:sz w:val="24"/>
              </w:rPr>
              <w:t>日期</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2B421D" w:rsidRPr="002B421D" w:rsidRDefault="002B421D" w:rsidP="00404422">
            <w:pPr>
              <w:widowControl/>
              <w:spacing w:line="360" w:lineRule="auto"/>
              <w:jc w:val="center"/>
              <w:rPr>
                <w:rFonts w:ascii="宋体" w:eastAsia="宋体" w:hAnsi="宋体" w:cs="宋体"/>
                <w:b/>
                <w:bCs/>
                <w:color w:val="000000"/>
                <w:kern w:val="0"/>
                <w:sz w:val="24"/>
              </w:rPr>
            </w:pPr>
            <w:r w:rsidRPr="002B421D">
              <w:rPr>
                <w:rFonts w:ascii="宋体" w:eastAsia="宋体" w:hAnsi="宋体" w:cs="宋体" w:hint="eastAsia"/>
                <w:b/>
                <w:bCs/>
                <w:color w:val="000000"/>
                <w:kern w:val="0"/>
                <w:sz w:val="24"/>
              </w:rPr>
              <w:t>报价</w:t>
            </w:r>
            <w:r w:rsidR="00404422">
              <w:rPr>
                <w:rFonts w:ascii="宋体" w:eastAsia="宋体" w:hAnsi="宋体" w:cs="宋体" w:hint="eastAsia"/>
                <w:b/>
                <w:bCs/>
                <w:color w:val="000000"/>
                <w:kern w:val="0"/>
                <w:sz w:val="24"/>
              </w:rPr>
              <w:t>（元）</w:t>
            </w:r>
          </w:p>
        </w:tc>
      </w:tr>
      <w:tr w:rsidR="00F046B1" w:rsidRPr="002B421D" w:rsidTr="00BA6F39">
        <w:trPr>
          <w:trHeight w:val="557"/>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全钢8#胎面线</w:t>
            </w:r>
          </w:p>
        </w:tc>
        <w:tc>
          <w:tcPr>
            <w:tcW w:w="2506" w:type="dxa"/>
            <w:vMerge w:val="restart"/>
            <w:tcBorders>
              <w:top w:val="nil"/>
              <w:left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详见附件</w:t>
            </w:r>
          </w:p>
        </w:tc>
        <w:tc>
          <w:tcPr>
            <w:tcW w:w="1994" w:type="dxa"/>
            <w:tcBorders>
              <w:top w:val="nil"/>
              <w:left w:val="nil"/>
              <w:bottom w:val="single" w:sz="4" w:space="0" w:color="auto"/>
              <w:right w:val="single" w:sz="4" w:space="0" w:color="auto"/>
            </w:tcBorders>
            <w:shd w:val="clear" w:color="auto" w:fill="auto"/>
            <w:noWrap/>
            <w:vAlign w:val="center"/>
            <w:hideMark/>
          </w:tcPr>
          <w:p w:rsidR="00F046B1" w:rsidRPr="002B421D" w:rsidRDefault="00C50D08" w:rsidP="00404422">
            <w:pPr>
              <w:widowControl/>
              <w:spacing w:line="360" w:lineRule="auto"/>
              <w:jc w:val="center"/>
              <w:rPr>
                <w:rFonts w:ascii="宋体" w:eastAsia="宋体" w:hAnsi="宋体" w:cs="宋体"/>
                <w:color w:val="000000"/>
                <w:kern w:val="0"/>
                <w:sz w:val="24"/>
              </w:rPr>
            </w:pPr>
            <w:r>
              <w:rPr>
                <w:rFonts w:ascii="宋体" w:eastAsia="宋体" w:hAnsi="宋体" w:cs="宋体"/>
                <w:color w:val="000000"/>
                <w:kern w:val="0"/>
                <w:sz w:val="24"/>
              </w:rPr>
              <w:t>2021/6/20</w:t>
            </w:r>
          </w:p>
        </w:tc>
        <w:tc>
          <w:tcPr>
            <w:tcW w:w="1494" w:type="dxa"/>
            <w:tcBorders>
              <w:top w:val="nil"/>
              <w:left w:val="nil"/>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 xml:space="preserve">　</w:t>
            </w:r>
          </w:p>
        </w:tc>
      </w:tr>
      <w:tr w:rsidR="00F046B1" w:rsidRPr="002B421D" w:rsidTr="00BA6F39">
        <w:trPr>
          <w:trHeight w:val="557"/>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半钢直角裁断机</w:t>
            </w:r>
          </w:p>
        </w:tc>
        <w:tc>
          <w:tcPr>
            <w:tcW w:w="2506" w:type="dxa"/>
            <w:vMerge/>
            <w:tcBorders>
              <w:left w:val="single" w:sz="4" w:space="0" w:color="auto"/>
              <w:right w:val="single" w:sz="4" w:space="0" w:color="auto"/>
            </w:tcBorders>
            <w:vAlign w:val="center"/>
            <w:hideMark/>
          </w:tcPr>
          <w:p w:rsidR="00F046B1" w:rsidRPr="002B421D" w:rsidRDefault="00F046B1" w:rsidP="00404422">
            <w:pPr>
              <w:widowControl/>
              <w:spacing w:line="360" w:lineRule="auto"/>
              <w:jc w:val="left"/>
              <w:rPr>
                <w:rFonts w:ascii="宋体" w:eastAsia="宋体" w:hAnsi="宋体" w:cs="宋体"/>
                <w:color w:val="000000"/>
                <w:kern w:val="0"/>
                <w:sz w:val="24"/>
              </w:rPr>
            </w:pPr>
          </w:p>
        </w:tc>
        <w:tc>
          <w:tcPr>
            <w:tcW w:w="1994" w:type="dxa"/>
            <w:tcBorders>
              <w:top w:val="nil"/>
              <w:left w:val="nil"/>
              <w:bottom w:val="nil"/>
              <w:right w:val="nil"/>
            </w:tcBorders>
            <w:shd w:val="clear" w:color="auto" w:fill="auto"/>
            <w:noWrap/>
            <w:vAlign w:val="center"/>
            <w:hideMark/>
          </w:tcPr>
          <w:p w:rsidR="00F046B1" w:rsidRPr="002B421D" w:rsidRDefault="00F046B1" w:rsidP="00F046B1">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2021/</w:t>
            </w:r>
            <w:r>
              <w:rPr>
                <w:rFonts w:ascii="宋体" w:eastAsia="宋体" w:hAnsi="宋体" w:cs="宋体"/>
                <w:color w:val="000000"/>
                <w:kern w:val="0"/>
                <w:sz w:val="24"/>
              </w:rPr>
              <w:t>5</w:t>
            </w:r>
            <w:r w:rsidRPr="002B421D">
              <w:rPr>
                <w:rFonts w:ascii="宋体" w:eastAsia="宋体" w:hAnsi="宋体" w:cs="宋体" w:hint="eastAsia"/>
                <w:color w:val="000000"/>
                <w:kern w:val="0"/>
                <w:sz w:val="24"/>
              </w:rPr>
              <w:t>/</w:t>
            </w:r>
            <w:r w:rsidRPr="00404422">
              <w:rPr>
                <w:rFonts w:ascii="宋体" w:eastAsia="宋体" w:hAnsi="宋体" w:cs="宋体"/>
                <w:color w:val="000000"/>
                <w:kern w:val="0"/>
                <w:sz w:val="24"/>
              </w:rPr>
              <w:t>5</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 xml:space="preserve">　</w:t>
            </w:r>
          </w:p>
        </w:tc>
      </w:tr>
      <w:tr w:rsidR="00F046B1" w:rsidRPr="002B421D" w:rsidTr="00BA6F39">
        <w:trPr>
          <w:trHeight w:val="557"/>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半钢小角度裁断机</w:t>
            </w:r>
          </w:p>
        </w:tc>
        <w:tc>
          <w:tcPr>
            <w:tcW w:w="2506" w:type="dxa"/>
            <w:vMerge/>
            <w:tcBorders>
              <w:left w:val="single" w:sz="4" w:space="0" w:color="auto"/>
              <w:right w:val="single" w:sz="4" w:space="0" w:color="auto"/>
            </w:tcBorders>
            <w:vAlign w:val="center"/>
            <w:hideMark/>
          </w:tcPr>
          <w:p w:rsidR="00F046B1" w:rsidRPr="002B421D" w:rsidRDefault="00F046B1" w:rsidP="00404422">
            <w:pPr>
              <w:widowControl/>
              <w:spacing w:line="360" w:lineRule="auto"/>
              <w:jc w:val="left"/>
              <w:rPr>
                <w:rFonts w:ascii="宋体" w:eastAsia="宋体" w:hAnsi="宋体" w:cs="宋体"/>
                <w:color w:val="000000"/>
                <w:kern w:val="0"/>
                <w:sz w:val="24"/>
              </w:rPr>
            </w:pP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rsidR="00F046B1" w:rsidRPr="002B421D" w:rsidRDefault="00F046B1" w:rsidP="00F046B1">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2021/</w:t>
            </w:r>
            <w:r>
              <w:rPr>
                <w:rFonts w:ascii="宋体" w:eastAsia="宋体" w:hAnsi="宋体" w:cs="宋体"/>
                <w:color w:val="000000"/>
                <w:kern w:val="0"/>
                <w:sz w:val="24"/>
              </w:rPr>
              <w:t>5</w:t>
            </w:r>
            <w:r w:rsidRPr="002B421D">
              <w:rPr>
                <w:rFonts w:ascii="宋体" w:eastAsia="宋体" w:hAnsi="宋体" w:cs="宋体" w:hint="eastAsia"/>
                <w:color w:val="000000"/>
                <w:kern w:val="0"/>
                <w:sz w:val="24"/>
              </w:rPr>
              <w:t>/</w:t>
            </w:r>
            <w:r>
              <w:rPr>
                <w:rFonts w:ascii="宋体" w:eastAsia="宋体" w:hAnsi="宋体" w:cs="宋体"/>
                <w:color w:val="000000"/>
                <w:kern w:val="0"/>
                <w:sz w:val="24"/>
              </w:rPr>
              <w:t>5</w:t>
            </w:r>
          </w:p>
        </w:tc>
        <w:tc>
          <w:tcPr>
            <w:tcW w:w="1494" w:type="dxa"/>
            <w:tcBorders>
              <w:top w:val="nil"/>
              <w:left w:val="nil"/>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 xml:space="preserve">　</w:t>
            </w:r>
          </w:p>
        </w:tc>
      </w:tr>
      <w:tr w:rsidR="00F046B1" w:rsidRPr="002B421D" w:rsidTr="00BA6F39">
        <w:trPr>
          <w:trHeight w:val="557"/>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半钢对挤</w:t>
            </w:r>
            <w:r w:rsidRPr="00404422">
              <w:rPr>
                <w:rFonts w:ascii="宋体" w:eastAsia="宋体" w:hAnsi="宋体" w:cs="宋体" w:hint="eastAsia"/>
                <w:color w:val="000000"/>
                <w:kern w:val="0"/>
                <w:sz w:val="24"/>
              </w:rPr>
              <w:t>法</w:t>
            </w:r>
            <w:r w:rsidRPr="002B421D">
              <w:rPr>
                <w:rFonts w:ascii="宋体" w:eastAsia="宋体" w:hAnsi="宋体" w:cs="宋体" w:hint="eastAsia"/>
                <w:color w:val="000000"/>
                <w:kern w:val="0"/>
                <w:sz w:val="24"/>
              </w:rPr>
              <w:t>内衬层</w:t>
            </w:r>
          </w:p>
        </w:tc>
        <w:tc>
          <w:tcPr>
            <w:tcW w:w="2506" w:type="dxa"/>
            <w:vMerge/>
            <w:tcBorders>
              <w:left w:val="single" w:sz="4" w:space="0" w:color="auto"/>
              <w:right w:val="single" w:sz="4" w:space="0" w:color="auto"/>
            </w:tcBorders>
            <w:vAlign w:val="center"/>
            <w:hideMark/>
          </w:tcPr>
          <w:p w:rsidR="00F046B1" w:rsidRPr="002B421D" w:rsidRDefault="00F046B1" w:rsidP="00404422">
            <w:pPr>
              <w:widowControl/>
              <w:spacing w:line="360" w:lineRule="auto"/>
              <w:jc w:val="left"/>
              <w:rPr>
                <w:rFonts w:ascii="宋体" w:eastAsia="宋体" w:hAnsi="宋体" w:cs="宋体"/>
                <w:color w:val="000000"/>
                <w:kern w:val="0"/>
                <w:sz w:val="24"/>
              </w:rPr>
            </w:pPr>
          </w:p>
        </w:tc>
        <w:tc>
          <w:tcPr>
            <w:tcW w:w="1994" w:type="dxa"/>
            <w:tcBorders>
              <w:top w:val="nil"/>
              <w:left w:val="nil"/>
              <w:bottom w:val="single" w:sz="4" w:space="0" w:color="auto"/>
              <w:right w:val="single" w:sz="4" w:space="0" w:color="auto"/>
            </w:tcBorders>
            <w:shd w:val="clear" w:color="auto" w:fill="auto"/>
            <w:noWrap/>
            <w:vAlign w:val="center"/>
            <w:hideMark/>
          </w:tcPr>
          <w:p w:rsidR="00F046B1" w:rsidRPr="002B421D" w:rsidRDefault="00F046B1" w:rsidP="00F046B1">
            <w:pPr>
              <w:widowControl/>
              <w:spacing w:line="360" w:lineRule="auto"/>
              <w:jc w:val="center"/>
              <w:rPr>
                <w:rFonts w:ascii="宋体" w:eastAsia="宋体" w:hAnsi="宋体" w:cs="宋体"/>
                <w:color w:val="000000"/>
                <w:kern w:val="0"/>
                <w:sz w:val="24"/>
              </w:rPr>
            </w:pPr>
            <w:r w:rsidRPr="00404422">
              <w:rPr>
                <w:rFonts w:ascii="宋体" w:eastAsia="宋体" w:hAnsi="宋体" w:cs="宋体"/>
                <w:color w:val="000000"/>
                <w:kern w:val="0"/>
                <w:sz w:val="24"/>
              </w:rPr>
              <w:t>2021/</w:t>
            </w:r>
            <w:r>
              <w:rPr>
                <w:rFonts w:ascii="宋体" w:eastAsia="宋体" w:hAnsi="宋体" w:cs="宋体"/>
                <w:color w:val="000000"/>
                <w:kern w:val="0"/>
                <w:sz w:val="24"/>
              </w:rPr>
              <w:t>5</w:t>
            </w:r>
            <w:r w:rsidRPr="00404422">
              <w:rPr>
                <w:rFonts w:ascii="宋体" w:eastAsia="宋体" w:hAnsi="宋体" w:cs="宋体"/>
                <w:color w:val="000000"/>
                <w:kern w:val="0"/>
                <w:sz w:val="24"/>
              </w:rPr>
              <w:t>/</w:t>
            </w:r>
            <w:r>
              <w:rPr>
                <w:rFonts w:ascii="宋体" w:eastAsia="宋体" w:hAnsi="宋体" w:cs="宋体"/>
                <w:color w:val="000000"/>
                <w:kern w:val="0"/>
                <w:sz w:val="24"/>
              </w:rPr>
              <w:t>5</w:t>
            </w:r>
          </w:p>
        </w:tc>
        <w:tc>
          <w:tcPr>
            <w:tcW w:w="1494" w:type="dxa"/>
            <w:tcBorders>
              <w:top w:val="nil"/>
              <w:left w:val="nil"/>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 xml:space="preserve">　</w:t>
            </w:r>
          </w:p>
        </w:tc>
      </w:tr>
      <w:tr w:rsidR="00F046B1" w:rsidRPr="002B421D" w:rsidTr="00BA6F39">
        <w:trPr>
          <w:trHeight w:val="557"/>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半钢4#胎侧线</w:t>
            </w:r>
          </w:p>
        </w:tc>
        <w:tc>
          <w:tcPr>
            <w:tcW w:w="2506" w:type="dxa"/>
            <w:vMerge/>
            <w:tcBorders>
              <w:left w:val="single" w:sz="4" w:space="0" w:color="auto"/>
              <w:right w:val="single" w:sz="4" w:space="0" w:color="auto"/>
            </w:tcBorders>
            <w:vAlign w:val="center"/>
            <w:hideMark/>
          </w:tcPr>
          <w:p w:rsidR="00F046B1" w:rsidRPr="002B421D" w:rsidRDefault="00F046B1" w:rsidP="00404422">
            <w:pPr>
              <w:widowControl/>
              <w:spacing w:line="360" w:lineRule="auto"/>
              <w:jc w:val="left"/>
              <w:rPr>
                <w:rFonts w:ascii="宋体" w:eastAsia="宋体" w:hAnsi="宋体" w:cs="宋体"/>
                <w:color w:val="000000"/>
                <w:kern w:val="0"/>
                <w:sz w:val="24"/>
              </w:rPr>
            </w:pPr>
          </w:p>
        </w:tc>
        <w:tc>
          <w:tcPr>
            <w:tcW w:w="1994" w:type="dxa"/>
            <w:tcBorders>
              <w:top w:val="nil"/>
              <w:left w:val="nil"/>
              <w:bottom w:val="single" w:sz="4" w:space="0" w:color="auto"/>
              <w:right w:val="single" w:sz="4" w:space="0" w:color="auto"/>
            </w:tcBorders>
            <w:shd w:val="clear" w:color="auto" w:fill="auto"/>
            <w:noWrap/>
            <w:vAlign w:val="center"/>
            <w:hideMark/>
          </w:tcPr>
          <w:p w:rsidR="00F046B1" w:rsidRPr="002B421D" w:rsidRDefault="00F046B1" w:rsidP="00F046B1">
            <w:pPr>
              <w:widowControl/>
              <w:spacing w:line="360" w:lineRule="auto"/>
              <w:jc w:val="center"/>
              <w:rPr>
                <w:rFonts w:ascii="宋体" w:eastAsia="宋体" w:hAnsi="宋体" w:cs="宋体"/>
                <w:color w:val="000000"/>
                <w:kern w:val="0"/>
                <w:sz w:val="24"/>
              </w:rPr>
            </w:pPr>
            <w:r w:rsidRPr="00404422">
              <w:rPr>
                <w:rFonts w:ascii="宋体" w:eastAsia="宋体" w:hAnsi="宋体" w:cs="宋体"/>
                <w:color w:val="000000"/>
                <w:kern w:val="0"/>
                <w:sz w:val="24"/>
              </w:rPr>
              <w:t>2021/6/</w:t>
            </w:r>
            <w:r>
              <w:rPr>
                <w:rFonts w:ascii="宋体" w:eastAsia="宋体" w:hAnsi="宋体" w:cs="宋体"/>
                <w:color w:val="000000"/>
                <w:kern w:val="0"/>
                <w:sz w:val="24"/>
              </w:rPr>
              <w:t>5</w:t>
            </w:r>
          </w:p>
        </w:tc>
        <w:tc>
          <w:tcPr>
            <w:tcW w:w="1494" w:type="dxa"/>
            <w:tcBorders>
              <w:top w:val="nil"/>
              <w:left w:val="nil"/>
              <w:bottom w:val="single" w:sz="4" w:space="0" w:color="auto"/>
              <w:right w:val="single" w:sz="4" w:space="0" w:color="auto"/>
            </w:tcBorders>
            <w:shd w:val="clear" w:color="auto" w:fill="auto"/>
            <w:noWrap/>
            <w:vAlign w:val="center"/>
            <w:hideMark/>
          </w:tcPr>
          <w:p w:rsidR="00F046B1" w:rsidRPr="002B421D" w:rsidRDefault="00F046B1" w:rsidP="00404422">
            <w:pPr>
              <w:widowControl/>
              <w:spacing w:line="360" w:lineRule="auto"/>
              <w:jc w:val="center"/>
              <w:rPr>
                <w:rFonts w:ascii="宋体" w:eastAsia="宋体" w:hAnsi="宋体" w:cs="宋体"/>
                <w:color w:val="000000"/>
                <w:kern w:val="0"/>
                <w:sz w:val="24"/>
              </w:rPr>
            </w:pPr>
            <w:r w:rsidRPr="002B421D">
              <w:rPr>
                <w:rFonts w:ascii="宋体" w:eastAsia="宋体" w:hAnsi="宋体" w:cs="宋体" w:hint="eastAsia"/>
                <w:color w:val="000000"/>
                <w:kern w:val="0"/>
                <w:sz w:val="24"/>
              </w:rPr>
              <w:t xml:space="preserve">　</w:t>
            </w:r>
          </w:p>
        </w:tc>
      </w:tr>
      <w:tr w:rsidR="00F046B1" w:rsidRPr="002B421D" w:rsidTr="00BA6F39">
        <w:trPr>
          <w:trHeight w:val="557"/>
          <w:jc w:val="center"/>
        </w:trPr>
        <w:tc>
          <w:tcPr>
            <w:tcW w:w="2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6B1" w:rsidRPr="002B421D" w:rsidRDefault="00F046B1" w:rsidP="00404422">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半钢2#胎面线</w:t>
            </w:r>
          </w:p>
        </w:tc>
        <w:tc>
          <w:tcPr>
            <w:tcW w:w="2506" w:type="dxa"/>
            <w:vMerge/>
            <w:tcBorders>
              <w:left w:val="single" w:sz="4" w:space="0" w:color="auto"/>
              <w:bottom w:val="single" w:sz="4" w:space="0" w:color="000000"/>
              <w:right w:val="single" w:sz="4" w:space="0" w:color="auto"/>
            </w:tcBorders>
            <w:vAlign w:val="center"/>
          </w:tcPr>
          <w:p w:rsidR="00F046B1" w:rsidRPr="002B421D" w:rsidRDefault="00F046B1" w:rsidP="00404422">
            <w:pPr>
              <w:widowControl/>
              <w:spacing w:line="360" w:lineRule="auto"/>
              <w:jc w:val="left"/>
              <w:rPr>
                <w:rFonts w:ascii="宋体" w:eastAsia="宋体" w:hAnsi="宋体" w:cs="宋体"/>
                <w:color w:val="000000"/>
                <w:kern w:val="0"/>
                <w:sz w:val="24"/>
              </w:rPr>
            </w:pPr>
          </w:p>
        </w:tc>
        <w:tc>
          <w:tcPr>
            <w:tcW w:w="1994" w:type="dxa"/>
            <w:tcBorders>
              <w:top w:val="single" w:sz="4" w:space="0" w:color="auto"/>
              <w:left w:val="nil"/>
              <w:bottom w:val="single" w:sz="4" w:space="0" w:color="auto"/>
              <w:right w:val="single" w:sz="4" w:space="0" w:color="auto"/>
            </w:tcBorders>
            <w:shd w:val="clear" w:color="auto" w:fill="auto"/>
            <w:noWrap/>
            <w:vAlign w:val="center"/>
          </w:tcPr>
          <w:p w:rsidR="00F046B1" w:rsidRPr="00404422" w:rsidRDefault="00F046B1" w:rsidP="00F046B1">
            <w:pPr>
              <w:widowControl/>
              <w:spacing w:line="360" w:lineRule="auto"/>
              <w:jc w:val="center"/>
              <w:rPr>
                <w:rFonts w:ascii="宋体" w:eastAsia="宋体" w:hAnsi="宋体" w:cs="宋体"/>
                <w:color w:val="000000"/>
                <w:kern w:val="0"/>
                <w:sz w:val="24"/>
              </w:rPr>
            </w:pPr>
            <w:r w:rsidRPr="00404422">
              <w:rPr>
                <w:rFonts w:ascii="宋体" w:eastAsia="宋体" w:hAnsi="宋体" w:cs="宋体"/>
                <w:color w:val="000000"/>
                <w:kern w:val="0"/>
                <w:sz w:val="24"/>
              </w:rPr>
              <w:t>2021/</w:t>
            </w:r>
            <w:r w:rsidR="00C50D08">
              <w:rPr>
                <w:rFonts w:ascii="宋体" w:eastAsia="宋体" w:hAnsi="宋体" w:cs="宋体"/>
                <w:color w:val="000000"/>
                <w:kern w:val="0"/>
                <w:sz w:val="24"/>
              </w:rPr>
              <w:t>6</w:t>
            </w:r>
            <w:r w:rsidRPr="00404422">
              <w:rPr>
                <w:rFonts w:ascii="宋体" w:eastAsia="宋体" w:hAnsi="宋体" w:cs="宋体"/>
                <w:color w:val="000000"/>
                <w:kern w:val="0"/>
                <w:sz w:val="24"/>
              </w:rPr>
              <w:t>/</w:t>
            </w:r>
            <w:r w:rsidR="00C50D08">
              <w:rPr>
                <w:rFonts w:ascii="宋体" w:eastAsia="宋体" w:hAnsi="宋体" w:cs="宋体"/>
                <w:color w:val="000000"/>
                <w:kern w:val="0"/>
                <w:sz w:val="24"/>
              </w:rPr>
              <w:t>15</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F046B1" w:rsidRPr="002B421D" w:rsidRDefault="00F046B1" w:rsidP="00404422">
            <w:pPr>
              <w:widowControl/>
              <w:spacing w:line="360" w:lineRule="auto"/>
              <w:jc w:val="center"/>
              <w:rPr>
                <w:rFonts w:ascii="宋体" w:eastAsia="宋体" w:hAnsi="宋体" w:cs="宋体"/>
                <w:color w:val="000000"/>
                <w:kern w:val="0"/>
                <w:sz w:val="24"/>
              </w:rPr>
            </w:pPr>
          </w:p>
        </w:tc>
      </w:tr>
    </w:tbl>
    <w:p w:rsidR="002B421D" w:rsidRDefault="00C61B59" w:rsidP="00404422">
      <w:pPr>
        <w:pStyle w:val="a3"/>
        <w:numPr>
          <w:ilvl w:val="0"/>
          <w:numId w:val="1"/>
        </w:numPr>
        <w:spacing w:line="360" w:lineRule="auto"/>
        <w:ind w:firstLineChars="0"/>
        <w:jc w:val="left"/>
        <w:rPr>
          <w:rFonts w:ascii="宋体" w:eastAsia="宋体" w:hAnsi="宋体"/>
          <w:b/>
          <w:sz w:val="28"/>
        </w:rPr>
      </w:pPr>
      <w:r w:rsidRPr="00A1556B">
        <w:rPr>
          <w:rFonts w:ascii="宋体" w:eastAsia="宋体" w:hAnsi="宋体" w:hint="eastAsia"/>
          <w:b/>
          <w:sz w:val="28"/>
        </w:rPr>
        <w:t>改造要求：</w:t>
      </w:r>
    </w:p>
    <w:p w:rsidR="00C61B59" w:rsidRPr="00404422" w:rsidRDefault="00C61B59" w:rsidP="00404422">
      <w:pPr>
        <w:pStyle w:val="a3"/>
        <w:numPr>
          <w:ilvl w:val="0"/>
          <w:numId w:val="3"/>
        </w:numPr>
        <w:spacing w:line="360" w:lineRule="auto"/>
        <w:ind w:firstLineChars="0"/>
        <w:jc w:val="left"/>
        <w:rPr>
          <w:rFonts w:ascii="宋体" w:eastAsia="宋体" w:hAnsi="宋体"/>
          <w:sz w:val="24"/>
        </w:rPr>
      </w:pPr>
      <w:r w:rsidRPr="00404422">
        <w:rPr>
          <w:rFonts w:ascii="宋体" w:eastAsia="宋体" w:hAnsi="宋体" w:hint="eastAsia"/>
          <w:sz w:val="24"/>
        </w:rPr>
        <w:t>全钢8#胎面线</w:t>
      </w:r>
    </w:p>
    <w:p w:rsidR="00C61B59" w:rsidRPr="00404422" w:rsidRDefault="00C61B59" w:rsidP="00404422">
      <w:pPr>
        <w:pStyle w:val="a3"/>
        <w:spacing w:line="360" w:lineRule="auto"/>
        <w:ind w:left="420" w:firstLine="480"/>
        <w:jc w:val="left"/>
        <w:rPr>
          <w:rFonts w:ascii="宋体" w:eastAsia="宋体" w:hAnsi="宋体"/>
          <w:sz w:val="24"/>
        </w:rPr>
      </w:pPr>
      <w:r w:rsidRPr="00404422">
        <w:rPr>
          <w:rFonts w:ascii="宋体" w:eastAsia="宋体" w:hAnsi="宋体" w:hint="eastAsia"/>
          <w:sz w:val="24"/>
        </w:rPr>
        <w:t>在现有百叶车装车辊床后新增1套两工位工字轮卷取装置</w:t>
      </w:r>
      <w:r w:rsidR="00EA572B" w:rsidRPr="00404422">
        <w:rPr>
          <w:rFonts w:ascii="宋体" w:eastAsia="宋体" w:hAnsi="宋体" w:hint="eastAsia"/>
          <w:sz w:val="24"/>
        </w:rPr>
        <w:t>，包含过渡传送带、</w:t>
      </w:r>
      <w:r w:rsidR="00815B30" w:rsidRPr="00404422">
        <w:rPr>
          <w:rFonts w:ascii="宋体" w:eastAsia="宋体" w:hAnsi="宋体" w:hint="eastAsia"/>
          <w:sz w:val="24"/>
        </w:rPr>
        <w:t>横移、</w:t>
      </w:r>
      <w:r w:rsidR="00EA572B" w:rsidRPr="00404422">
        <w:rPr>
          <w:rFonts w:ascii="宋体" w:eastAsia="宋体" w:hAnsi="宋体" w:hint="eastAsia"/>
          <w:sz w:val="24"/>
        </w:rPr>
        <w:t>卷取驱动、垫布导开、纠偏、工字轮提升、电气控制及其他辅助设施。</w:t>
      </w:r>
    </w:p>
    <w:p w:rsidR="00815B30" w:rsidRPr="00404422" w:rsidRDefault="00EA572B" w:rsidP="00404422">
      <w:pPr>
        <w:pStyle w:val="a3"/>
        <w:numPr>
          <w:ilvl w:val="0"/>
          <w:numId w:val="6"/>
        </w:numPr>
        <w:spacing w:line="360" w:lineRule="auto"/>
        <w:ind w:firstLineChars="0"/>
        <w:jc w:val="left"/>
        <w:rPr>
          <w:rFonts w:ascii="宋体" w:eastAsia="宋体" w:hAnsi="宋体"/>
          <w:sz w:val="24"/>
        </w:rPr>
      </w:pPr>
      <w:r w:rsidRPr="00404422">
        <w:rPr>
          <w:rFonts w:ascii="宋体" w:eastAsia="宋体" w:hAnsi="宋体" w:hint="eastAsia"/>
          <w:sz w:val="24"/>
        </w:rPr>
        <w:t>工字轮提升采用气缸摆臂式</w:t>
      </w:r>
      <w:r w:rsidR="00815B30" w:rsidRPr="00404422">
        <w:rPr>
          <w:rFonts w:ascii="宋体" w:eastAsia="宋体" w:hAnsi="宋体" w:hint="eastAsia"/>
          <w:sz w:val="24"/>
        </w:rPr>
        <w:t>。</w:t>
      </w:r>
    </w:p>
    <w:p w:rsidR="00EA572B" w:rsidRPr="00404422" w:rsidRDefault="00EA572B" w:rsidP="00404422">
      <w:pPr>
        <w:pStyle w:val="a3"/>
        <w:numPr>
          <w:ilvl w:val="0"/>
          <w:numId w:val="6"/>
        </w:numPr>
        <w:spacing w:line="360" w:lineRule="auto"/>
        <w:ind w:firstLineChars="0"/>
        <w:jc w:val="left"/>
        <w:rPr>
          <w:rFonts w:ascii="宋体" w:eastAsia="宋体" w:hAnsi="宋体"/>
          <w:sz w:val="24"/>
        </w:rPr>
      </w:pPr>
      <w:r w:rsidRPr="00404422">
        <w:rPr>
          <w:rFonts w:ascii="宋体" w:eastAsia="宋体" w:hAnsi="宋体" w:hint="eastAsia"/>
          <w:sz w:val="24"/>
        </w:rPr>
        <w:t>电气控制与挤出线联机控制。</w:t>
      </w:r>
    </w:p>
    <w:p w:rsidR="00EA572B" w:rsidRPr="00404422" w:rsidRDefault="00EA572B" w:rsidP="00404422">
      <w:pPr>
        <w:pStyle w:val="a3"/>
        <w:numPr>
          <w:ilvl w:val="0"/>
          <w:numId w:val="6"/>
        </w:numPr>
        <w:spacing w:line="360" w:lineRule="auto"/>
        <w:ind w:firstLineChars="0"/>
        <w:jc w:val="left"/>
        <w:rPr>
          <w:rFonts w:ascii="宋体" w:eastAsia="宋体" w:hAnsi="宋体"/>
          <w:sz w:val="24"/>
        </w:rPr>
      </w:pPr>
      <w:r w:rsidRPr="00404422">
        <w:rPr>
          <w:rFonts w:ascii="宋体" w:eastAsia="宋体" w:hAnsi="宋体"/>
          <w:sz w:val="24"/>
        </w:rPr>
        <w:t>卷取装置带有垫布纠偏装置（光电纠偏）。</w:t>
      </w:r>
    </w:p>
    <w:p w:rsidR="00EA572B" w:rsidRPr="00404422" w:rsidRDefault="00EA572B" w:rsidP="00404422">
      <w:pPr>
        <w:pStyle w:val="a3"/>
        <w:numPr>
          <w:ilvl w:val="0"/>
          <w:numId w:val="6"/>
        </w:numPr>
        <w:spacing w:line="360" w:lineRule="auto"/>
        <w:ind w:firstLineChars="0"/>
        <w:jc w:val="left"/>
        <w:rPr>
          <w:rFonts w:ascii="宋体" w:eastAsia="宋体" w:hAnsi="宋体"/>
          <w:sz w:val="24"/>
        </w:rPr>
      </w:pPr>
      <w:r w:rsidRPr="00404422">
        <w:rPr>
          <w:rFonts w:ascii="宋体" w:eastAsia="宋体" w:hAnsi="宋体"/>
          <w:sz w:val="24"/>
        </w:rPr>
        <w:t>卷取装置带有垫布的气动张力控制装置，由比例阀控制。</w:t>
      </w:r>
    </w:p>
    <w:p w:rsidR="0076736F" w:rsidRPr="00404422" w:rsidRDefault="0076736F" w:rsidP="00404422">
      <w:pPr>
        <w:spacing w:line="360" w:lineRule="auto"/>
        <w:ind w:left="480"/>
        <w:jc w:val="left"/>
        <w:rPr>
          <w:rFonts w:ascii="宋体" w:eastAsia="宋体" w:hAnsi="宋体"/>
          <w:sz w:val="24"/>
        </w:rPr>
      </w:pPr>
      <w:r w:rsidRPr="00404422">
        <w:rPr>
          <w:rFonts w:ascii="宋体" w:eastAsia="宋体" w:hAnsi="宋体" w:hint="eastAsia"/>
          <w:sz w:val="24"/>
        </w:rPr>
        <w:t>设备布置图</w:t>
      </w:r>
    </w:p>
    <w:p w:rsidR="00CC275D" w:rsidRPr="00404422" w:rsidRDefault="00675062" w:rsidP="00404422">
      <w:pPr>
        <w:spacing w:line="360" w:lineRule="auto"/>
        <w:jc w:val="center"/>
        <w:rPr>
          <w:rFonts w:ascii="宋体" w:eastAsia="宋体" w:hAnsi="宋体"/>
          <w:sz w:val="24"/>
        </w:rPr>
      </w:pPr>
      <w:r w:rsidRPr="00404422">
        <w:rPr>
          <w:rFonts w:ascii="宋体" w:eastAsia="宋体" w:hAnsi="宋体"/>
          <w:noProof/>
        </w:rPr>
        <w:drawing>
          <wp:inline distT="0" distB="0" distL="0" distR="0" wp14:anchorId="6EDFAA96" wp14:editId="1611561B">
            <wp:extent cx="5175716" cy="1502875"/>
            <wp:effectExtent l="0" t="0" r="635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17" r="1"/>
                    <a:stretch/>
                  </pic:blipFill>
                  <pic:spPr bwMode="auto">
                    <a:xfrm>
                      <a:off x="0" y="0"/>
                      <a:ext cx="5282082" cy="1533761"/>
                    </a:xfrm>
                    <a:prstGeom prst="rect">
                      <a:avLst/>
                    </a:prstGeom>
                    <a:ln>
                      <a:noFill/>
                    </a:ln>
                    <a:extLst>
                      <a:ext uri="{53640926-AAD7-44D8-BBD7-CCE9431645EC}">
                        <a14:shadowObscured xmlns:a14="http://schemas.microsoft.com/office/drawing/2010/main"/>
                      </a:ext>
                    </a:extLst>
                  </pic:spPr>
                </pic:pic>
              </a:graphicData>
            </a:graphic>
          </wp:inline>
        </w:drawing>
      </w:r>
    </w:p>
    <w:p w:rsidR="0076736F" w:rsidRPr="00404422" w:rsidRDefault="0076736F" w:rsidP="00404422">
      <w:pPr>
        <w:spacing w:line="360" w:lineRule="auto"/>
        <w:jc w:val="left"/>
        <w:rPr>
          <w:rFonts w:ascii="宋体" w:eastAsia="宋体" w:hAnsi="宋体"/>
          <w:sz w:val="24"/>
        </w:rPr>
      </w:pPr>
      <w:r w:rsidRPr="00404422">
        <w:rPr>
          <w:rFonts w:ascii="宋体" w:eastAsia="宋体" w:hAnsi="宋体" w:hint="eastAsia"/>
          <w:sz w:val="24"/>
        </w:rPr>
        <w:t>改造后卷取方式示意图</w:t>
      </w:r>
    </w:p>
    <w:p w:rsidR="0076736F" w:rsidRPr="00404422" w:rsidRDefault="0076736F" w:rsidP="00404422">
      <w:pPr>
        <w:spacing w:line="360" w:lineRule="auto"/>
        <w:jc w:val="center"/>
        <w:rPr>
          <w:rFonts w:ascii="宋体" w:eastAsia="宋体" w:hAnsi="宋体"/>
          <w:sz w:val="24"/>
        </w:rPr>
      </w:pPr>
      <w:r w:rsidRPr="00404422">
        <w:rPr>
          <w:rFonts w:ascii="宋体" w:eastAsia="宋体" w:hAnsi="宋体"/>
          <w:noProof/>
        </w:rPr>
        <w:lastRenderedPageBreak/>
        <w:drawing>
          <wp:inline distT="0" distB="0" distL="0" distR="0" wp14:anchorId="74EFB3F4" wp14:editId="18E1412C">
            <wp:extent cx="5274310" cy="379095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777"/>
                    <a:stretch/>
                  </pic:blipFill>
                  <pic:spPr bwMode="auto">
                    <a:xfrm>
                      <a:off x="0" y="0"/>
                      <a:ext cx="5274310" cy="3790950"/>
                    </a:xfrm>
                    <a:prstGeom prst="rect">
                      <a:avLst/>
                    </a:prstGeom>
                    <a:ln>
                      <a:noFill/>
                    </a:ln>
                    <a:extLst>
                      <a:ext uri="{53640926-AAD7-44D8-BBD7-CCE9431645EC}">
                        <a14:shadowObscured xmlns:a14="http://schemas.microsoft.com/office/drawing/2010/main"/>
                      </a:ext>
                    </a:extLst>
                  </pic:spPr>
                </pic:pic>
              </a:graphicData>
            </a:graphic>
          </wp:inline>
        </w:drawing>
      </w:r>
    </w:p>
    <w:p w:rsidR="008D26B0" w:rsidRPr="00404422" w:rsidRDefault="008D26B0" w:rsidP="00404422">
      <w:pPr>
        <w:spacing w:line="360" w:lineRule="auto"/>
        <w:jc w:val="left"/>
        <w:rPr>
          <w:rFonts w:ascii="宋体" w:eastAsia="宋体" w:hAnsi="宋体"/>
          <w:sz w:val="24"/>
        </w:rPr>
      </w:pPr>
      <w:r w:rsidRPr="00404422">
        <w:rPr>
          <w:rFonts w:ascii="宋体" w:eastAsia="宋体" w:hAnsi="宋体" w:hint="eastAsia"/>
          <w:sz w:val="24"/>
        </w:rPr>
        <w:t>适用工字轮图纸（</w:t>
      </w:r>
      <w:r w:rsidR="00404422" w:rsidRPr="00404422">
        <w:rPr>
          <w:rFonts w:ascii="宋体" w:eastAsia="宋体" w:hAnsi="宋体" w:hint="eastAsia"/>
          <w:sz w:val="24"/>
        </w:rPr>
        <w:t>总宽5</w:t>
      </w:r>
      <w:r w:rsidR="00404422" w:rsidRPr="00404422">
        <w:rPr>
          <w:rFonts w:ascii="宋体" w:eastAsia="宋体" w:hAnsi="宋体"/>
          <w:sz w:val="24"/>
        </w:rPr>
        <w:t>05</w:t>
      </w:r>
      <w:r w:rsidR="00404422" w:rsidRPr="00404422">
        <w:rPr>
          <w:rFonts w:ascii="宋体" w:eastAsia="宋体" w:hAnsi="宋体" w:hint="eastAsia"/>
          <w:sz w:val="24"/>
        </w:rPr>
        <w:t>mm</w:t>
      </w:r>
      <w:r w:rsidR="00EF406F">
        <w:rPr>
          <w:rFonts w:ascii="宋体" w:eastAsia="宋体" w:hAnsi="宋体" w:hint="eastAsia"/>
          <w:sz w:val="24"/>
        </w:rPr>
        <w:t>，</w:t>
      </w:r>
      <w:r w:rsidR="00404422" w:rsidRPr="00404422">
        <w:rPr>
          <w:rFonts w:ascii="宋体" w:eastAsia="宋体" w:hAnsi="宋体" w:hint="eastAsia"/>
          <w:sz w:val="24"/>
        </w:rPr>
        <w:t>预留到</w:t>
      </w:r>
      <w:r w:rsidR="00404422" w:rsidRPr="00404422">
        <w:rPr>
          <w:rFonts w:ascii="宋体" w:eastAsia="宋体" w:hAnsi="宋体"/>
          <w:sz w:val="24"/>
        </w:rPr>
        <w:t>6</w:t>
      </w:r>
      <w:r w:rsidRPr="00404422">
        <w:rPr>
          <w:rFonts w:ascii="宋体" w:eastAsia="宋体" w:hAnsi="宋体"/>
          <w:sz w:val="24"/>
        </w:rPr>
        <w:t>00</w:t>
      </w:r>
      <w:r w:rsidRPr="00404422">
        <w:rPr>
          <w:rFonts w:ascii="宋体" w:eastAsia="宋体" w:hAnsi="宋体" w:hint="eastAsia"/>
          <w:sz w:val="24"/>
        </w:rPr>
        <w:t>mm）</w:t>
      </w:r>
    </w:p>
    <w:p w:rsidR="008D26B0" w:rsidRPr="00404422" w:rsidRDefault="008D26B0" w:rsidP="00404422">
      <w:pPr>
        <w:spacing w:line="360" w:lineRule="auto"/>
        <w:jc w:val="left"/>
        <w:rPr>
          <w:rFonts w:ascii="宋体" w:eastAsia="宋体" w:hAnsi="宋体"/>
          <w:sz w:val="24"/>
        </w:rPr>
      </w:pPr>
      <w:r w:rsidRPr="00404422">
        <w:rPr>
          <w:rFonts w:ascii="宋体" w:eastAsia="宋体" w:hAnsi="宋体"/>
          <w:noProof/>
        </w:rPr>
        <w:drawing>
          <wp:inline distT="0" distB="0" distL="0" distR="0" wp14:anchorId="05A1F805" wp14:editId="1881CA77">
            <wp:extent cx="5274310" cy="3903980"/>
            <wp:effectExtent l="0" t="0" r="254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903980"/>
                    </a:xfrm>
                    <a:prstGeom prst="rect">
                      <a:avLst/>
                    </a:prstGeom>
                  </pic:spPr>
                </pic:pic>
              </a:graphicData>
            </a:graphic>
          </wp:inline>
        </w:drawing>
      </w:r>
    </w:p>
    <w:p w:rsidR="00815B30" w:rsidRPr="00404422" w:rsidRDefault="00815B30" w:rsidP="00404422">
      <w:pPr>
        <w:pStyle w:val="a3"/>
        <w:numPr>
          <w:ilvl w:val="0"/>
          <w:numId w:val="3"/>
        </w:numPr>
        <w:spacing w:line="360" w:lineRule="auto"/>
        <w:ind w:firstLineChars="0"/>
        <w:jc w:val="left"/>
        <w:rPr>
          <w:rFonts w:ascii="宋体" w:eastAsia="宋体" w:hAnsi="宋体"/>
          <w:sz w:val="24"/>
        </w:rPr>
      </w:pPr>
      <w:r w:rsidRPr="002B421D">
        <w:rPr>
          <w:rFonts w:ascii="宋体" w:eastAsia="宋体" w:hAnsi="宋体" w:cs="宋体" w:hint="eastAsia"/>
          <w:color w:val="000000"/>
          <w:kern w:val="0"/>
          <w:sz w:val="24"/>
        </w:rPr>
        <w:t>半钢直角裁断机</w:t>
      </w:r>
      <w:r w:rsidR="00CA3862" w:rsidRPr="00404422">
        <w:rPr>
          <w:rFonts w:ascii="宋体" w:eastAsia="宋体" w:hAnsi="宋体" w:cs="宋体" w:hint="eastAsia"/>
          <w:color w:val="000000"/>
          <w:kern w:val="0"/>
          <w:sz w:val="24"/>
        </w:rPr>
        <w:t>、半钢小角度裁断机、半钢对挤法内衬层</w:t>
      </w:r>
    </w:p>
    <w:p w:rsidR="00CA3862" w:rsidRPr="00404422" w:rsidRDefault="00CA3862" w:rsidP="00404422">
      <w:pPr>
        <w:pStyle w:val="a3"/>
        <w:spacing w:line="360" w:lineRule="auto"/>
        <w:ind w:left="420" w:firstLine="480"/>
        <w:jc w:val="left"/>
        <w:rPr>
          <w:rFonts w:ascii="宋体" w:eastAsia="宋体" w:hAnsi="宋体" w:cs="宋体"/>
          <w:color w:val="000000"/>
          <w:kern w:val="0"/>
          <w:sz w:val="24"/>
        </w:rPr>
      </w:pPr>
      <w:r w:rsidRPr="00404422">
        <w:rPr>
          <w:rFonts w:ascii="宋体" w:eastAsia="宋体" w:hAnsi="宋体" w:cs="宋体" w:hint="eastAsia"/>
          <w:color w:val="000000"/>
          <w:kern w:val="0"/>
          <w:sz w:val="24"/>
        </w:rPr>
        <w:t>改造现有台车进出装置尺寸、卷取装置定位尺寸以适应新的台车尺</w:t>
      </w:r>
      <w:r w:rsidRPr="00404422">
        <w:rPr>
          <w:rFonts w:ascii="宋体" w:eastAsia="宋体" w:hAnsi="宋体" w:cs="宋体" w:hint="eastAsia"/>
          <w:color w:val="000000"/>
          <w:kern w:val="0"/>
          <w:sz w:val="24"/>
        </w:rPr>
        <w:lastRenderedPageBreak/>
        <w:t>寸，</w:t>
      </w:r>
      <w:r w:rsidR="002A2566" w:rsidRPr="00404422">
        <w:rPr>
          <w:rFonts w:ascii="宋体" w:eastAsia="宋体" w:hAnsi="宋体" w:cs="宋体" w:hint="eastAsia"/>
          <w:color w:val="000000"/>
          <w:kern w:val="0"/>
          <w:sz w:val="24"/>
        </w:rPr>
        <w:t>匹配</w:t>
      </w:r>
      <w:r w:rsidRPr="00404422">
        <w:rPr>
          <w:rFonts w:ascii="宋体" w:eastAsia="宋体" w:hAnsi="宋体" w:cs="宋体" w:hint="eastAsia"/>
          <w:color w:val="000000"/>
          <w:kern w:val="0"/>
          <w:sz w:val="24"/>
        </w:rPr>
        <w:t>使用设备原有动力装置、纠偏装置</w:t>
      </w:r>
      <w:r w:rsidR="002A2566" w:rsidRPr="00404422">
        <w:rPr>
          <w:rFonts w:ascii="宋体" w:eastAsia="宋体" w:hAnsi="宋体" w:cs="宋体" w:hint="eastAsia"/>
          <w:color w:val="000000"/>
          <w:kern w:val="0"/>
          <w:sz w:val="24"/>
        </w:rPr>
        <w:t>，保证原有设备功能、精度</w:t>
      </w:r>
      <w:r w:rsidR="00E25B78" w:rsidRPr="00404422">
        <w:rPr>
          <w:rFonts w:ascii="宋体" w:eastAsia="宋体" w:hAnsi="宋体" w:cs="宋体" w:hint="eastAsia"/>
          <w:color w:val="000000"/>
          <w:kern w:val="0"/>
          <w:sz w:val="24"/>
        </w:rPr>
        <w:t>；增加台车定位和自动解锁装置保证匹配台车使用。</w:t>
      </w:r>
      <w:r w:rsidR="00545BD5" w:rsidRPr="00404422">
        <w:rPr>
          <w:rFonts w:ascii="宋体" w:eastAsia="宋体" w:hAnsi="宋体" w:cs="宋体" w:hint="eastAsia"/>
          <w:color w:val="000000"/>
          <w:kern w:val="0"/>
          <w:sz w:val="24"/>
        </w:rPr>
        <w:t>在匹配台车使用的</w:t>
      </w:r>
      <w:r w:rsidR="00E24F8C" w:rsidRPr="00404422">
        <w:rPr>
          <w:rFonts w:ascii="宋体" w:eastAsia="宋体" w:hAnsi="宋体" w:cs="宋体" w:hint="eastAsia"/>
          <w:color w:val="000000"/>
          <w:kern w:val="0"/>
          <w:sz w:val="24"/>
        </w:rPr>
        <w:t>同时</w:t>
      </w:r>
      <w:r w:rsidR="00545BD5" w:rsidRPr="00404422">
        <w:rPr>
          <w:rFonts w:ascii="宋体" w:eastAsia="宋体" w:hAnsi="宋体" w:cs="宋体" w:hint="eastAsia"/>
          <w:color w:val="000000"/>
          <w:kern w:val="0"/>
          <w:sz w:val="24"/>
        </w:rPr>
        <w:t>各</w:t>
      </w:r>
      <w:r w:rsidR="00675062" w:rsidRPr="00404422">
        <w:rPr>
          <w:rFonts w:ascii="宋体" w:eastAsia="宋体" w:hAnsi="宋体" w:cs="宋体" w:hint="eastAsia"/>
          <w:color w:val="000000"/>
          <w:kern w:val="0"/>
          <w:sz w:val="24"/>
        </w:rPr>
        <w:t>随机提供4</w:t>
      </w:r>
      <w:r w:rsidR="00545BD5" w:rsidRPr="00404422">
        <w:rPr>
          <w:rFonts w:ascii="宋体" w:eastAsia="宋体" w:hAnsi="宋体" w:cs="宋体" w:hint="eastAsia"/>
          <w:color w:val="000000"/>
          <w:kern w:val="0"/>
          <w:sz w:val="24"/>
        </w:rPr>
        <w:t>辆</w:t>
      </w:r>
      <w:r w:rsidR="00675062" w:rsidRPr="00404422">
        <w:rPr>
          <w:rFonts w:ascii="宋体" w:eastAsia="宋体" w:hAnsi="宋体" w:cs="宋体" w:hint="eastAsia"/>
          <w:color w:val="000000"/>
          <w:kern w:val="0"/>
          <w:sz w:val="24"/>
        </w:rPr>
        <w:t>可拆卸工字轮卷取台车，</w:t>
      </w:r>
      <w:r w:rsidR="00E25B78" w:rsidRPr="00404422">
        <w:rPr>
          <w:rFonts w:ascii="宋体" w:eastAsia="宋体" w:hAnsi="宋体" w:cs="宋体" w:hint="eastAsia"/>
          <w:color w:val="000000"/>
          <w:kern w:val="0"/>
          <w:sz w:val="24"/>
        </w:rPr>
        <w:t>台车</w:t>
      </w:r>
      <w:r w:rsidR="00675062" w:rsidRPr="00404422">
        <w:rPr>
          <w:rFonts w:ascii="宋体" w:eastAsia="宋体" w:hAnsi="宋体" w:cs="宋体" w:hint="eastAsia"/>
          <w:color w:val="000000"/>
          <w:kern w:val="0"/>
          <w:sz w:val="24"/>
        </w:rPr>
        <w:t>具体尺寸待技术联络。</w:t>
      </w:r>
    </w:p>
    <w:p w:rsidR="002A2566" w:rsidRPr="00404422" w:rsidRDefault="002A2566" w:rsidP="00404422">
      <w:pPr>
        <w:spacing w:line="360" w:lineRule="auto"/>
        <w:jc w:val="left"/>
        <w:rPr>
          <w:rFonts w:ascii="宋体" w:eastAsia="宋体" w:hAnsi="宋体" w:cs="宋体"/>
          <w:color w:val="000000"/>
          <w:kern w:val="0"/>
          <w:sz w:val="24"/>
        </w:rPr>
      </w:pPr>
      <w:r w:rsidRPr="00404422">
        <w:rPr>
          <w:rFonts w:ascii="宋体" w:eastAsia="宋体" w:hAnsi="宋体" w:cs="宋体" w:hint="eastAsia"/>
          <w:color w:val="000000"/>
          <w:kern w:val="0"/>
          <w:sz w:val="24"/>
        </w:rPr>
        <w:t>2</w:t>
      </w:r>
      <w:r w:rsidRPr="00404422">
        <w:rPr>
          <w:rFonts w:ascii="宋体" w:eastAsia="宋体" w:hAnsi="宋体" w:cs="宋体"/>
          <w:color w:val="000000"/>
          <w:kern w:val="0"/>
          <w:sz w:val="24"/>
        </w:rPr>
        <w:t>.1</w:t>
      </w:r>
      <w:r w:rsidRPr="00404422">
        <w:rPr>
          <w:rFonts w:ascii="宋体" w:eastAsia="宋体" w:hAnsi="宋体" w:cs="宋体" w:hint="eastAsia"/>
          <w:color w:val="000000"/>
          <w:kern w:val="0"/>
          <w:sz w:val="24"/>
        </w:rPr>
        <w:t>直角裁断机</w:t>
      </w:r>
    </w:p>
    <w:p w:rsidR="00CA3862" w:rsidRPr="00404422" w:rsidRDefault="00CA3862" w:rsidP="00404422">
      <w:pPr>
        <w:spacing w:line="360" w:lineRule="auto"/>
        <w:jc w:val="center"/>
        <w:rPr>
          <w:rFonts w:ascii="宋体" w:eastAsia="宋体" w:hAnsi="宋体"/>
          <w:sz w:val="24"/>
        </w:rPr>
      </w:pPr>
      <w:r w:rsidRPr="00404422">
        <w:rPr>
          <w:rFonts w:ascii="宋体" w:eastAsia="宋体" w:hAnsi="宋体"/>
          <w:noProof/>
        </w:rPr>
        <w:drawing>
          <wp:inline distT="0" distB="0" distL="0" distR="0" wp14:anchorId="19D71D81" wp14:editId="5ABC6E48">
            <wp:extent cx="5219700" cy="117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1035"/>
                    <a:stretch/>
                  </pic:blipFill>
                  <pic:spPr bwMode="auto">
                    <a:xfrm>
                      <a:off x="0" y="0"/>
                      <a:ext cx="5219700" cy="1170305"/>
                    </a:xfrm>
                    <a:prstGeom prst="rect">
                      <a:avLst/>
                    </a:prstGeom>
                    <a:ln>
                      <a:noFill/>
                    </a:ln>
                    <a:extLst>
                      <a:ext uri="{53640926-AAD7-44D8-BBD7-CCE9431645EC}">
                        <a14:shadowObscured xmlns:a14="http://schemas.microsoft.com/office/drawing/2010/main"/>
                      </a:ext>
                    </a:extLst>
                  </pic:spPr>
                </pic:pic>
              </a:graphicData>
            </a:graphic>
          </wp:inline>
        </w:drawing>
      </w:r>
    </w:p>
    <w:p w:rsidR="00545BD5" w:rsidRPr="00404422" w:rsidRDefault="00545BD5" w:rsidP="00404422">
      <w:pPr>
        <w:spacing w:line="360" w:lineRule="auto"/>
        <w:jc w:val="center"/>
        <w:rPr>
          <w:rFonts w:ascii="宋体" w:eastAsia="宋体" w:hAnsi="宋体"/>
          <w:sz w:val="24"/>
        </w:rPr>
      </w:pPr>
    </w:p>
    <w:p w:rsidR="002A2566" w:rsidRPr="00404422" w:rsidRDefault="002A2566" w:rsidP="00404422">
      <w:pPr>
        <w:spacing w:line="360" w:lineRule="auto"/>
        <w:jc w:val="left"/>
        <w:rPr>
          <w:rFonts w:ascii="宋体" w:eastAsia="宋体" w:hAnsi="宋体"/>
          <w:sz w:val="24"/>
        </w:rPr>
      </w:pPr>
      <w:r w:rsidRPr="00404422">
        <w:rPr>
          <w:rFonts w:ascii="宋体" w:eastAsia="宋体" w:hAnsi="宋体" w:hint="eastAsia"/>
          <w:sz w:val="24"/>
        </w:rPr>
        <w:t>2</w:t>
      </w:r>
      <w:r w:rsidRPr="00404422">
        <w:rPr>
          <w:rFonts w:ascii="宋体" w:eastAsia="宋体" w:hAnsi="宋体"/>
          <w:sz w:val="24"/>
        </w:rPr>
        <w:t>.2</w:t>
      </w:r>
      <w:r w:rsidRPr="00404422">
        <w:rPr>
          <w:rFonts w:ascii="宋体" w:eastAsia="宋体" w:hAnsi="宋体" w:hint="eastAsia"/>
          <w:sz w:val="24"/>
        </w:rPr>
        <w:t>小角度裁断机</w:t>
      </w:r>
    </w:p>
    <w:p w:rsidR="002A2566" w:rsidRPr="00404422" w:rsidRDefault="002A2566" w:rsidP="00404422">
      <w:pPr>
        <w:spacing w:line="360" w:lineRule="auto"/>
        <w:ind w:left="480"/>
        <w:jc w:val="left"/>
        <w:rPr>
          <w:rFonts w:ascii="宋体" w:eastAsia="宋体" w:hAnsi="宋体"/>
          <w:sz w:val="24"/>
        </w:rPr>
      </w:pPr>
      <w:r w:rsidRPr="00404422">
        <w:rPr>
          <w:rFonts w:ascii="宋体" w:eastAsia="宋体" w:hAnsi="宋体"/>
          <w:noProof/>
        </w:rPr>
        <w:drawing>
          <wp:inline distT="0" distB="0" distL="0" distR="0" wp14:anchorId="3F9487E4" wp14:editId="5CCF770B">
            <wp:extent cx="5194300" cy="1141730"/>
            <wp:effectExtent l="0" t="0" r="635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517"/>
                    <a:stretch/>
                  </pic:blipFill>
                  <pic:spPr bwMode="auto">
                    <a:xfrm>
                      <a:off x="0" y="0"/>
                      <a:ext cx="5194300" cy="1141730"/>
                    </a:xfrm>
                    <a:prstGeom prst="rect">
                      <a:avLst/>
                    </a:prstGeom>
                    <a:ln>
                      <a:noFill/>
                    </a:ln>
                    <a:extLst>
                      <a:ext uri="{53640926-AAD7-44D8-BBD7-CCE9431645EC}">
                        <a14:shadowObscured xmlns:a14="http://schemas.microsoft.com/office/drawing/2010/main"/>
                      </a:ext>
                    </a:extLst>
                  </pic:spPr>
                </pic:pic>
              </a:graphicData>
            </a:graphic>
          </wp:inline>
        </w:drawing>
      </w:r>
    </w:p>
    <w:p w:rsidR="00CC275D" w:rsidRPr="00404422" w:rsidRDefault="002A2566" w:rsidP="00404422">
      <w:pPr>
        <w:spacing w:line="360" w:lineRule="auto"/>
        <w:jc w:val="left"/>
        <w:rPr>
          <w:rFonts w:ascii="宋体" w:eastAsia="宋体" w:hAnsi="宋体"/>
          <w:sz w:val="24"/>
        </w:rPr>
      </w:pPr>
      <w:r w:rsidRPr="00404422">
        <w:rPr>
          <w:rFonts w:ascii="宋体" w:eastAsia="宋体" w:hAnsi="宋体" w:cs="宋体" w:hint="eastAsia"/>
          <w:color w:val="000000"/>
          <w:kern w:val="0"/>
          <w:sz w:val="24"/>
        </w:rPr>
        <w:t>2</w:t>
      </w:r>
      <w:r w:rsidRPr="00404422">
        <w:rPr>
          <w:rFonts w:ascii="宋体" w:eastAsia="宋体" w:hAnsi="宋体" w:cs="宋体"/>
          <w:color w:val="000000"/>
          <w:kern w:val="0"/>
          <w:sz w:val="24"/>
        </w:rPr>
        <w:t>.3</w:t>
      </w:r>
      <w:r w:rsidRPr="00404422">
        <w:rPr>
          <w:rFonts w:ascii="宋体" w:eastAsia="宋体" w:hAnsi="宋体" w:cs="宋体" w:hint="eastAsia"/>
          <w:color w:val="000000"/>
          <w:kern w:val="0"/>
          <w:sz w:val="24"/>
        </w:rPr>
        <w:t>对挤法内衬层</w:t>
      </w:r>
      <w:r w:rsidR="000B62B1" w:rsidRPr="00404422">
        <w:rPr>
          <w:rFonts w:ascii="宋体" w:eastAsia="宋体" w:hAnsi="宋体"/>
          <w:noProof/>
        </w:rPr>
        <w:drawing>
          <wp:inline distT="0" distB="0" distL="0" distR="0" wp14:anchorId="1CE624DA" wp14:editId="6B3DE5EF">
            <wp:extent cx="5270500" cy="1976597"/>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9053" cy="1998556"/>
                    </a:xfrm>
                    <a:prstGeom prst="rect">
                      <a:avLst/>
                    </a:prstGeom>
                  </pic:spPr>
                </pic:pic>
              </a:graphicData>
            </a:graphic>
          </wp:inline>
        </w:drawing>
      </w:r>
    </w:p>
    <w:p w:rsidR="00675062" w:rsidRPr="00404422" w:rsidRDefault="00675062" w:rsidP="00404422">
      <w:pPr>
        <w:pStyle w:val="a3"/>
        <w:numPr>
          <w:ilvl w:val="0"/>
          <w:numId w:val="3"/>
        </w:numPr>
        <w:spacing w:line="360" w:lineRule="auto"/>
        <w:ind w:firstLineChars="0"/>
        <w:jc w:val="left"/>
        <w:rPr>
          <w:rFonts w:ascii="宋体" w:eastAsia="宋体" w:hAnsi="宋体"/>
          <w:sz w:val="24"/>
        </w:rPr>
      </w:pPr>
      <w:r w:rsidRPr="002B421D">
        <w:rPr>
          <w:rFonts w:ascii="宋体" w:eastAsia="宋体" w:hAnsi="宋体" w:cs="宋体" w:hint="eastAsia"/>
          <w:color w:val="000000"/>
          <w:kern w:val="0"/>
          <w:sz w:val="24"/>
        </w:rPr>
        <w:t>半钢4#胎侧线</w:t>
      </w:r>
      <w:r w:rsidR="00DC674C">
        <w:rPr>
          <w:rFonts w:ascii="宋体" w:eastAsia="宋体" w:hAnsi="宋体" w:cs="宋体" w:hint="eastAsia"/>
          <w:color w:val="000000"/>
          <w:kern w:val="0"/>
          <w:sz w:val="24"/>
        </w:rPr>
        <w:t>、半钢2#胎面线</w:t>
      </w:r>
    </w:p>
    <w:p w:rsidR="008F086C" w:rsidRPr="00404422" w:rsidRDefault="00675062" w:rsidP="00F04D33">
      <w:pPr>
        <w:pStyle w:val="a3"/>
        <w:spacing w:line="360" w:lineRule="auto"/>
        <w:ind w:left="420" w:firstLineChars="0" w:firstLine="0"/>
        <w:jc w:val="left"/>
        <w:rPr>
          <w:rFonts w:ascii="宋体" w:eastAsia="宋体" w:hAnsi="宋体"/>
          <w:sz w:val="24"/>
        </w:rPr>
      </w:pPr>
      <w:r w:rsidRPr="00404422">
        <w:rPr>
          <w:rFonts w:ascii="宋体" w:eastAsia="宋体" w:hAnsi="宋体" w:cs="宋体" w:hint="eastAsia"/>
          <w:color w:val="000000"/>
          <w:kern w:val="0"/>
          <w:sz w:val="24"/>
        </w:rPr>
        <w:t xml:space="preserve"> </w:t>
      </w:r>
      <w:r w:rsidRPr="00404422">
        <w:rPr>
          <w:rFonts w:ascii="宋体" w:eastAsia="宋体" w:hAnsi="宋体" w:cs="宋体"/>
          <w:color w:val="000000"/>
          <w:kern w:val="0"/>
          <w:sz w:val="24"/>
        </w:rPr>
        <w:t xml:space="preserve"> </w:t>
      </w:r>
      <w:r w:rsidR="008F086C" w:rsidRPr="00404422">
        <w:rPr>
          <w:rFonts w:ascii="宋体" w:eastAsia="宋体" w:hAnsi="宋体" w:cs="宋体"/>
          <w:color w:val="000000"/>
          <w:kern w:val="0"/>
          <w:sz w:val="24"/>
        </w:rPr>
        <w:t xml:space="preserve">  </w:t>
      </w:r>
      <w:r w:rsidR="000B6563" w:rsidRPr="00404422">
        <w:rPr>
          <w:rFonts w:ascii="宋体" w:eastAsia="宋体" w:hAnsi="宋体" w:cs="宋体" w:hint="eastAsia"/>
          <w:color w:val="000000"/>
          <w:kern w:val="0"/>
          <w:sz w:val="24"/>
        </w:rPr>
        <w:t>撤除现有</w:t>
      </w:r>
      <w:r w:rsidR="000B512C">
        <w:rPr>
          <w:rFonts w:ascii="宋体" w:eastAsia="宋体" w:hAnsi="宋体" w:cs="宋体" w:hint="eastAsia"/>
          <w:color w:val="000000"/>
          <w:kern w:val="0"/>
          <w:sz w:val="24"/>
        </w:rPr>
        <w:t>2个</w:t>
      </w:r>
      <w:r w:rsidR="000B6563" w:rsidRPr="00404422">
        <w:rPr>
          <w:rFonts w:ascii="宋体" w:eastAsia="宋体" w:hAnsi="宋体" w:cs="宋体" w:hint="eastAsia"/>
          <w:color w:val="000000"/>
          <w:kern w:val="0"/>
          <w:sz w:val="24"/>
        </w:rPr>
        <w:t>卷取装置，按甲方提供台车尺寸制作台车卷取和输送装置。</w:t>
      </w:r>
      <w:r w:rsidR="00E24F8C" w:rsidRPr="00404422">
        <w:rPr>
          <w:rFonts w:ascii="宋体" w:eastAsia="宋体" w:hAnsi="宋体" w:cs="宋体" w:hint="eastAsia"/>
          <w:color w:val="000000"/>
          <w:kern w:val="0"/>
          <w:sz w:val="24"/>
        </w:rPr>
        <w:t>在匹配台车使用的同时，</w:t>
      </w:r>
      <w:r w:rsidR="00135B81">
        <w:rPr>
          <w:rFonts w:ascii="宋体" w:eastAsia="宋体" w:hAnsi="宋体" w:cs="宋体" w:hint="eastAsia"/>
          <w:color w:val="000000"/>
          <w:kern w:val="0"/>
          <w:sz w:val="24"/>
        </w:rPr>
        <w:t>胎侧</w:t>
      </w:r>
      <w:r w:rsidR="00545BD5" w:rsidRPr="00404422">
        <w:rPr>
          <w:rFonts w:ascii="宋体" w:eastAsia="宋体" w:hAnsi="宋体" w:cs="宋体" w:hint="eastAsia"/>
          <w:color w:val="000000"/>
          <w:kern w:val="0"/>
          <w:sz w:val="24"/>
        </w:rPr>
        <w:t>随机提供</w:t>
      </w:r>
      <w:r w:rsidR="00D86DDE" w:rsidRPr="00404422">
        <w:rPr>
          <w:rFonts w:ascii="宋体" w:eastAsia="宋体" w:hAnsi="宋体" w:cs="宋体"/>
          <w:color w:val="000000"/>
          <w:kern w:val="0"/>
          <w:sz w:val="24"/>
        </w:rPr>
        <w:t>4</w:t>
      </w:r>
      <w:r w:rsidR="0076736F" w:rsidRPr="00404422">
        <w:rPr>
          <w:rFonts w:ascii="宋体" w:eastAsia="宋体" w:hAnsi="宋体"/>
          <w:noProof/>
        </w:rPr>
        <w:t xml:space="preserve"> </w:t>
      </w:r>
      <w:r w:rsidR="00545BD5" w:rsidRPr="00404422">
        <w:rPr>
          <w:rFonts w:ascii="宋体" w:eastAsia="宋体" w:hAnsi="宋体" w:cs="宋体" w:hint="eastAsia"/>
          <w:color w:val="000000"/>
          <w:kern w:val="0"/>
          <w:sz w:val="24"/>
        </w:rPr>
        <w:t>辆工字轮可拆卸台车，每个台车可同时放置两个工字轮以满足双条同时卷取的要求</w:t>
      </w:r>
      <w:r w:rsidR="00BA6F50">
        <w:rPr>
          <w:rFonts w:ascii="宋体" w:eastAsia="宋体" w:hAnsi="宋体" w:cs="宋体" w:hint="eastAsia"/>
          <w:color w:val="000000"/>
          <w:kern w:val="0"/>
          <w:sz w:val="24"/>
        </w:rPr>
        <w:t>；</w:t>
      </w:r>
      <w:r w:rsidR="00135B81">
        <w:rPr>
          <w:rFonts w:ascii="宋体" w:eastAsia="宋体" w:hAnsi="宋体" w:cs="宋体" w:hint="eastAsia"/>
          <w:color w:val="000000"/>
          <w:kern w:val="0"/>
          <w:sz w:val="24"/>
        </w:rPr>
        <w:t>胎面随机配备6辆工字轮可拆卸台车，每个台车放置一个工字轮。</w:t>
      </w:r>
      <w:r w:rsidR="008F086C" w:rsidRPr="00404422">
        <w:rPr>
          <w:rFonts w:ascii="宋体" w:eastAsia="宋体" w:hAnsi="宋体" w:hint="eastAsia"/>
          <w:sz w:val="24"/>
        </w:rPr>
        <w:t>输送链上小车的移动靠电机、链条驱动实现。</w:t>
      </w:r>
    </w:p>
    <w:p w:rsidR="008F086C" w:rsidRPr="00404422" w:rsidRDefault="008F086C" w:rsidP="00404422">
      <w:pPr>
        <w:pStyle w:val="a3"/>
        <w:numPr>
          <w:ilvl w:val="0"/>
          <w:numId w:val="6"/>
        </w:numPr>
        <w:spacing w:line="360" w:lineRule="auto"/>
        <w:ind w:firstLineChars="0"/>
        <w:jc w:val="left"/>
        <w:rPr>
          <w:rFonts w:ascii="宋体" w:eastAsia="宋体" w:hAnsi="宋体"/>
          <w:sz w:val="24"/>
        </w:rPr>
      </w:pPr>
      <w:r w:rsidRPr="00404422">
        <w:rPr>
          <w:rFonts w:ascii="宋体" w:eastAsia="宋体" w:hAnsi="宋体" w:hint="eastAsia"/>
          <w:sz w:val="24"/>
        </w:rPr>
        <w:t>进口处的驱动链条要倾斜低于小车下平面</w:t>
      </w:r>
      <w:r w:rsidR="006D2A51" w:rsidRPr="00404422">
        <w:rPr>
          <w:rFonts w:ascii="宋体" w:eastAsia="宋体" w:hAnsi="宋体" w:hint="eastAsia"/>
          <w:sz w:val="24"/>
        </w:rPr>
        <w:t>、设计有导入角度，</w:t>
      </w:r>
      <w:r w:rsidR="00CE7E0E" w:rsidRPr="00404422">
        <w:rPr>
          <w:rFonts w:ascii="宋体" w:eastAsia="宋体" w:hAnsi="宋体" w:hint="eastAsia"/>
          <w:sz w:val="24"/>
        </w:rPr>
        <w:t>方便小</w:t>
      </w:r>
      <w:r w:rsidR="00CE7E0E" w:rsidRPr="00404422">
        <w:rPr>
          <w:rFonts w:ascii="宋体" w:eastAsia="宋体" w:hAnsi="宋体" w:hint="eastAsia"/>
          <w:sz w:val="24"/>
        </w:rPr>
        <w:lastRenderedPageBreak/>
        <w:t>车进入；侧边高强度塑料挡边。</w:t>
      </w:r>
    </w:p>
    <w:p w:rsidR="006D2A51" w:rsidRPr="00404422" w:rsidRDefault="006D2A51" w:rsidP="00404422">
      <w:pPr>
        <w:pStyle w:val="a3"/>
        <w:numPr>
          <w:ilvl w:val="0"/>
          <w:numId w:val="6"/>
        </w:numPr>
        <w:spacing w:line="360" w:lineRule="auto"/>
        <w:ind w:firstLineChars="0"/>
        <w:jc w:val="left"/>
        <w:rPr>
          <w:rFonts w:ascii="宋体" w:eastAsia="宋体" w:hAnsi="宋体"/>
          <w:sz w:val="24"/>
        </w:rPr>
      </w:pPr>
      <w:r w:rsidRPr="00404422">
        <w:rPr>
          <w:rFonts w:ascii="宋体" w:eastAsia="宋体" w:hAnsi="宋体" w:hint="eastAsia"/>
          <w:sz w:val="24"/>
        </w:rPr>
        <w:t>驱动采用中心轴驱动。</w:t>
      </w:r>
    </w:p>
    <w:p w:rsidR="006D2A51" w:rsidRPr="00404422" w:rsidRDefault="006D2A51" w:rsidP="00404422">
      <w:pPr>
        <w:pStyle w:val="a3"/>
        <w:numPr>
          <w:ilvl w:val="0"/>
          <w:numId w:val="6"/>
        </w:numPr>
        <w:spacing w:line="360" w:lineRule="auto"/>
        <w:ind w:firstLineChars="0"/>
        <w:jc w:val="left"/>
        <w:rPr>
          <w:rFonts w:ascii="宋体" w:eastAsia="宋体" w:hAnsi="宋体"/>
          <w:sz w:val="24"/>
        </w:rPr>
      </w:pPr>
      <w:r w:rsidRPr="00404422">
        <w:rPr>
          <w:rFonts w:ascii="宋体" w:eastAsia="宋体" w:hAnsi="宋体" w:hint="eastAsia"/>
          <w:sz w:val="24"/>
        </w:rPr>
        <w:t>卷取装置带有垫布纠偏装置（光电纠偏）。</w:t>
      </w:r>
    </w:p>
    <w:p w:rsidR="006D2A51" w:rsidRDefault="002A11D6" w:rsidP="00404422">
      <w:pPr>
        <w:pStyle w:val="a3"/>
        <w:numPr>
          <w:ilvl w:val="0"/>
          <w:numId w:val="6"/>
        </w:numPr>
        <w:spacing w:line="360" w:lineRule="auto"/>
        <w:ind w:firstLineChars="0"/>
        <w:jc w:val="left"/>
        <w:rPr>
          <w:rFonts w:ascii="宋体" w:eastAsia="宋体" w:hAnsi="宋体"/>
          <w:sz w:val="24"/>
        </w:rPr>
      </w:pPr>
      <w:r w:rsidRPr="00404422">
        <w:rPr>
          <w:rFonts w:ascii="宋体" w:eastAsia="宋体" w:hAnsi="宋体" w:hint="eastAsia"/>
          <w:sz w:val="24"/>
        </w:rPr>
        <w:t>卷取装置带有垫布</w:t>
      </w:r>
      <w:r w:rsidR="006D2A51" w:rsidRPr="00404422">
        <w:rPr>
          <w:rFonts w:ascii="宋体" w:eastAsia="宋体" w:hAnsi="宋体" w:hint="eastAsia"/>
          <w:sz w:val="24"/>
        </w:rPr>
        <w:t>张力控制装置。</w:t>
      </w:r>
    </w:p>
    <w:p w:rsidR="006275C0" w:rsidRDefault="006275C0" w:rsidP="00404422">
      <w:pPr>
        <w:pStyle w:val="a3"/>
        <w:numPr>
          <w:ilvl w:val="0"/>
          <w:numId w:val="6"/>
        </w:numPr>
        <w:spacing w:line="360" w:lineRule="auto"/>
        <w:ind w:firstLineChars="0"/>
        <w:jc w:val="left"/>
        <w:rPr>
          <w:rFonts w:ascii="宋体" w:eastAsia="宋体" w:hAnsi="宋体"/>
          <w:sz w:val="24"/>
        </w:rPr>
      </w:pPr>
      <w:r>
        <w:rPr>
          <w:rFonts w:ascii="宋体" w:eastAsia="宋体" w:hAnsi="宋体" w:hint="eastAsia"/>
          <w:sz w:val="24"/>
        </w:rPr>
        <w:t>工字轮压杆方式、垫布卷适应直径4</w:t>
      </w:r>
      <w:r>
        <w:rPr>
          <w:rFonts w:ascii="宋体" w:eastAsia="宋体" w:hAnsi="宋体"/>
          <w:sz w:val="24"/>
        </w:rPr>
        <w:t>00</w:t>
      </w:r>
      <w:r>
        <w:rPr>
          <w:rFonts w:ascii="宋体" w:eastAsia="宋体" w:hAnsi="宋体" w:hint="eastAsia"/>
          <w:sz w:val="24"/>
        </w:rPr>
        <w:t>-</w:t>
      </w:r>
      <w:r>
        <w:rPr>
          <w:rFonts w:ascii="宋体" w:eastAsia="宋体" w:hAnsi="宋体"/>
          <w:sz w:val="24"/>
        </w:rPr>
        <w:t>500</w:t>
      </w:r>
      <w:r>
        <w:rPr>
          <w:rFonts w:ascii="宋体" w:eastAsia="宋体" w:hAnsi="宋体" w:hint="eastAsia"/>
          <w:sz w:val="24"/>
        </w:rPr>
        <w:t>mm。</w:t>
      </w:r>
    </w:p>
    <w:p w:rsidR="00135B81" w:rsidRPr="00404422" w:rsidRDefault="00135B81" w:rsidP="00404422">
      <w:pPr>
        <w:pStyle w:val="a3"/>
        <w:numPr>
          <w:ilvl w:val="0"/>
          <w:numId w:val="6"/>
        </w:numPr>
        <w:spacing w:line="360" w:lineRule="auto"/>
        <w:ind w:firstLineChars="0"/>
        <w:jc w:val="left"/>
        <w:rPr>
          <w:rFonts w:ascii="宋体" w:eastAsia="宋体" w:hAnsi="宋体"/>
          <w:sz w:val="24"/>
        </w:rPr>
      </w:pPr>
      <w:r>
        <w:rPr>
          <w:rFonts w:ascii="宋体" w:eastAsia="宋体" w:hAnsi="宋体" w:hint="eastAsia"/>
          <w:sz w:val="24"/>
        </w:rPr>
        <w:t>台车轻量化设计，人工推运、与设备对接省力流畅。</w:t>
      </w:r>
    </w:p>
    <w:p w:rsidR="0076736F" w:rsidRPr="00404422" w:rsidRDefault="00DC674C" w:rsidP="00404422">
      <w:pPr>
        <w:spacing w:line="360" w:lineRule="auto"/>
        <w:ind w:left="480"/>
        <w:rPr>
          <w:rFonts w:ascii="宋体" w:eastAsia="宋体" w:hAnsi="宋体"/>
          <w:sz w:val="24"/>
        </w:rPr>
      </w:pPr>
      <w:r>
        <w:rPr>
          <w:rFonts w:ascii="宋体" w:eastAsia="宋体" w:hAnsi="宋体" w:hint="eastAsia"/>
          <w:sz w:val="24"/>
        </w:rPr>
        <w:t>4#胎侧</w:t>
      </w:r>
      <w:r w:rsidR="006275C0">
        <w:rPr>
          <w:rFonts w:ascii="宋体" w:eastAsia="宋体" w:hAnsi="宋体" w:hint="eastAsia"/>
          <w:sz w:val="24"/>
        </w:rPr>
        <w:t>、2#胎面线</w:t>
      </w:r>
      <w:r w:rsidR="0076736F" w:rsidRPr="00404422">
        <w:rPr>
          <w:rFonts w:ascii="宋体" w:eastAsia="宋体" w:hAnsi="宋体" w:hint="eastAsia"/>
          <w:sz w:val="24"/>
        </w:rPr>
        <w:t>设备布置图</w:t>
      </w:r>
    </w:p>
    <w:p w:rsidR="00675062" w:rsidRPr="00404422" w:rsidRDefault="006275C0" w:rsidP="00404422">
      <w:pPr>
        <w:spacing w:line="360" w:lineRule="auto"/>
        <w:jc w:val="center"/>
        <w:rPr>
          <w:rFonts w:ascii="宋体" w:eastAsia="宋体" w:hAnsi="宋体"/>
          <w:sz w:val="24"/>
        </w:rPr>
      </w:pPr>
      <w:r>
        <w:rPr>
          <w:rFonts w:ascii="宋体" w:eastAsia="宋体" w:hAnsi="宋体"/>
          <w:noProof/>
        </w:rPr>
        <mc:AlternateContent>
          <mc:Choice Requires="wps">
            <w:drawing>
              <wp:anchor distT="0" distB="0" distL="114300" distR="114300" simplePos="0" relativeHeight="251665408" behindDoc="0" locked="0" layoutInCell="1" allowOverlap="1" wp14:anchorId="6766E74B" wp14:editId="71C4241A">
                <wp:simplePos x="0" y="0"/>
                <wp:positionH relativeFrom="column">
                  <wp:posOffset>3151944</wp:posOffset>
                </wp:positionH>
                <wp:positionV relativeFrom="paragraph">
                  <wp:posOffset>1200101</wp:posOffset>
                </wp:positionV>
                <wp:extent cx="520505" cy="428576"/>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20505" cy="428576"/>
                        </a:xfrm>
                        <a:prstGeom prst="rect">
                          <a:avLst/>
                        </a:prstGeom>
                        <a:noFill/>
                        <a:ln w="6350">
                          <a:noFill/>
                        </a:ln>
                      </wps:spPr>
                      <wps:txbx>
                        <w:txbxContent>
                          <w:p w:rsidR="006275C0" w:rsidRPr="00F04D33" w:rsidRDefault="006275C0" w:rsidP="006275C0">
                            <w:pPr>
                              <w:rPr>
                                <w:sz w:val="28"/>
                              </w:rPr>
                            </w:pPr>
                            <w:r>
                              <w:rPr>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6E74B" id="_x0000_t202" coordsize="21600,21600" o:spt="202" path="m,l,21600r21600,l21600,xe">
                <v:stroke joinstyle="miter"/>
                <v:path gradientshapeok="t" o:connecttype="rect"/>
              </v:shapetype>
              <v:shape id="文本框 11" o:spid="_x0000_s1026" type="#_x0000_t202" style="position:absolute;left:0;text-align:left;margin-left:248.2pt;margin-top:94.5pt;width:41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" filled="f" stroked="f" strokeweight=".5pt">
                <v:textbox>
                  <w:txbxContent>
                    <w:p w:rsidR="006275C0" w:rsidRPr="00F04D33" w:rsidRDefault="006275C0" w:rsidP="006275C0">
                      <w:pPr>
                        <w:rPr>
                          <w:sz w:val="28"/>
                        </w:rPr>
                      </w:pPr>
                      <w:r>
                        <w:rPr>
                          <w:sz w:val="28"/>
                        </w:rPr>
                        <w:t>2</w:t>
                      </w:r>
                      <w:r>
                        <w:rPr>
                          <w:sz w:val="28"/>
                        </w:rPr>
                        <w:t>#</w:t>
                      </w:r>
                    </w:p>
                  </w:txbxContent>
                </v:textbox>
              </v:shape>
            </w:pict>
          </mc:Fallback>
        </mc:AlternateContent>
      </w:r>
      <w:r>
        <w:rPr>
          <w:rFonts w:ascii="宋体" w:eastAsia="宋体" w:hAnsi="宋体"/>
          <w:noProof/>
        </w:rPr>
        <mc:AlternateContent>
          <mc:Choice Requires="wps">
            <w:drawing>
              <wp:anchor distT="0" distB="0" distL="114300" distR="114300" simplePos="0" relativeHeight="251663360" behindDoc="0" locked="0" layoutInCell="1" allowOverlap="1" wp14:anchorId="562251A6" wp14:editId="7DA321D2">
                <wp:simplePos x="0" y="0"/>
                <wp:positionH relativeFrom="column">
                  <wp:posOffset>1255541</wp:posOffset>
                </wp:positionH>
                <wp:positionV relativeFrom="paragraph">
                  <wp:posOffset>1202251</wp:posOffset>
                </wp:positionV>
                <wp:extent cx="520505" cy="428576"/>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20505" cy="428576"/>
                        </a:xfrm>
                        <a:prstGeom prst="rect">
                          <a:avLst/>
                        </a:prstGeom>
                        <a:noFill/>
                        <a:ln w="6350">
                          <a:noFill/>
                        </a:ln>
                      </wps:spPr>
                      <wps:txbx>
                        <w:txbxContent>
                          <w:p w:rsidR="006275C0" w:rsidRPr="00F04D33" w:rsidRDefault="006275C0" w:rsidP="006275C0">
                            <w:pPr>
                              <w:rPr>
                                <w:sz w:val="28"/>
                              </w:rPr>
                            </w:pPr>
                            <w:r>
                              <w:rPr>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251A6" id="文本框 10" o:spid="_x0000_s1027" type="#_x0000_t202" style="position:absolute;left:0;text-align:left;margin-left:98.85pt;margin-top:94.65pt;width:41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" filled="f" stroked="f" strokeweight=".5pt">
                <v:textbox>
                  <w:txbxContent>
                    <w:p w:rsidR="006275C0" w:rsidRPr="00F04D33" w:rsidRDefault="006275C0" w:rsidP="006275C0">
                      <w:pPr>
                        <w:rPr>
                          <w:sz w:val="28"/>
                        </w:rPr>
                      </w:pPr>
                      <w:r>
                        <w:rPr>
                          <w:sz w:val="28"/>
                        </w:rPr>
                        <w:t>4</w:t>
                      </w:r>
                      <w:r>
                        <w:rPr>
                          <w:sz w:val="28"/>
                        </w:rPr>
                        <w:t>#</w:t>
                      </w:r>
                    </w:p>
                  </w:txbxContent>
                </v:textbox>
              </v:shape>
            </w:pict>
          </mc:Fallback>
        </mc:AlternateContent>
      </w:r>
      <w:r w:rsidR="00F04D33">
        <w:rPr>
          <w:rFonts w:ascii="宋体" w:eastAsia="宋体" w:hAnsi="宋体"/>
          <w:noProof/>
        </w:rPr>
        <mc:AlternateContent>
          <mc:Choice Requires="wps">
            <w:drawing>
              <wp:anchor distT="0" distB="0" distL="114300" distR="114300" simplePos="0" relativeHeight="251661312" behindDoc="0" locked="0" layoutInCell="1" allowOverlap="1" wp14:anchorId="6FEEE465" wp14:editId="3ABCDB52">
                <wp:simplePos x="0" y="0"/>
                <wp:positionH relativeFrom="column">
                  <wp:posOffset>2124856</wp:posOffset>
                </wp:positionH>
                <wp:positionV relativeFrom="paragraph">
                  <wp:posOffset>1207331</wp:posOffset>
                </wp:positionV>
                <wp:extent cx="520505" cy="428576"/>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0505" cy="428576"/>
                        </a:xfrm>
                        <a:prstGeom prst="rect">
                          <a:avLst/>
                        </a:prstGeom>
                        <a:noFill/>
                        <a:ln w="6350">
                          <a:noFill/>
                        </a:ln>
                      </wps:spPr>
                      <wps:txbx>
                        <w:txbxContent>
                          <w:p w:rsidR="00F04D33" w:rsidRPr="00F04D33" w:rsidRDefault="00F04D33" w:rsidP="00F04D33">
                            <w:pPr>
                              <w:rPr>
                                <w:sz w:val="28"/>
                              </w:rPr>
                            </w:pPr>
                            <w:r>
                              <w:rPr>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507B4" id="_x0000_t202" coordsize="21600,21600" o:spt="202" path="m,l,21600r21600,l21600,xe">
                <v:stroke joinstyle="miter"/>
                <v:path gradientshapeok="t" o:connecttype="rect"/>
              </v:shapetype>
              <v:shape id="文本框 5" o:spid="_x0000_s1026" type="#_x0000_t202" style="position:absolute;left:0;text-align:left;margin-left:167.3pt;margin-top:95.05pt;width:41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" filled="f" stroked="f" strokeweight=".5pt">
                <v:textbox>
                  <w:txbxContent>
                    <w:p w:rsidR="00F04D33" w:rsidRPr="00F04D33" w:rsidRDefault="00F04D33" w:rsidP="00F04D33">
                      <w:pPr>
                        <w:rPr>
                          <w:sz w:val="28"/>
                        </w:rPr>
                      </w:pPr>
                      <w:r>
                        <w:rPr>
                          <w:sz w:val="28"/>
                        </w:rPr>
                        <w:t>3#</w:t>
                      </w:r>
                    </w:p>
                  </w:txbxContent>
                </v:textbox>
              </v:shape>
            </w:pict>
          </mc:Fallback>
        </mc:AlternateContent>
      </w:r>
      <w:r w:rsidR="00F04D33">
        <w:rPr>
          <w:rFonts w:ascii="宋体" w:eastAsia="宋体" w:hAnsi="宋体"/>
          <w:noProof/>
        </w:rPr>
        <mc:AlternateContent>
          <mc:Choice Requires="wps">
            <w:drawing>
              <wp:anchor distT="0" distB="0" distL="114300" distR="114300" simplePos="0" relativeHeight="251659264" behindDoc="0" locked="0" layoutInCell="1" allowOverlap="1" wp14:anchorId="7A36B087" wp14:editId="1F1F1FC9">
                <wp:simplePos x="0" y="0"/>
                <wp:positionH relativeFrom="column">
                  <wp:posOffset>4146453</wp:posOffset>
                </wp:positionH>
                <wp:positionV relativeFrom="paragraph">
                  <wp:posOffset>1209724</wp:posOffset>
                </wp:positionV>
                <wp:extent cx="520505" cy="428576"/>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0505" cy="428576"/>
                        </a:xfrm>
                        <a:prstGeom prst="rect">
                          <a:avLst/>
                        </a:prstGeom>
                        <a:noFill/>
                        <a:ln w="6350">
                          <a:noFill/>
                        </a:ln>
                      </wps:spPr>
                      <wps:txbx>
                        <w:txbxContent>
                          <w:p w:rsidR="00F04D33" w:rsidRPr="00F04D33" w:rsidRDefault="00F04D33">
                            <w:pPr>
                              <w:rPr>
                                <w:sz w:val="28"/>
                              </w:rPr>
                            </w:pPr>
                            <w:r w:rsidRPr="00F04D33">
                              <w:rPr>
                                <w:rFonts w:hint="eastAsia"/>
                                <w:sz w:val="28"/>
                              </w:rPr>
                              <w:t>1</w:t>
                            </w:r>
                            <w:r w:rsidRPr="00F04D33">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B087" id="文本框 4" o:spid="_x0000_s1029" type="#_x0000_t202" style="position:absolute;left:0;text-align:left;margin-left:326.5pt;margin-top:95.25pt;width:4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" filled="f" stroked="f" strokeweight=".5pt">
                <v:textbox>
                  <w:txbxContent>
                    <w:p w:rsidR="00F04D33" w:rsidRPr="00F04D33" w:rsidRDefault="00F04D33">
                      <w:pPr>
                        <w:rPr>
                          <w:sz w:val="28"/>
                        </w:rPr>
                      </w:pPr>
                      <w:r w:rsidRPr="00F04D33">
                        <w:rPr>
                          <w:rFonts w:hint="eastAsia"/>
                          <w:sz w:val="28"/>
                        </w:rPr>
                        <w:t>1</w:t>
                      </w:r>
                      <w:r w:rsidRPr="00F04D33">
                        <w:rPr>
                          <w:sz w:val="28"/>
                        </w:rPr>
                        <w:t>#</w:t>
                      </w:r>
                    </w:p>
                  </w:txbxContent>
                </v:textbox>
              </v:shape>
            </w:pict>
          </mc:Fallback>
        </mc:AlternateContent>
      </w:r>
      <w:r w:rsidR="00675062" w:rsidRPr="00404422">
        <w:rPr>
          <w:rFonts w:ascii="宋体" w:eastAsia="宋体" w:hAnsi="宋体"/>
          <w:noProof/>
        </w:rPr>
        <w:drawing>
          <wp:inline distT="0" distB="0" distL="0" distR="0" wp14:anchorId="690C656F" wp14:editId="37FCB72C">
            <wp:extent cx="5181600" cy="1428184"/>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9530" cy="1438639"/>
                    </a:xfrm>
                    <a:prstGeom prst="rect">
                      <a:avLst/>
                    </a:prstGeom>
                  </pic:spPr>
                </pic:pic>
              </a:graphicData>
            </a:graphic>
          </wp:inline>
        </w:drawing>
      </w:r>
    </w:p>
    <w:p w:rsidR="0076736F" w:rsidRDefault="00135B81" w:rsidP="00404422">
      <w:pPr>
        <w:spacing w:line="360" w:lineRule="auto"/>
        <w:ind w:firstLineChars="100" w:firstLine="240"/>
        <w:rPr>
          <w:rFonts w:ascii="宋体" w:eastAsia="宋体" w:hAnsi="宋体"/>
          <w:sz w:val="24"/>
        </w:rPr>
      </w:pPr>
      <w:r>
        <w:rPr>
          <w:rFonts w:ascii="宋体" w:eastAsia="宋体" w:hAnsi="宋体" w:hint="eastAsia"/>
          <w:sz w:val="24"/>
        </w:rPr>
        <w:t>改造后卷取方式（</w:t>
      </w:r>
      <w:r w:rsidR="0076736F" w:rsidRPr="00404422">
        <w:rPr>
          <w:rFonts w:ascii="宋体" w:eastAsia="宋体" w:hAnsi="宋体" w:hint="eastAsia"/>
          <w:sz w:val="24"/>
        </w:rPr>
        <w:t>参考</w:t>
      </w:r>
      <w:r w:rsidR="00DC674C">
        <w:rPr>
          <w:rFonts w:ascii="宋体" w:eastAsia="宋体" w:hAnsi="宋体" w:hint="eastAsia"/>
          <w:sz w:val="24"/>
        </w:rPr>
        <w:t>现场5#胎面线</w:t>
      </w:r>
      <w:r>
        <w:rPr>
          <w:rFonts w:ascii="宋体" w:eastAsia="宋体" w:hAnsi="宋体" w:hint="eastAsia"/>
          <w:sz w:val="24"/>
        </w:rPr>
        <w:t>）</w:t>
      </w:r>
      <w:r w:rsidR="00F04D33">
        <w:rPr>
          <w:rFonts w:ascii="宋体" w:eastAsia="宋体" w:hAnsi="宋体" w:hint="eastAsia"/>
          <w:sz w:val="24"/>
        </w:rPr>
        <w:t>：</w:t>
      </w:r>
      <w:r w:rsidR="006275C0">
        <w:rPr>
          <w:rFonts w:ascii="宋体" w:eastAsia="宋体" w:hAnsi="宋体" w:hint="eastAsia"/>
          <w:sz w:val="24"/>
        </w:rPr>
        <w:t>4#胎侧</w:t>
      </w:r>
      <w:r w:rsidR="00F04D33">
        <w:rPr>
          <w:rFonts w:ascii="宋体" w:eastAsia="宋体" w:hAnsi="宋体" w:hint="eastAsia"/>
          <w:sz w:val="24"/>
        </w:rPr>
        <w:t>改造1、3#工位</w:t>
      </w:r>
      <w:r w:rsidR="006275C0">
        <w:rPr>
          <w:rFonts w:ascii="宋体" w:eastAsia="宋体" w:hAnsi="宋体" w:hint="eastAsia"/>
          <w:sz w:val="24"/>
        </w:rPr>
        <w:t>，</w:t>
      </w:r>
      <w:r w:rsidR="006275C0">
        <w:rPr>
          <w:rFonts w:ascii="宋体" w:eastAsia="宋体" w:hAnsi="宋体"/>
          <w:sz w:val="24"/>
        </w:rPr>
        <w:t>2</w:t>
      </w:r>
      <w:r w:rsidR="006275C0">
        <w:rPr>
          <w:rFonts w:ascii="宋体" w:eastAsia="宋体" w:hAnsi="宋体" w:hint="eastAsia"/>
          <w:sz w:val="24"/>
        </w:rPr>
        <w:t>#胎面改造3、4#工位。</w:t>
      </w:r>
    </w:p>
    <w:p w:rsidR="0076736F" w:rsidRPr="00404422" w:rsidRDefault="00D14978" w:rsidP="00404422">
      <w:pPr>
        <w:spacing w:line="360" w:lineRule="auto"/>
        <w:jc w:val="center"/>
        <w:rPr>
          <w:rFonts w:ascii="宋体" w:eastAsia="宋体" w:hAnsi="宋体"/>
          <w:sz w:val="24"/>
        </w:rPr>
      </w:pPr>
      <w:r>
        <w:rPr>
          <w:noProof/>
        </w:rPr>
        <w:drawing>
          <wp:inline distT="0" distB="0" distL="0" distR="0" wp14:anchorId="4C30A153" wp14:editId="72D3C293">
            <wp:extent cx="5274310" cy="1979051"/>
            <wp:effectExtent l="0" t="0" r="254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9925"/>
                    <a:stretch/>
                  </pic:blipFill>
                  <pic:spPr bwMode="auto">
                    <a:xfrm>
                      <a:off x="0" y="0"/>
                      <a:ext cx="5274310" cy="1979051"/>
                    </a:xfrm>
                    <a:prstGeom prst="rect">
                      <a:avLst/>
                    </a:prstGeom>
                    <a:ln>
                      <a:noFill/>
                    </a:ln>
                    <a:extLst>
                      <a:ext uri="{53640926-AAD7-44D8-BBD7-CCE9431645EC}">
                        <a14:shadowObscured xmlns:a14="http://schemas.microsoft.com/office/drawing/2010/main"/>
                      </a:ext>
                    </a:extLst>
                  </pic:spPr>
                </pic:pic>
              </a:graphicData>
            </a:graphic>
          </wp:inline>
        </w:drawing>
      </w:r>
    </w:p>
    <w:p w:rsidR="00404422" w:rsidRPr="00404422" w:rsidRDefault="00404422" w:rsidP="00A1556B">
      <w:pPr>
        <w:pStyle w:val="a3"/>
        <w:numPr>
          <w:ilvl w:val="0"/>
          <w:numId w:val="1"/>
        </w:numPr>
        <w:spacing w:line="360" w:lineRule="auto"/>
        <w:ind w:firstLineChars="0"/>
        <w:jc w:val="left"/>
        <w:rPr>
          <w:rFonts w:ascii="宋体" w:eastAsia="宋体" w:hAnsi="宋体"/>
          <w:b/>
          <w:sz w:val="24"/>
        </w:rPr>
      </w:pPr>
      <w:r w:rsidRPr="00404422">
        <w:rPr>
          <w:rFonts w:ascii="宋体" w:eastAsia="宋体" w:hAnsi="宋体" w:hint="eastAsia"/>
          <w:b/>
          <w:sz w:val="28"/>
          <w:szCs w:val="28"/>
        </w:rPr>
        <w:t>设备通用要求</w:t>
      </w:r>
      <w:r w:rsidRPr="00404422">
        <w:rPr>
          <w:rFonts w:ascii="宋体" w:eastAsia="宋体" w:hAnsi="宋体" w:hint="eastAsia"/>
          <w:b/>
          <w:sz w:val="24"/>
        </w:rPr>
        <w:t>：</w:t>
      </w:r>
    </w:p>
    <w:p w:rsidR="00404422" w:rsidRPr="00404422" w:rsidRDefault="00404422" w:rsidP="00404422">
      <w:pPr>
        <w:widowControl/>
        <w:numPr>
          <w:ilvl w:val="0"/>
          <w:numId w:val="10"/>
        </w:numPr>
        <w:tabs>
          <w:tab w:val="num" w:pos="1271"/>
        </w:tabs>
        <w:spacing w:line="360" w:lineRule="auto"/>
        <w:jc w:val="left"/>
        <w:rPr>
          <w:rFonts w:ascii="宋体" w:eastAsia="宋体" w:hAnsi="宋体" w:cs="Arial"/>
          <w:sz w:val="24"/>
        </w:rPr>
      </w:pPr>
      <w:r w:rsidRPr="00404422">
        <w:rPr>
          <w:rFonts w:ascii="宋体" w:eastAsia="宋体" w:hAnsi="宋体" w:cs="Arial" w:hint="eastAsia"/>
          <w:sz w:val="24"/>
        </w:rPr>
        <w:t>各设备部件、各操作按钮、各液压部件等进行标识，固定牢固、耐久。</w:t>
      </w:r>
    </w:p>
    <w:p w:rsidR="00404422" w:rsidRPr="00404422" w:rsidRDefault="00404422" w:rsidP="00404422">
      <w:pPr>
        <w:widowControl/>
        <w:numPr>
          <w:ilvl w:val="0"/>
          <w:numId w:val="10"/>
        </w:numPr>
        <w:tabs>
          <w:tab w:val="num" w:pos="1271"/>
        </w:tabs>
        <w:spacing w:line="360" w:lineRule="auto"/>
        <w:jc w:val="left"/>
        <w:rPr>
          <w:rFonts w:ascii="宋体" w:eastAsia="宋体" w:hAnsi="宋体" w:cs="Arial"/>
          <w:sz w:val="24"/>
        </w:rPr>
      </w:pPr>
      <w:r w:rsidRPr="00404422">
        <w:rPr>
          <w:rFonts w:ascii="宋体" w:eastAsia="宋体" w:hAnsi="宋体" w:cs="Arial" w:hint="eastAsia"/>
          <w:sz w:val="24"/>
        </w:rPr>
        <w:t>设备部件有效润滑。</w:t>
      </w:r>
    </w:p>
    <w:p w:rsidR="00404422" w:rsidRPr="00404422" w:rsidRDefault="00404422" w:rsidP="00404422">
      <w:pPr>
        <w:widowControl/>
        <w:numPr>
          <w:ilvl w:val="0"/>
          <w:numId w:val="10"/>
        </w:numPr>
        <w:tabs>
          <w:tab w:val="num" w:pos="1271"/>
        </w:tabs>
        <w:spacing w:line="360" w:lineRule="auto"/>
        <w:jc w:val="left"/>
        <w:rPr>
          <w:rFonts w:ascii="宋体" w:eastAsia="宋体" w:hAnsi="宋体" w:cs="Arial"/>
          <w:sz w:val="24"/>
        </w:rPr>
      </w:pPr>
      <w:r w:rsidRPr="00404422">
        <w:rPr>
          <w:rFonts w:ascii="宋体" w:eastAsia="宋体" w:hAnsi="宋体" w:cs="Arial" w:hint="eastAsia"/>
          <w:sz w:val="24"/>
        </w:rPr>
        <w:t>链轮、同步带传动部位应有涨紧装置，安全护罩增加透明检查窗口、和注油孔、标示旋转方向，便于维护。</w:t>
      </w:r>
    </w:p>
    <w:p w:rsidR="00404422" w:rsidRPr="00404422" w:rsidRDefault="00404422" w:rsidP="00404422">
      <w:pPr>
        <w:widowControl/>
        <w:numPr>
          <w:ilvl w:val="0"/>
          <w:numId w:val="10"/>
        </w:numPr>
        <w:tabs>
          <w:tab w:val="num" w:pos="1271"/>
        </w:tabs>
        <w:spacing w:line="360" w:lineRule="auto"/>
        <w:jc w:val="left"/>
        <w:rPr>
          <w:rFonts w:ascii="宋体" w:eastAsia="宋体" w:hAnsi="宋体" w:cs="Arial"/>
          <w:sz w:val="24"/>
        </w:rPr>
      </w:pPr>
      <w:r w:rsidRPr="00404422">
        <w:rPr>
          <w:rFonts w:ascii="宋体" w:eastAsia="宋体" w:hAnsi="宋体" w:cs="Arial" w:hint="eastAsia"/>
          <w:sz w:val="24"/>
        </w:rPr>
        <w:t>预留充足维修保养空间。</w:t>
      </w:r>
    </w:p>
    <w:p w:rsidR="00404422" w:rsidRPr="00404422" w:rsidRDefault="00404422" w:rsidP="00404422">
      <w:pPr>
        <w:widowControl/>
        <w:numPr>
          <w:ilvl w:val="0"/>
          <w:numId w:val="10"/>
        </w:numPr>
        <w:tabs>
          <w:tab w:val="num" w:pos="1271"/>
        </w:tabs>
        <w:spacing w:line="360" w:lineRule="auto"/>
        <w:jc w:val="left"/>
        <w:rPr>
          <w:rFonts w:ascii="宋体" w:eastAsia="宋体" w:hAnsi="宋体" w:cs="Arial"/>
          <w:sz w:val="24"/>
        </w:rPr>
      </w:pPr>
      <w:r w:rsidRPr="00404422">
        <w:rPr>
          <w:rFonts w:ascii="宋体" w:eastAsia="宋体" w:hAnsi="宋体" w:cs="Arial" w:hint="eastAsia"/>
          <w:sz w:val="24"/>
        </w:rPr>
        <w:lastRenderedPageBreak/>
        <w:t>气动管路进出口有标牌。</w:t>
      </w:r>
    </w:p>
    <w:p w:rsidR="00404422" w:rsidRPr="00404422" w:rsidRDefault="00404422" w:rsidP="00404422">
      <w:pPr>
        <w:widowControl/>
        <w:numPr>
          <w:ilvl w:val="0"/>
          <w:numId w:val="10"/>
        </w:numPr>
        <w:tabs>
          <w:tab w:val="num" w:pos="1271"/>
        </w:tabs>
        <w:spacing w:line="360" w:lineRule="auto"/>
        <w:jc w:val="left"/>
        <w:rPr>
          <w:rFonts w:ascii="宋体" w:eastAsia="宋体" w:hAnsi="宋体" w:cs="Arial"/>
          <w:sz w:val="24"/>
        </w:rPr>
      </w:pPr>
      <w:r w:rsidRPr="00404422">
        <w:rPr>
          <w:rFonts w:ascii="宋体" w:eastAsia="宋体" w:hAnsi="宋体" w:cs="Arial" w:hint="eastAsia"/>
          <w:sz w:val="24"/>
        </w:rPr>
        <w:t>电力及通讯电缆应分槽布置，设备及桥架应可靠接地，以防干扰。</w:t>
      </w:r>
    </w:p>
    <w:p w:rsidR="00404422" w:rsidRPr="00404422" w:rsidRDefault="00404422" w:rsidP="00404422">
      <w:pPr>
        <w:widowControl/>
        <w:numPr>
          <w:ilvl w:val="0"/>
          <w:numId w:val="10"/>
        </w:numPr>
        <w:tabs>
          <w:tab w:val="num" w:pos="1271"/>
        </w:tabs>
        <w:spacing w:line="360" w:lineRule="auto"/>
        <w:jc w:val="left"/>
        <w:rPr>
          <w:rFonts w:ascii="宋体" w:eastAsia="宋体" w:hAnsi="宋体" w:cs="Arial"/>
          <w:sz w:val="24"/>
        </w:rPr>
      </w:pPr>
      <w:r w:rsidRPr="00404422">
        <w:rPr>
          <w:rFonts w:ascii="宋体" w:eastAsia="宋体" w:hAnsi="宋体" w:cs="Arial" w:hint="eastAsia"/>
          <w:sz w:val="24"/>
        </w:rPr>
        <w:t>电控柜应有分离的强、弱电气接地结构。</w:t>
      </w:r>
    </w:p>
    <w:p w:rsidR="00404422" w:rsidRPr="00404422" w:rsidRDefault="00404422" w:rsidP="00404422">
      <w:pPr>
        <w:widowControl/>
        <w:numPr>
          <w:ilvl w:val="0"/>
          <w:numId w:val="10"/>
        </w:numPr>
        <w:tabs>
          <w:tab w:val="num" w:pos="1271"/>
        </w:tabs>
        <w:spacing w:line="360" w:lineRule="auto"/>
        <w:jc w:val="left"/>
        <w:rPr>
          <w:rFonts w:ascii="宋体" w:eastAsia="宋体" w:hAnsi="宋体"/>
          <w:sz w:val="24"/>
        </w:rPr>
      </w:pPr>
      <w:r w:rsidRPr="00404422">
        <w:rPr>
          <w:rFonts w:ascii="宋体" w:eastAsia="宋体" w:hAnsi="宋体" w:hint="eastAsia"/>
          <w:sz w:val="24"/>
        </w:rPr>
        <w:t>气动系统包含过滤器、减压阀、油雾器、干燥器等其它必要组成部件，气动元件装在箱体里，压力显示应能清晰看到。</w:t>
      </w:r>
    </w:p>
    <w:p w:rsidR="00404422" w:rsidRPr="00404422" w:rsidRDefault="00404422" w:rsidP="00404422">
      <w:pPr>
        <w:widowControl/>
        <w:numPr>
          <w:ilvl w:val="0"/>
          <w:numId w:val="10"/>
        </w:numPr>
        <w:tabs>
          <w:tab w:val="num" w:pos="1271"/>
        </w:tabs>
        <w:spacing w:line="360" w:lineRule="auto"/>
        <w:jc w:val="left"/>
        <w:rPr>
          <w:rFonts w:ascii="宋体" w:eastAsia="宋体" w:hAnsi="宋体"/>
          <w:sz w:val="24"/>
        </w:rPr>
      </w:pPr>
      <w:r w:rsidRPr="00404422">
        <w:rPr>
          <w:rFonts w:ascii="宋体" w:eastAsia="宋体" w:hAnsi="宋体" w:hint="eastAsia"/>
          <w:sz w:val="24"/>
        </w:rPr>
        <w:t>辊筒平面度≤</w:t>
      </w:r>
      <w:r w:rsidRPr="00404422">
        <w:rPr>
          <w:rFonts w:ascii="宋体" w:eastAsia="宋体" w:hAnsi="宋体"/>
          <w:sz w:val="24"/>
        </w:rPr>
        <w:t>0.3mm，辊筒同轴度≤0.</w:t>
      </w:r>
      <w:r w:rsidRPr="00404422">
        <w:rPr>
          <w:rFonts w:ascii="宋体" w:eastAsia="宋体" w:hAnsi="宋体" w:cs="Arial"/>
          <w:sz w:val="24"/>
        </w:rPr>
        <w:t>1</w:t>
      </w:r>
      <w:r w:rsidRPr="00404422">
        <w:rPr>
          <w:rFonts w:ascii="宋体" w:eastAsia="宋体" w:hAnsi="宋体" w:cs="Arial" w:hint="eastAsia"/>
          <w:sz w:val="24"/>
        </w:rPr>
        <w:t>mm</w:t>
      </w:r>
      <w:r w:rsidRPr="00404422">
        <w:rPr>
          <w:rFonts w:ascii="宋体" w:eastAsia="宋体" w:hAnsi="宋体" w:hint="eastAsia"/>
          <w:sz w:val="24"/>
        </w:rPr>
        <w:t>，辊筒平行度≤</w:t>
      </w:r>
      <w:r w:rsidRPr="00404422">
        <w:rPr>
          <w:rFonts w:ascii="宋体" w:eastAsia="宋体" w:hAnsi="宋体"/>
          <w:sz w:val="24"/>
        </w:rPr>
        <w:t>0.3mm，辊筒表面采用硬铬电镀，厚度不小于0.05mm；</w:t>
      </w:r>
    </w:p>
    <w:p w:rsidR="00404422" w:rsidRDefault="00404422" w:rsidP="00404422">
      <w:pPr>
        <w:widowControl/>
        <w:numPr>
          <w:ilvl w:val="0"/>
          <w:numId w:val="10"/>
        </w:numPr>
        <w:tabs>
          <w:tab w:val="num" w:pos="1271"/>
        </w:tabs>
        <w:spacing w:line="360" w:lineRule="auto"/>
        <w:jc w:val="left"/>
        <w:rPr>
          <w:rFonts w:ascii="宋体" w:eastAsia="宋体" w:hAnsi="宋体"/>
          <w:sz w:val="24"/>
        </w:rPr>
      </w:pPr>
      <w:r w:rsidRPr="00404422">
        <w:rPr>
          <w:rFonts w:ascii="宋体" w:eastAsia="宋体" w:hAnsi="宋体" w:hint="eastAsia"/>
          <w:sz w:val="24"/>
        </w:rPr>
        <w:t>联动线各段运输带</w:t>
      </w:r>
      <w:r w:rsidRPr="00404422">
        <w:rPr>
          <w:rFonts w:ascii="宋体" w:eastAsia="宋体" w:hAnsi="宋体"/>
          <w:sz w:val="24"/>
        </w:rPr>
        <w:t>/辊道之间</w:t>
      </w:r>
      <w:r w:rsidRPr="00404422">
        <w:rPr>
          <w:rFonts w:ascii="宋体" w:eastAsia="宋体" w:hAnsi="宋体" w:hint="eastAsia"/>
          <w:sz w:val="24"/>
        </w:rPr>
        <w:t>速度波动≤</w:t>
      </w:r>
      <w:r w:rsidRPr="00404422">
        <w:rPr>
          <w:rFonts w:ascii="宋体" w:eastAsia="宋体" w:hAnsi="宋体"/>
          <w:sz w:val="24"/>
        </w:rPr>
        <w:t>1%</w:t>
      </w:r>
      <w:r w:rsidRPr="00404422">
        <w:rPr>
          <w:rFonts w:ascii="宋体" w:eastAsia="宋体" w:hAnsi="宋体" w:hint="eastAsia"/>
          <w:sz w:val="24"/>
        </w:rPr>
        <w:t>。</w:t>
      </w:r>
    </w:p>
    <w:p w:rsidR="000650DD" w:rsidRPr="00404422" w:rsidRDefault="000650DD" w:rsidP="000650DD">
      <w:pPr>
        <w:pStyle w:val="a3"/>
        <w:numPr>
          <w:ilvl w:val="0"/>
          <w:numId w:val="10"/>
        </w:numPr>
        <w:spacing w:line="360" w:lineRule="auto"/>
        <w:ind w:firstLineChars="0"/>
        <w:jc w:val="left"/>
        <w:rPr>
          <w:rFonts w:ascii="宋体" w:eastAsia="宋体" w:hAnsi="宋体"/>
          <w:sz w:val="24"/>
        </w:rPr>
      </w:pPr>
      <w:r w:rsidRPr="00404422">
        <w:rPr>
          <w:rFonts w:ascii="宋体" w:eastAsia="宋体" w:hAnsi="宋体"/>
          <w:sz w:val="24"/>
        </w:rPr>
        <w:t>卷取速度</w:t>
      </w:r>
      <w:r w:rsidRPr="00404422">
        <w:rPr>
          <w:rFonts w:ascii="宋体" w:eastAsia="宋体" w:hAnsi="宋体" w:hint="eastAsia"/>
          <w:sz w:val="24"/>
        </w:rPr>
        <w:t>可调</w:t>
      </w:r>
      <w:r w:rsidRPr="00404422">
        <w:rPr>
          <w:rFonts w:ascii="宋体" w:eastAsia="宋体" w:hAnsi="宋体"/>
          <w:sz w:val="24"/>
        </w:rPr>
        <w:t>，保证无张力卷取。</w:t>
      </w:r>
    </w:p>
    <w:p w:rsidR="00EF406F" w:rsidRPr="00404422" w:rsidRDefault="00624038" w:rsidP="00EF406F">
      <w:pPr>
        <w:pStyle w:val="a3"/>
        <w:numPr>
          <w:ilvl w:val="0"/>
          <w:numId w:val="10"/>
        </w:numPr>
        <w:spacing w:line="360" w:lineRule="auto"/>
        <w:ind w:firstLineChars="0"/>
        <w:jc w:val="left"/>
        <w:rPr>
          <w:rFonts w:ascii="宋体" w:eastAsia="宋体" w:hAnsi="宋体"/>
          <w:sz w:val="24"/>
        </w:rPr>
      </w:pPr>
      <w:r>
        <w:rPr>
          <w:rFonts w:ascii="宋体" w:eastAsia="宋体" w:hAnsi="宋体" w:hint="eastAsia"/>
          <w:sz w:val="24"/>
        </w:rPr>
        <w:t>包含配套输送传送带的改造，实现</w:t>
      </w:r>
      <w:r w:rsidR="00EF406F" w:rsidRPr="00404422">
        <w:rPr>
          <w:rFonts w:ascii="宋体" w:eastAsia="宋体" w:hAnsi="宋体" w:hint="eastAsia"/>
          <w:sz w:val="24"/>
        </w:rPr>
        <w:t>物</w:t>
      </w:r>
      <w:r w:rsidR="00EF406F">
        <w:rPr>
          <w:rFonts w:ascii="宋体" w:eastAsia="宋体" w:hAnsi="宋体" w:hint="eastAsia"/>
          <w:sz w:val="24"/>
        </w:rPr>
        <w:t>料自动裁断、</w:t>
      </w:r>
      <w:r w:rsidR="00EF406F" w:rsidRPr="00404422">
        <w:rPr>
          <w:rFonts w:ascii="宋体" w:eastAsia="宋体" w:hAnsi="宋体" w:hint="eastAsia"/>
          <w:sz w:val="24"/>
        </w:rPr>
        <w:t>自动落入工字轮，实现无人操作，自动卷取。</w:t>
      </w:r>
    </w:p>
    <w:p w:rsidR="00EF406F" w:rsidRPr="00404422" w:rsidRDefault="00EF406F" w:rsidP="00EF406F">
      <w:pPr>
        <w:pStyle w:val="a3"/>
        <w:numPr>
          <w:ilvl w:val="0"/>
          <w:numId w:val="10"/>
        </w:numPr>
        <w:spacing w:line="360" w:lineRule="auto"/>
        <w:ind w:firstLineChars="0"/>
        <w:jc w:val="left"/>
        <w:rPr>
          <w:rFonts w:ascii="宋体" w:eastAsia="宋体" w:hAnsi="宋体"/>
          <w:sz w:val="24"/>
        </w:rPr>
      </w:pPr>
      <w:r w:rsidRPr="00404422">
        <w:rPr>
          <w:rFonts w:ascii="宋体" w:eastAsia="宋体" w:hAnsi="宋体" w:hint="eastAsia"/>
          <w:sz w:val="24"/>
        </w:rPr>
        <w:t>卷取后物料与垫布中心偏歪≤</w:t>
      </w:r>
      <w:r w:rsidRPr="00404422">
        <w:rPr>
          <w:rFonts w:ascii="宋体" w:eastAsia="宋体" w:hAnsi="宋体"/>
          <w:sz w:val="24"/>
        </w:rPr>
        <w:t>10mm。</w:t>
      </w:r>
      <w:r w:rsidRPr="00404422">
        <w:rPr>
          <w:rFonts w:ascii="宋体" w:eastAsia="宋体" w:hAnsi="宋体" w:hint="eastAsia"/>
          <w:sz w:val="24"/>
        </w:rPr>
        <w:t>（</w:t>
      </w:r>
      <w:r w:rsidRPr="00404422">
        <w:rPr>
          <w:rFonts w:ascii="宋体" w:eastAsia="宋体" w:hAnsi="宋体"/>
          <w:sz w:val="24"/>
        </w:rPr>
        <w:t>全新垫布测试）</w:t>
      </w:r>
      <w:r w:rsidRPr="00404422">
        <w:rPr>
          <w:rFonts w:ascii="宋体" w:eastAsia="宋体" w:hAnsi="宋体" w:hint="eastAsia"/>
          <w:sz w:val="24"/>
        </w:rPr>
        <w:t>。</w:t>
      </w:r>
    </w:p>
    <w:p w:rsidR="00EF406F" w:rsidRDefault="00EF406F" w:rsidP="00EF406F">
      <w:pPr>
        <w:pStyle w:val="a3"/>
        <w:numPr>
          <w:ilvl w:val="0"/>
          <w:numId w:val="10"/>
        </w:numPr>
        <w:spacing w:line="360" w:lineRule="auto"/>
        <w:ind w:firstLineChars="0"/>
        <w:jc w:val="left"/>
        <w:rPr>
          <w:rFonts w:ascii="宋体" w:eastAsia="宋体" w:hAnsi="宋体"/>
          <w:sz w:val="24"/>
        </w:rPr>
      </w:pPr>
      <w:r w:rsidRPr="00404422">
        <w:rPr>
          <w:rFonts w:ascii="宋体" w:eastAsia="宋体" w:hAnsi="宋体" w:hint="eastAsia"/>
          <w:sz w:val="24"/>
        </w:rPr>
        <w:t>卷取后垫布边缘整齐度≤</w:t>
      </w:r>
      <w:r w:rsidRPr="00404422">
        <w:rPr>
          <w:rFonts w:ascii="宋体" w:eastAsia="宋体" w:hAnsi="宋体"/>
          <w:sz w:val="24"/>
        </w:rPr>
        <w:t>2mm。</w:t>
      </w:r>
      <w:r w:rsidRPr="00404422">
        <w:rPr>
          <w:rFonts w:ascii="宋体" w:eastAsia="宋体" w:hAnsi="宋体" w:hint="eastAsia"/>
          <w:sz w:val="24"/>
        </w:rPr>
        <w:t>（</w:t>
      </w:r>
      <w:r w:rsidRPr="00404422">
        <w:rPr>
          <w:rFonts w:ascii="宋体" w:eastAsia="宋体" w:hAnsi="宋体"/>
          <w:sz w:val="24"/>
        </w:rPr>
        <w:t>全新垫布测试）</w:t>
      </w:r>
      <w:r w:rsidRPr="00404422">
        <w:rPr>
          <w:rFonts w:ascii="宋体" w:eastAsia="宋体" w:hAnsi="宋体" w:hint="eastAsia"/>
          <w:sz w:val="24"/>
        </w:rPr>
        <w:t>。</w:t>
      </w:r>
    </w:p>
    <w:p w:rsidR="00EF406F" w:rsidRDefault="00EF406F" w:rsidP="00EF406F">
      <w:pPr>
        <w:pStyle w:val="a3"/>
        <w:numPr>
          <w:ilvl w:val="0"/>
          <w:numId w:val="10"/>
        </w:numPr>
        <w:spacing w:line="360" w:lineRule="auto"/>
        <w:ind w:firstLineChars="0"/>
        <w:jc w:val="left"/>
        <w:rPr>
          <w:rFonts w:ascii="宋体" w:eastAsia="宋体" w:hAnsi="宋体"/>
          <w:sz w:val="24"/>
        </w:rPr>
      </w:pPr>
      <w:r>
        <w:rPr>
          <w:rFonts w:ascii="宋体" w:eastAsia="宋体" w:hAnsi="宋体" w:hint="eastAsia"/>
          <w:sz w:val="24"/>
        </w:rPr>
        <w:t>卷取长度计量、显示，通过主体（主体允许的情况下）或本体与甲方M</w:t>
      </w:r>
      <w:r>
        <w:rPr>
          <w:rFonts w:ascii="宋体" w:eastAsia="宋体" w:hAnsi="宋体"/>
          <w:sz w:val="24"/>
        </w:rPr>
        <w:t>ES</w:t>
      </w:r>
      <w:r>
        <w:rPr>
          <w:rFonts w:ascii="宋体" w:eastAsia="宋体" w:hAnsi="宋体" w:hint="eastAsia"/>
          <w:sz w:val="24"/>
        </w:rPr>
        <w:t>系统对接。</w:t>
      </w:r>
    </w:p>
    <w:p w:rsidR="00135B81" w:rsidRPr="00404422" w:rsidRDefault="00135B81" w:rsidP="00EF406F">
      <w:pPr>
        <w:pStyle w:val="a3"/>
        <w:numPr>
          <w:ilvl w:val="0"/>
          <w:numId w:val="10"/>
        </w:numPr>
        <w:spacing w:line="360" w:lineRule="auto"/>
        <w:ind w:firstLineChars="0"/>
        <w:jc w:val="left"/>
        <w:rPr>
          <w:rFonts w:ascii="宋体" w:eastAsia="宋体" w:hAnsi="宋体"/>
          <w:sz w:val="24"/>
        </w:rPr>
      </w:pPr>
      <w:r>
        <w:rPr>
          <w:rFonts w:ascii="宋体" w:eastAsia="宋体" w:hAnsi="宋体" w:hint="eastAsia"/>
          <w:sz w:val="24"/>
        </w:rPr>
        <w:t>与甲方主体设备对接的所有电器及机械</w:t>
      </w:r>
      <w:r w:rsidR="004830CB">
        <w:rPr>
          <w:rFonts w:ascii="宋体" w:eastAsia="宋体" w:hAnsi="宋体" w:hint="eastAsia"/>
          <w:sz w:val="24"/>
        </w:rPr>
        <w:t>的软件和硬件</w:t>
      </w:r>
      <w:r>
        <w:rPr>
          <w:rFonts w:ascii="宋体" w:eastAsia="宋体" w:hAnsi="宋体" w:hint="eastAsia"/>
          <w:sz w:val="24"/>
        </w:rPr>
        <w:t>均由乙方完成。</w:t>
      </w:r>
    </w:p>
    <w:p w:rsidR="00404422" w:rsidRPr="00404422" w:rsidRDefault="00404422" w:rsidP="00A1556B">
      <w:pPr>
        <w:pStyle w:val="a3"/>
        <w:numPr>
          <w:ilvl w:val="0"/>
          <w:numId w:val="1"/>
        </w:numPr>
        <w:spacing w:line="360" w:lineRule="auto"/>
        <w:ind w:firstLineChars="0"/>
        <w:jc w:val="left"/>
        <w:rPr>
          <w:rFonts w:ascii="宋体" w:eastAsia="宋体" w:hAnsi="宋体"/>
          <w:b/>
          <w:sz w:val="28"/>
          <w:szCs w:val="28"/>
        </w:rPr>
      </w:pPr>
      <w:r w:rsidRPr="00404422">
        <w:rPr>
          <w:rFonts w:ascii="宋体" w:eastAsia="宋体" w:hAnsi="宋体" w:hint="eastAsia"/>
          <w:b/>
          <w:sz w:val="28"/>
          <w:szCs w:val="28"/>
        </w:rPr>
        <w:t>设备安装、电气接布线及元器件安装要求：</w:t>
      </w:r>
    </w:p>
    <w:p w:rsidR="00404422" w:rsidRPr="00404422" w:rsidRDefault="00404422" w:rsidP="00404422">
      <w:pPr>
        <w:widowControl/>
        <w:numPr>
          <w:ilvl w:val="0"/>
          <w:numId w:val="13"/>
        </w:numPr>
        <w:spacing w:line="360" w:lineRule="auto"/>
        <w:jc w:val="left"/>
        <w:rPr>
          <w:rFonts w:ascii="宋体" w:eastAsia="宋体" w:hAnsi="宋体"/>
          <w:sz w:val="24"/>
        </w:rPr>
      </w:pPr>
      <w:r w:rsidRPr="00404422">
        <w:rPr>
          <w:rFonts w:ascii="宋体" w:eastAsia="宋体" w:hAnsi="宋体" w:hint="eastAsia"/>
          <w:sz w:val="24"/>
        </w:rPr>
        <w:t>基本原则：</w:t>
      </w:r>
    </w:p>
    <w:p w:rsidR="00404422" w:rsidRPr="00404422" w:rsidRDefault="00404422" w:rsidP="00404422">
      <w:pPr>
        <w:widowControl/>
        <w:numPr>
          <w:ilvl w:val="2"/>
          <w:numId w:val="7"/>
        </w:numPr>
        <w:spacing w:line="360" w:lineRule="auto"/>
        <w:ind w:left="987"/>
        <w:jc w:val="left"/>
        <w:rPr>
          <w:rFonts w:ascii="宋体" w:eastAsia="宋体" w:hAnsi="宋体"/>
          <w:sz w:val="24"/>
        </w:rPr>
      </w:pPr>
      <w:r w:rsidRPr="00404422">
        <w:rPr>
          <w:rFonts w:ascii="宋体" w:eastAsia="宋体" w:hAnsi="宋体" w:hint="eastAsia"/>
          <w:sz w:val="24"/>
        </w:rPr>
        <w:t>电线管线的排布必须横平竖直，美观整洁</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电线管线必须走线槽，不能走线槽的过桥架</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线路管路的铺设位置不能受到损伤，如摩擦、挤压、踩踏等</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线路管路的铺设位置不能受到其他介质的污染，如杂物、污水、污油等</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电线管线的传送介质不能有干涉，其走向与设备不能有干涉</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控制柜内所有裸露铜排必须有绝缘防护处理</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设备所有元器件需要进柜子并按要求整齐排布</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所有检测元器件、电缆线、执行元器件均要求挂标识牌</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控制元器件（检测元器件、执行元器件等）加装保护装置</w:t>
      </w:r>
    </w:p>
    <w:p w:rsidR="00404422" w:rsidRPr="00404422" w:rsidRDefault="00404422" w:rsidP="00404422">
      <w:pPr>
        <w:widowControl/>
        <w:numPr>
          <w:ilvl w:val="0"/>
          <w:numId w:val="13"/>
        </w:numPr>
        <w:spacing w:line="360" w:lineRule="auto"/>
        <w:jc w:val="left"/>
        <w:rPr>
          <w:rFonts w:ascii="宋体" w:eastAsia="宋体" w:hAnsi="宋体"/>
          <w:sz w:val="24"/>
        </w:rPr>
      </w:pPr>
      <w:r w:rsidRPr="00404422">
        <w:rPr>
          <w:rFonts w:ascii="宋体" w:eastAsia="宋体" w:hAnsi="宋体" w:hint="eastAsia"/>
          <w:sz w:val="24"/>
        </w:rPr>
        <w:t>具体要求：</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lastRenderedPageBreak/>
        <w:t>控制、信号、总线等控制线路与电源、动力等线路应该走桥架.</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控制系统电源部分</w:t>
      </w:r>
      <w:r w:rsidRPr="00404422">
        <w:rPr>
          <w:rFonts w:ascii="宋体" w:eastAsia="宋体" w:hAnsi="宋体"/>
          <w:sz w:val="24"/>
        </w:rPr>
        <w:t>采用三相+零线+接地排方式</w:t>
      </w:r>
      <w:r w:rsidRPr="00404422">
        <w:rPr>
          <w:rFonts w:ascii="宋体" w:eastAsia="宋体" w:hAnsi="宋体" w:hint="eastAsia"/>
          <w:sz w:val="24"/>
        </w:rPr>
        <w:t>。电控柜</w:t>
      </w:r>
      <w:r w:rsidRPr="00404422">
        <w:rPr>
          <w:rFonts w:ascii="宋体" w:eastAsia="宋体" w:hAnsi="宋体"/>
          <w:sz w:val="24"/>
        </w:rPr>
        <w:t>、操作台等采用冷轧薄板，冷加工成型，烘漆</w:t>
      </w:r>
      <w:r w:rsidRPr="00404422">
        <w:rPr>
          <w:rFonts w:ascii="宋体" w:eastAsia="宋体" w:hAnsi="宋体" w:hint="eastAsia"/>
          <w:sz w:val="24"/>
        </w:rPr>
        <w:t>，主电源引入有防雷装置、滤波装置，电气柜防护级别IP21。</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经过桥架、线槽以及坦克链内的线路、管路应归类摆放。宜将电线缆、气管按顺序一一摆放并用扎带扎起，电线或电缆中间不能有接头；在桥架、线槽、坦克链内的线不得预留过长，以免打绞。</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所有桥架、控制柜和立柱新开孔、开槽以及新加线管管口等地方必须磨去毛刺并在开孔处加装防护套才能放线使用。控制柜及电机、电缆、驱动器等各种接地线、屏蔽线必须牢固连接。</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接线应准确，连接可靠，标志齐全清晰，绝缘符合要求；所有电线接头必须要加线鼻子方能使用；在线槽内或控制柜内，所有未使用的电线、电缆头必须用胶布包好后放置，不能有铜丝裸露出来</w:t>
      </w:r>
      <w:r w:rsidRPr="00404422">
        <w:rPr>
          <w:rFonts w:ascii="宋体" w:eastAsia="宋体" w:hAnsi="宋体"/>
          <w:sz w:val="24"/>
        </w:rPr>
        <w:t>,</w:t>
      </w:r>
      <w:r w:rsidRPr="00404422">
        <w:rPr>
          <w:rFonts w:ascii="宋体" w:eastAsia="宋体" w:hAnsi="宋体" w:hint="eastAsia"/>
          <w:sz w:val="24"/>
        </w:rPr>
        <w:t>铜排裸露部分需要用热缩管保护使用；使用大线鼻子的地方，线鼻子也必须用热缩管套住，只留安装孔或口。</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现场所有设备的通讯线、数据传送线必须单独走桥架布线，不能与强电布在同一桥架线槽内，并通讯线头子要用带屏蔽的头子，保证通讯线、数据传送线与强电不能有干涉影响信号输送。</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所有网络通信线的水晶头都必须加装保护套；网络头子型号：</w:t>
      </w:r>
      <w:r w:rsidRPr="00404422">
        <w:rPr>
          <w:rFonts w:ascii="宋体" w:eastAsia="宋体" w:hAnsi="宋体"/>
          <w:sz w:val="24"/>
        </w:rPr>
        <w:t>AB</w:t>
      </w:r>
      <w:r w:rsidRPr="00404422">
        <w:rPr>
          <w:rFonts w:ascii="宋体" w:eastAsia="宋体" w:hAnsi="宋体" w:hint="eastAsia"/>
          <w:sz w:val="24"/>
        </w:rPr>
        <w:t>公司的</w:t>
      </w:r>
      <w:r w:rsidRPr="00404422">
        <w:rPr>
          <w:rFonts w:ascii="宋体" w:eastAsia="宋体" w:hAnsi="宋体"/>
          <w:sz w:val="24"/>
        </w:rPr>
        <w:t>1585J-M8CC-H</w:t>
      </w:r>
      <w:r w:rsidRPr="00404422">
        <w:rPr>
          <w:rFonts w:ascii="宋体" w:eastAsia="宋体" w:hAnsi="宋体" w:hint="eastAsia"/>
          <w:sz w:val="24"/>
        </w:rPr>
        <w:t>；网络线使用带屏蔽的工程用网络通讯线。</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lastRenderedPageBreak/>
        <w:t>现场所有检测元器件、电缆线、执行元器件均要求挂标识牌，标识牌内容包括：功能说明、作用、名称、线的起点终点、电缆线规格等；</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所有现场电气控制柜及控制柜内的元器件均须要有标识且标识内容与电气原理图一致，所有的接线头都要有线号且与电气原理图一致。</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所有</w:t>
      </w:r>
      <w:r w:rsidRPr="00404422">
        <w:rPr>
          <w:rFonts w:ascii="宋体" w:eastAsia="宋体" w:hAnsi="宋体"/>
          <w:sz w:val="24"/>
        </w:rPr>
        <w:t xml:space="preserve">PLC </w:t>
      </w:r>
      <w:r w:rsidRPr="00404422">
        <w:rPr>
          <w:rFonts w:ascii="宋体" w:eastAsia="宋体" w:hAnsi="宋体" w:hint="eastAsia"/>
          <w:sz w:val="24"/>
        </w:rPr>
        <w:t>系统的</w:t>
      </w:r>
      <w:r w:rsidRPr="00404422">
        <w:rPr>
          <w:rFonts w:ascii="宋体" w:eastAsia="宋体" w:hAnsi="宋体"/>
          <w:sz w:val="24"/>
        </w:rPr>
        <w:t>I/O</w:t>
      </w:r>
      <w:r w:rsidRPr="00404422">
        <w:rPr>
          <w:rFonts w:ascii="宋体" w:eastAsia="宋体" w:hAnsi="宋体" w:hint="eastAsia"/>
          <w:sz w:val="24"/>
        </w:rPr>
        <w:t>模块接线均要有线号标识。模块也要有标识，且与电气原理图一致。</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所有控制柜内的元器件具体配置分布图均要在控制柜门上用标牌统一制作固定在门上。</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其他要求按国家布线标准《综合布线系统工程设计规范》（</w:t>
      </w:r>
      <w:r w:rsidRPr="00404422">
        <w:rPr>
          <w:rFonts w:ascii="宋体" w:eastAsia="宋体" w:hAnsi="宋体"/>
          <w:sz w:val="24"/>
        </w:rPr>
        <w:t>GB/T50311</w:t>
      </w:r>
      <w:r w:rsidRPr="00404422">
        <w:rPr>
          <w:rFonts w:ascii="宋体" w:eastAsia="宋体" w:hAnsi="宋体" w:hint="eastAsia"/>
          <w:sz w:val="24"/>
        </w:rPr>
        <w:t>）、《综合布线系统工程验收规范》（</w:t>
      </w:r>
      <w:r w:rsidRPr="00404422">
        <w:rPr>
          <w:rFonts w:ascii="宋体" w:eastAsia="宋体" w:hAnsi="宋体"/>
          <w:sz w:val="24"/>
        </w:rPr>
        <w:t>GB/T 50312</w:t>
      </w:r>
      <w:r w:rsidRPr="00404422">
        <w:rPr>
          <w:rFonts w:ascii="宋体" w:eastAsia="宋体" w:hAnsi="宋体" w:hint="eastAsia"/>
          <w:sz w:val="24"/>
        </w:rPr>
        <w:t>）</w:t>
      </w:r>
      <w:r w:rsidRPr="00404422">
        <w:rPr>
          <w:rFonts w:ascii="宋体" w:eastAsia="宋体" w:hAnsi="宋体"/>
          <w:sz w:val="24"/>
        </w:rPr>
        <w:t>2007</w:t>
      </w:r>
      <w:r w:rsidRPr="00404422">
        <w:rPr>
          <w:rFonts w:ascii="宋体" w:eastAsia="宋体" w:hAnsi="宋体" w:hint="eastAsia"/>
          <w:sz w:val="24"/>
        </w:rPr>
        <w:t>版以及国际电工委员会制定的相关标准执行。</w:t>
      </w:r>
    </w:p>
    <w:p w:rsid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危险处的电气及气动控制、检测元件均加安全防护罩。</w:t>
      </w:r>
    </w:p>
    <w:p w:rsidR="008F355C" w:rsidRPr="00404422" w:rsidRDefault="008F355C" w:rsidP="008F355C">
      <w:pPr>
        <w:widowControl/>
        <w:numPr>
          <w:ilvl w:val="0"/>
          <w:numId w:val="13"/>
        </w:numPr>
        <w:spacing w:line="360" w:lineRule="auto"/>
        <w:jc w:val="left"/>
        <w:rPr>
          <w:rFonts w:ascii="宋体" w:eastAsia="宋体" w:hAnsi="宋体"/>
          <w:sz w:val="24"/>
          <w:szCs w:val="20"/>
        </w:rPr>
      </w:pPr>
      <w:r w:rsidRPr="00404422">
        <w:rPr>
          <w:rFonts w:ascii="宋体" w:eastAsia="宋体" w:hAnsi="宋体" w:hint="eastAsia"/>
          <w:sz w:val="24"/>
          <w:szCs w:val="20"/>
        </w:rPr>
        <w:t>计算机硬件配置及操作系统要求：</w:t>
      </w:r>
    </w:p>
    <w:p w:rsidR="008F355C" w:rsidRPr="00404422" w:rsidRDefault="008F355C" w:rsidP="008F355C">
      <w:pPr>
        <w:widowControl/>
        <w:numPr>
          <w:ilvl w:val="2"/>
          <w:numId w:val="7"/>
        </w:numPr>
        <w:tabs>
          <w:tab w:val="num" w:pos="567"/>
        </w:tabs>
        <w:spacing w:line="360" w:lineRule="auto"/>
        <w:ind w:left="987"/>
        <w:jc w:val="left"/>
        <w:rPr>
          <w:rFonts w:ascii="宋体" w:eastAsia="宋体" w:hAnsi="宋体"/>
          <w:sz w:val="24"/>
          <w:szCs w:val="20"/>
        </w:rPr>
      </w:pPr>
      <w:r w:rsidRPr="00404422">
        <w:rPr>
          <w:rFonts w:ascii="宋体" w:eastAsia="宋体" w:hAnsi="宋体" w:hint="eastAsia"/>
          <w:sz w:val="24"/>
          <w:szCs w:val="20"/>
        </w:rPr>
        <w:t>设备工控计算机支持英文、中文，磁盘阵列RAID1及以上，专门为MES预留不低于一个网口，操作系统为Windows 10 64位，在硬件架构上通过以太网与设备PLC及其它外围数据采集、警示设备进行实时通信。</w:t>
      </w:r>
    </w:p>
    <w:p w:rsidR="008F355C" w:rsidRPr="00404422" w:rsidRDefault="008F355C" w:rsidP="008F355C">
      <w:pPr>
        <w:widowControl/>
        <w:numPr>
          <w:ilvl w:val="0"/>
          <w:numId w:val="13"/>
        </w:numPr>
        <w:spacing w:line="360" w:lineRule="auto"/>
        <w:jc w:val="left"/>
        <w:rPr>
          <w:rFonts w:ascii="宋体" w:eastAsia="宋体" w:hAnsi="宋体"/>
          <w:sz w:val="24"/>
          <w:szCs w:val="20"/>
        </w:rPr>
      </w:pPr>
      <w:r w:rsidRPr="00404422">
        <w:rPr>
          <w:rFonts w:ascii="宋体" w:eastAsia="宋体" w:hAnsi="宋体"/>
          <w:sz w:val="24"/>
          <w:szCs w:val="20"/>
        </w:rPr>
        <w:t>其他要求</w:t>
      </w:r>
      <w:r w:rsidRPr="00404422">
        <w:rPr>
          <w:rFonts w:ascii="宋体" w:eastAsia="宋体" w:hAnsi="宋体" w:hint="eastAsia"/>
          <w:sz w:val="24"/>
          <w:szCs w:val="20"/>
        </w:rPr>
        <w:t>：</w:t>
      </w:r>
    </w:p>
    <w:p w:rsidR="008F355C" w:rsidRPr="00404422" w:rsidRDefault="008F355C" w:rsidP="008F355C">
      <w:pPr>
        <w:widowControl/>
        <w:numPr>
          <w:ilvl w:val="2"/>
          <w:numId w:val="7"/>
        </w:numPr>
        <w:tabs>
          <w:tab w:val="num" w:pos="567"/>
        </w:tabs>
        <w:spacing w:line="360" w:lineRule="auto"/>
        <w:ind w:left="987"/>
        <w:jc w:val="left"/>
        <w:rPr>
          <w:rFonts w:ascii="宋体" w:eastAsia="宋体" w:hAnsi="宋体"/>
          <w:sz w:val="24"/>
          <w:szCs w:val="20"/>
        </w:rPr>
      </w:pPr>
      <w:r w:rsidRPr="00404422">
        <w:rPr>
          <w:rFonts w:ascii="宋体" w:eastAsia="宋体" w:hAnsi="宋体" w:hint="eastAsia"/>
          <w:sz w:val="24"/>
          <w:szCs w:val="20"/>
        </w:rPr>
        <w:t>MES系统实施时，设备供应商必须积极配合并参与，完成与MES系统数据交互相关的设备方的开发及测试，与MES实施方共同完成MES与设备的联调联试。</w:t>
      </w:r>
    </w:p>
    <w:p w:rsidR="00404422" w:rsidRPr="00404422" w:rsidRDefault="00404422" w:rsidP="00A1556B">
      <w:pPr>
        <w:pStyle w:val="a3"/>
        <w:numPr>
          <w:ilvl w:val="0"/>
          <w:numId w:val="1"/>
        </w:numPr>
        <w:spacing w:line="360" w:lineRule="auto"/>
        <w:ind w:firstLineChars="0"/>
        <w:jc w:val="left"/>
        <w:rPr>
          <w:rFonts w:ascii="宋体" w:eastAsia="宋体" w:hAnsi="宋体"/>
          <w:sz w:val="28"/>
          <w:szCs w:val="28"/>
        </w:rPr>
      </w:pPr>
      <w:r w:rsidRPr="00404422">
        <w:rPr>
          <w:rFonts w:ascii="宋体" w:eastAsia="宋体" w:hAnsi="宋体" w:hint="eastAsia"/>
          <w:b/>
          <w:sz w:val="28"/>
          <w:szCs w:val="28"/>
        </w:rPr>
        <w:t>设备安全</w:t>
      </w:r>
      <w:r w:rsidRPr="00404422">
        <w:rPr>
          <w:rFonts w:ascii="宋体" w:eastAsia="宋体" w:hAnsi="宋体" w:hint="eastAsia"/>
          <w:sz w:val="28"/>
          <w:szCs w:val="28"/>
        </w:rPr>
        <w:t>：</w:t>
      </w:r>
    </w:p>
    <w:p w:rsidR="00404422" w:rsidRPr="00404422" w:rsidRDefault="00404422" w:rsidP="00404422">
      <w:pPr>
        <w:widowControl/>
        <w:numPr>
          <w:ilvl w:val="0"/>
          <w:numId w:val="14"/>
        </w:numPr>
        <w:spacing w:line="360" w:lineRule="auto"/>
        <w:jc w:val="left"/>
        <w:rPr>
          <w:rFonts w:ascii="宋体" w:eastAsia="宋体" w:hAnsi="宋体"/>
          <w:sz w:val="24"/>
        </w:rPr>
      </w:pPr>
      <w:r w:rsidRPr="00404422">
        <w:rPr>
          <w:rFonts w:ascii="宋体" w:eastAsia="宋体" w:hAnsi="宋体" w:hint="eastAsia"/>
          <w:sz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404422" w:rsidRPr="00404422" w:rsidRDefault="00404422" w:rsidP="00404422">
      <w:pPr>
        <w:widowControl/>
        <w:numPr>
          <w:ilvl w:val="0"/>
          <w:numId w:val="14"/>
        </w:numPr>
        <w:spacing w:line="360" w:lineRule="auto"/>
        <w:jc w:val="left"/>
        <w:rPr>
          <w:rFonts w:ascii="宋体" w:eastAsia="宋体" w:hAnsi="宋体"/>
          <w:sz w:val="24"/>
        </w:rPr>
      </w:pPr>
      <w:r w:rsidRPr="00404422">
        <w:rPr>
          <w:rFonts w:ascii="宋体" w:eastAsia="宋体" w:hAnsi="宋体" w:hint="eastAsia"/>
          <w:sz w:val="24"/>
        </w:rPr>
        <w:t>安全警示标识、标牌、安全护栏、护网等安全防护装置符合安全标准。</w:t>
      </w:r>
    </w:p>
    <w:p w:rsidR="00404422" w:rsidRPr="00404422" w:rsidRDefault="00404422" w:rsidP="00404422">
      <w:pPr>
        <w:widowControl/>
        <w:numPr>
          <w:ilvl w:val="0"/>
          <w:numId w:val="14"/>
        </w:numPr>
        <w:spacing w:line="360" w:lineRule="auto"/>
        <w:jc w:val="left"/>
        <w:rPr>
          <w:rFonts w:ascii="宋体" w:eastAsia="宋体" w:hAnsi="宋体"/>
          <w:sz w:val="24"/>
        </w:rPr>
      </w:pPr>
      <w:r w:rsidRPr="00404422">
        <w:rPr>
          <w:rFonts w:ascii="宋体" w:eastAsia="宋体" w:hAnsi="宋体" w:hint="eastAsia"/>
          <w:sz w:val="24"/>
        </w:rPr>
        <w:t>本协议所涉及设备及其附属部件符合中国CCC标准、欧盟CE标准相关标准和所在国行业、政府相关规范，并达到现场操作使用要求。</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lastRenderedPageBreak/>
        <w:t>《</w:t>
      </w:r>
      <w:r w:rsidRPr="00404422">
        <w:rPr>
          <w:rFonts w:ascii="宋体" w:eastAsia="宋体" w:hAnsi="宋体"/>
          <w:sz w:val="24"/>
        </w:rPr>
        <w:t>GB16754-2008</w:t>
      </w:r>
      <w:r w:rsidRPr="00404422">
        <w:rPr>
          <w:rFonts w:ascii="宋体" w:eastAsia="宋体" w:hAnsi="宋体" w:hint="eastAsia"/>
          <w:sz w:val="24"/>
        </w:rPr>
        <w:t>机械安全 急停 设计原则》</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 23821-2009 机械安全 防止上下肢触及危险区的安全距离》</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w:t>
      </w:r>
      <w:r w:rsidRPr="00404422">
        <w:rPr>
          <w:rFonts w:ascii="宋体" w:eastAsia="宋体" w:hAnsi="宋体"/>
          <w:sz w:val="24"/>
        </w:rPr>
        <w:t>GB/T 15706.1-2007</w:t>
      </w:r>
      <w:r w:rsidRPr="00404422">
        <w:rPr>
          <w:rFonts w:ascii="宋体" w:eastAsia="宋体" w:hAnsi="宋体" w:hint="eastAsia"/>
          <w:sz w:val="24"/>
        </w:rPr>
        <w:t>机械安全 基本概念与设计通则第1部分：基本术语和方法》</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w:t>
      </w:r>
      <w:r w:rsidRPr="00404422">
        <w:rPr>
          <w:rFonts w:ascii="宋体" w:eastAsia="宋体" w:hAnsi="宋体"/>
          <w:sz w:val="24"/>
        </w:rPr>
        <w:t>GB/T 15706.</w:t>
      </w:r>
      <w:r w:rsidRPr="00404422">
        <w:rPr>
          <w:rFonts w:ascii="宋体" w:eastAsia="宋体" w:hAnsi="宋体" w:hint="eastAsia"/>
          <w:sz w:val="24"/>
        </w:rPr>
        <w:t>2</w:t>
      </w:r>
      <w:r w:rsidRPr="00404422">
        <w:rPr>
          <w:rFonts w:ascii="宋体" w:eastAsia="宋体" w:hAnsi="宋体"/>
          <w:sz w:val="24"/>
        </w:rPr>
        <w:t>-2007</w:t>
      </w:r>
      <w:r w:rsidRPr="00404422">
        <w:rPr>
          <w:rFonts w:ascii="宋体" w:eastAsia="宋体" w:hAnsi="宋体" w:hint="eastAsia"/>
          <w:sz w:val="24"/>
        </w:rPr>
        <w:t>机械安全 基本概念与设计通则第2部分：技术原则》</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《GB/T 16855.1-2008机械安全 控制系统有关安全部件第1部分：设计通则》</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w:t>
      </w:r>
      <w:r w:rsidRPr="00404422">
        <w:rPr>
          <w:rFonts w:ascii="宋体" w:eastAsia="宋体" w:hAnsi="宋体"/>
          <w:sz w:val="24"/>
        </w:rPr>
        <w:t>GB/T 8</w:t>
      </w:r>
      <w:r w:rsidRPr="00404422">
        <w:rPr>
          <w:rFonts w:ascii="宋体" w:eastAsia="宋体" w:hAnsi="宋体" w:hint="eastAsia"/>
          <w:sz w:val="24"/>
        </w:rPr>
        <w:t>1</w:t>
      </w:r>
      <w:r w:rsidRPr="00404422">
        <w:rPr>
          <w:rFonts w:ascii="宋体" w:eastAsia="宋体" w:hAnsi="宋体"/>
          <w:sz w:val="24"/>
        </w:rPr>
        <w:t>96-2003</w:t>
      </w:r>
      <w:r w:rsidRPr="00404422">
        <w:rPr>
          <w:rFonts w:ascii="宋体" w:eastAsia="宋体" w:hAnsi="宋体" w:hint="eastAsia"/>
          <w:sz w:val="24"/>
        </w:rPr>
        <w:t>机械安全 防护装置  固定式和活动式防护装置设计与制造一般要求》</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w:t>
      </w:r>
      <w:r w:rsidRPr="00404422">
        <w:rPr>
          <w:rFonts w:ascii="宋体" w:eastAsia="宋体" w:hAnsi="宋体"/>
          <w:sz w:val="24"/>
        </w:rPr>
        <w:t>GB/T 19876-2005</w:t>
      </w:r>
      <w:r w:rsidRPr="00404422">
        <w:rPr>
          <w:rFonts w:ascii="宋体" w:eastAsia="宋体" w:hAnsi="宋体" w:hint="eastAsia"/>
          <w:sz w:val="24"/>
        </w:rPr>
        <w:t>机械安全 与人体部位接近速度相关防护设施的定位》</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w:t>
      </w:r>
      <w:r w:rsidRPr="00404422">
        <w:rPr>
          <w:rFonts w:ascii="宋体" w:eastAsia="宋体" w:hAnsi="宋体"/>
          <w:sz w:val="24"/>
        </w:rPr>
        <w:t>GB/T 18831-2010</w:t>
      </w:r>
      <w:r w:rsidRPr="00404422">
        <w:rPr>
          <w:rFonts w:ascii="宋体" w:eastAsia="宋体" w:hAnsi="宋体" w:hint="eastAsia"/>
          <w:sz w:val="24"/>
        </w:rPr>
        <w:t>机械安全 带防护装置的联锁装置  设计和选择原则》</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w:t>
      </w:r>
      <w:r w:rsidRPr="00404422">
        <w:rPr>
          <w:rFonts w:ascii="宋体" w:eastAsia="宋体" w:hAnsi="宋体"/>
          <w:sz w:val="24"/>
        </w:rPr>
        <w:t>GB/T 19671-2005</w:t>
      </w:r>
      <w:r w:rsidRPr="00404422">
        <w:rPr>
          <w:rFonts w:ascii="宋体" w:eastAsia="宋体" w:hAnsi="宋体" w:hint="eastAsia"/>
          <w:sz w:val="24"/>
        </w:rPr>
        <w:t>机械安全 双手操作装置 功能状况及设计原则》</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 17888.1-2008 机械安全 进入机械的固定设施 第1部分：进入两级平面之间的固定设施的选择》</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 5226.1-2008 机械电气安全 机械电气设备 第1部分：通用技术条件》</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w:t>
      </w:r>
      <w:r w:rsidRPr="00404422">
        <w:rPr>
          <w:rFonts w:ascii="宋体" w:eastAsia="宋体" w:hAnsi="宋体"/>
          <w:sz w:val="24"/>
        </w:rPr>
        <w:t>GB/T 19436.1-2004</w:t>
      </w:r>
      <w:r w:rsidRPr="00404422">
        <w:rPr>
          <w:rFonts w:ascii="宋体" w:eastAsia="宋体" w:hAnsi="宋体" w:hint="eastAsia"/>
          <w:sz w:val="24"/>
        </w:rPr>
        <w:t>机械电气安全 电敏防护装置 第1部分：一般要求和试验》</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 12158-2006 防止静电事故通用导则》</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《GB/T 18717.1-2002 用于机械安全的人类工效学设计 第1部分：全身进入机械的开口尺寸确定原则》</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《GB/T 18717.2-2002 用于机械安全的人类工效学设计 第2部分： 人体局部进入机械的开口尺寸确定原则》</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 18209.1-2000 机械安全 指示、标志和操作 第1部分：关于视觉、听觉和触觉信号的要求》</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lastRenderedPageBreak/>
        <w:t>《GB 18209.2-2000 机械安全 指示、标志和操作 第2部分：标志要求》</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《GB/T 7932 气动系统通用技术条件》</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《GB/T 18153-2000 机械安全 可接触表面温度 确定热表面温度限值的工效学数据》</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《GB/T 19670-2005 机械安全 防止意外启动》</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rPr>
        <w:t>《</w:t>
      </w:r>
      <w:r w:rsidRPr="00404422">
        <w:rPr>
          <w:rFonts w:ascii="宋体" w:eastAsia="宋体" w:hAnsi="宋体"/>
          <w:sz w:val="24"/>
        </w:rPr>
        <w:t>GB 12265.3-1997</w:t>
      </w:r>
      <w:r w:rsidRPr="00404422">
        <w:rPr>
          <w:rFonts w:ascii="宋体" w:eastAsia="宋体" w:hAnsi="宋体" w:hint="eastAsia"/>
          <w:sz w:val="24"/>
        </w:rPr>
        <w:t>机械安全 避免人体各部位挤压的最小空间》</w:t>
      </w:r>
    </w:p>
    <w:p w:rsidR="00404422" w:rsidRPr="00404422" w:rsidRDefault="00404422" w:rsidP="003D71B8">
      <w:pPr>
        <w:pStyle w:val="a3"/>
        <w:numPr>
          <w:ilvl w:val="0"/>
          <w:numId w:val="1"/>
        </w:numPr>
        <w:spacing w:line="360" w:lineRule="auto"/>
        <w:ind w:firstLineChars="0"/>
        <w:jc w:val="left"/>
        <w:rPr>
          <w:rFonts w:ascii="宋体" w:eastAsia="宋体" w:hAnsi="宋体"/>
          <w:b/>
          <w:sz w:val="24"/>
        </w:rPr>
      </w:pPr>
      <w:r w:rsidRPr="00404422">
        <w:rPr>
          <w:rFonts w:ascii="宋体" w:eastAsia="宋体" w:hAnsi="宋体" w:hint="eastAsia"/>
          <w:b/>
          <w:sz w:val="28"/>
          <w:szCs w:val="28"/>
        </w:rPr>
        <w:t>主要配件品牌和产地</w:t>
      </w:r>
      <w:r w:rsidRPr="00404422">
        <w:rPr>
          <w:rFonts w:ascii="宋体" w:eastAsia="宋体" w:hAnsi="宋体" w:hint="eastAsia"/>
          <w:b/>
          <w:sz w:val="24"/>
        </w:rPr>
        <w:t>：</w:t>
      </w:r>
    </w:p>
    <w:tbl>
      <w:tblPr>
        <w:tblW w:w="79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118"/>
        <w:gridCol w:w="2126"/>
        <w:gridCol w:w="1985"/>
      </w:tblGrid>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序号</w:t>
            </w: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名称</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型号</w:t>
            </w: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生产厂家或公司</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可编程控制器</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135B81" w:rsidP="00404422">
            <w:pPr>
              <w:spacing w:line="360" w:lineRule="auto"/>
              <w:jc w:val="center"/>
              <w:rPr>
                <w:rFonts w:ascii="宋体" w:eastAsia="宋体" w:hAnsi="宋体"/>
                <w:sz w:val="24"/>
              </w:rPr>
            </w:pPr>
            <w:r>
              <w:rPr>
                <w:rFonts w:ascii="宋体" w:eastAsia="宋体" w:hAnsi="宋体" w:hint="eastAsia"/>
                <w:sz w:val="24"/>
              </w:rPr>
              <w:t>1756</w:t>
            </w: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AB</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工控机</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研华</w:t>
            </w:r>
          </w:p>
        </w:tc>
      </w:tr>
      <w:tr w:rsidR="00135B81"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135B81" w:rsidRPr="00404422" w:rsidRDefault="00135B81"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135B81" w:rsidRPr="00404422" w:rsidRDefault="00135B81" w:rsidP="00404422">
            <w:pPr>
              <w:spacing w:line="360" w:lineRule="auto"/>
              <w:jc w:val="center"/>
              <w:rPr>
                <w:rFonts w:ascii="宋体" w:eastAsia="宋体" w:hAnsi="宋体"/>
                <w:sz w:val="24"/>
              </w:rPr>
            </w:pPr>
            <w:r>
              <w:rPr>
                <w:rFonts w:ascii="宋体" w:eastAsia="宋体" w:hAnsi="宋体" w:hint="eastAsia"/>
                <w:sz w:val="24"/>
              </w:rPr>
              <w:t>分布I</w:t>
            </w:r>
            <w:r>
              <w:rPr>
                <w:rFonts w:ascii="宋体" w:eastAsia="宋体" w:hAnsi="宋体"/>
                <w:sz w:val="24"/>
              </w:rPr>
              <w:t>/O</w:t>
            </w:r>
          </w:p>
        </w:tc>
        <w:tc>
          <w:tcPr>
            <w:tcW w:w="2126" w:type="dxa"/>
            <w:tcBorders>
              <w:top w:val="single" w:sz="4" w:space="0" w:color="auto"/>
              <w:left w:val="single" w:sz="4" w:space="0" w:color="auto"/>
              <w:bottom w:val="single" w:sz="4" w:space="0" w:color="auto"/>
              <w:right w:val="single" w:sz="4" w:space="0" w:color="auto"/>
            </w:tcBorders>
            <w:vAlign w:val="center"/>
          </w:tcPr>
          <w:p w:rsidR="00135B81" w:rsidRPr="00404422" w:rsidRDefault="00135B81" w:rsidP="00404422">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sz w:val="24"/>
              </w:rPr>
              <w:t>734</w:t>
            </w:r>
          </w:p>
        </w:tc>
        <w:tc>
          <w:tcPr>
            <w:tcW w:w="1985" w:type="dxa"/>
            <w:tcBorders>
              <w:top w:val="single" w:sz="4" w:space="0" w:color="auto"/>
              <w:left w:val="single" w:sz="4" w:space="0" w:color="auto"/>
              <w:bottom w:val="single" w:sz="4" w:space="0" w:color="auto"/>
              <w:right w:val="single" w:sz="4" w:space="0" w:color="auto"/>
            </w:tcBorders>
            <w:vAlign w:val="center"/>
          </w:tcPr>
          <w:p w:rsidR="00135B81" w:rsidRPr="00404422" w:rsidRDefault="00135B81" w:rsidP="00404422">
            <w:pPr>
              <w:spacing w:line="360" w:lineRule="auto"/>
              <w:jc w:val="center"/>
              <w:rPr>
                <w:rFonts w:ascii="宋体" w:eastAsia="宋体" w:hAnsi="宋体"/>
                <w:sz w:val="24"/>
              </w:rPr>
            </w:pPr>
            <w:r>
              <w:rPr>
                <w:rFonts w:ascii="宋体" w:eastAsia="宋体" w:hAnsi="宋体" w:hint="eastAsia"/>
                <w:sz w:val="24"/>
              </w:rPr>
              <w:t>A</w:t>
            </w:r>
            <w:r>
              <w:rPr>
                <w:rFonts w:ascii="宋体" w:eastAsia="宋体" w:hAnsi="宋体"/>
                <w:sz w:val="24"/>
              </w:rPr>
              <w:t>B</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8F355C">
            <w:pPr>
              <w:spacing w:line="360" w:lineRule="auto"/>
              <w:jc w:val="center"/>
              <w:rPr>
                <w:rFonts w:ascii="宋体" w:eastAsia="宋体" w:hAnsi="宋体"/>
                <w:sz w:val="24"/>
              </w:rPr>
            </w:pPr>
            <w:r w:rsidRPr="00404422">
              <w:rPr>
                <w:rFonts w:ascii="宋体" w:eastAsia="宋体" w:hAnsi="宋体" w:hint="eastAsia"/>
                <w:sz w:val="24"/>
              </w:rPr>
              <w:t>变频调速器</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8F355C" w:rsidP="00404422">
            <w:pPr>
              <w:spacing w:line="360" w:lineRule="auto"/>
              <w:jc w:val="center"/>
              <w:rPr>
                <w:rFonts w:ascii="宋体" w:eastAsia="宋体" w:hAnsi="宋体"/>
                <w:sz w:val="24"/>
              </w:rPr>
            </w:pPr>
            <w:r w:rsidRPr="00404422">
              <w:rPr>
                <w:rFonts w:ascii="宋体" w:eastAsia="宋体" w:hAnsi="宋体" w:hint="eastAsia"/>
                <w:sz w:val="24"/>
              </w:rPr>
              <w:t>PF75</w:t>
            </w:r>
            <w:r w:rsidRPr="00404422">
              <w:rPr>
                <w:rFonts w:ascii="宋体" w:eastAsia="宋体" w:hAnsi="宋体"/>
                <w:sz w:val="24"/>
              </w:rPr>
              <w:t>5</w:t>
            </w:r>
            <w:r>
              <w:rPr>
                <w:rFonts w:ascii="宋体" w:eastAsia="宋体" w:hAnsi="宋体"/>
                <w:sz w:val="24"/>
              </w:rPr>
              <w:t>/</w:t>
            </w:r>
            <w:r w:rsidR="00404422" w:rsidRPr="00404422">
              <w:rPr>
                <w:rFonts w:ascii="宋体" w:eastAsia="宋体" w:hAnsi="宋体" w:hint="eastAsia"/>
                <w:color w:val="FF0000"/>
                <w:sz w:val="24"/>
              </w:rPr>
              <w:t>PF753</w:t>
            </w: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AB</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倾角位移传感器</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P+F</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减速电机（AC变频电机）</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SEW</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光电开关</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sz w:val="24"/>
              </w:rPr>
              <w:t>B</w:t>
            </w:r>
            <w:r w:rsidRPr="00404422">
              <w:rPr>
                <w:rFonts w:ascii="宋体" w:eastAsia="宋体" w:hAnsi="宋体" w:hint="eastAsia"/>
                <w:sz w:val="24"/>
              </w:rPr>
              <w:t>anner</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接近开关</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TURCK</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超声波传感器</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sz w:val="24"/>
              </w:rPr>
              <w:t>B</w:t>
            </w:r>
            <w:r w:rsidRPr="00404422">
              <w:rPr>
                <w:rFonts w:ascii="宋体" w:eastAsia="宋体" w:hAnsi="宋体" w:hint="eastAsia"/>
                <w:sz w:val="24"/>
              </w:rPr>
              <w:t>anner</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气动元件</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FESTO/</w:t>
            </w:r>
            <w:r w:rsidRPr="00404422">
              <w:rPr>
                <w:rFonts w:ascii="宋体" w:eastAsia="宋体" w:hAnsi="宋体"/>
                <w:sz w:val="24"/>
              </w:rPr>
              <w:t>SMC</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纠偏</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E+L</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模块式塑料输送带</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国产</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固态继电器</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施耐德</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主断路器</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西门子</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主要低压电器</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西门子</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按钮、信号灯</w:t>
            </w:r>
          </w:p>
        </w:tc>
        <w:tc>
          <w:tcPr>
            <w:tcW w:w="2126"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spacing w:line="360" w:lineRule="auto"/>
              <w:ind w:firstLineChars="300" w:firstLine="720"/>
              <w:rPr>
                <w:rFonts w:ascii="宋体" w:eastAsia="宋体" w:hAnsi="宋体"/>
                <w:sz w:val="24"/>
              </w:rPr>
            </w:pPr>
            <w:r w:rsidRPr="00404422">
              <w:rPr>
                <w:rFonts w:ascii="宋体" w:eastAsia="宋体" w:hAnsi="宋体" w:hint="eastAsia"/>
                <w:sz w:val="24"/>
              </w:rPr>
              <w:t>施耐德</w:t>
            </w:r>
          </w:p>
        </w:tc>
      </w:tr>
      <w:tr w:rsidR="00404422" w:rsidRPr="00404422" w:rsidTr="0089122A">
        <w:trPr>
          <w:trHeight w:val="341"/>
        </w:trPr>
        <w:tc>
          <w:tcPr>
            <w:tcW w:w="738" w:type="dxa"/>
            <w:tcBorders>
              <w:top w:val="single" w:sz="4" w:space="0" w:color="auto"/>
              <w:left w:val="single" w:sz="4" w:space="0" w:color="auto"/>
              <w:bottom w:val="single" w:sz="4" w:space="0" w:color="auto"/>
              <w:right w:val="single" w:sz="4" w:space="0" w:color="auto"/>
            </w:tcBorders>
            <w:vAlign w:val="center"/>
          </w:tcPr>
          <w:p w:rsidR="00404422" w:rsidRPr="00404422" w:rsidRDefault="00404422" w:rsidP="00404422">
            <w:pPr>
              <w:widowControl/>
              <w:numPr>
                <w:ilvl w:val="0"/>
                <w:numId w:val="8"/>
              </w:numPr>
              <w:spacing w:line="360" w:lineRule="auto"/>
              <w:jc w:val="center"/>
              <w:rPr>
                <w:rFonts w:ascii="宋体" w:eastAsia="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控制柜</w:t>
            </w:r>
          </w:p>
        </w:tc>
        <w:tc>
          <w:tcPr>
            <w:tcW w:w="2126" w:type="dxa"/>
            <w:tcBorders>
              <w:top w:val="single" w:sz="4" w:space="0" w:color="auto"/>
              <w:left w:val="single" w:sz="4" w:space="0" w:color="auto"/>
              <w:bottom w:val="single" w:sz="4" w:space="0" w:color="auto"/>
              <w:right w:val="single" w:sz="4" w:space="0" w:color="auto"/>
            </w:tcBorders>
          </w:tcPr>
          <w:p w:rsidR="00404422" w:rsidRPr="00404422" w:rsidRDefault="00404422" w:rsidP="00404422">
            <w:pPr>
              <w:spacing w:line="360" w:lineRule="auto"/>
              <w:ind w:firstLine="480"/>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404422" w:rsidRPr="00404422" w:rsidRDefault="00404422" w:rsidP="00404422">
            <w:pPr>
              <w:spacing w:line="360" w:lineRule="auto"/>
              <w:jc w:val="center"/>
              <w:rPr>
                <w:rFonts w:ascii="宋体" w:eastAsia="宋体" w:hAnsi="宋体"/>
                <w:sz w:val="24"/>
              </w:rPr>
            </w:pPr>
            <w:r w:rsidRPr="00404422">
              <w:rPr>
                <w:rFonts w:ascii="宋体" w:eastAsia="宋体" w:hAnsi="宋体" w:hint="eastAsia"/>
                <w:sz w:val="24"/>
              </w:rPr>
              <w:t>国产（仿威图）</w:t>
            </w:r>
          </w:p>
        </w:tc>
      </w:tr>
    </w:tbl>
    <w:p w:rsidR="00404422" w:rsidRPr="003D71B8" w:rsidRDefault="00404422" w:rsidP="003D71B8">
      <w:pPr>
        <w:pStyle w:val="a3"/>
        <w:numPr>
          <w:ilvl w:val="0"/>
          <w:numId w:val="1"/>
        </w:numPr>
        <w:spacing w:line="360" w:lineRule="auto"/>
        <w:ind w:firstLineChars="0"/>
        <w:jc w:val="left"/>
        <w:rPr>
          <w:rFonts w:ascii="宋体" w:eastAsia="宋体" w:hAnsi="宋体"/>
          <w:b/>
          <w:sz w:val="28"/>
          <w:szCs w:val="28"/>
        </w:rPr>
      </w:pPr>
      <w:r w:rsidRPr="003D71B8">
        <w:rPr>
          <w:rFonts w:ascii="宋体" w:eastAsia="宋体" w:hAnsi="宋体" w:hint="eastAsia"/>
          <w:b/>
          <w:sz w:val="28"/>
          <w:szCs w:val="28"/>
        </w:rPr>
        <w:t>设备技术要求：</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szCs w:val="20"/>
        </w:rPr>
      </w:pPr>
      <w:r w:rsidRPr="00404422">
        <w:rPr>
          <w:rFonts w:ascii="宋体" w:eastAsia="宋体" w:hAnsi="宋体" w:hint="eastAsia"/>
          <w:sz w:val="24"/>
          <w:szCs w:val="20"/>
        </w:rPr>
        <w:t>危险区域要有明显的符合国际标准的警示标识。</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szCs w:val="20"/>
        </w:rPr>
      </w:pPr>
      <w:r w:rsidRPr="00404422">
        <w:rPr>
          <w:rFonts w:ascii="宋体" w:eastAsia="宋体" w:hAnsi="宋体"/>
          <w:sz w:val="24"/>
          <w:szCs w:val="20"/>
        </w:rPr>
        <w:lastRenderedPageBreak/>
        <w:t>所有电源断开关</w:t>
      </w:r>
      <w:r w:rsidRPr="00404422">
        <w:rPr>
          <w:rFonts w:ascii="宋体" w:eastAsia="宋体" w:hAnsi="宋体" w:hint="eastAsia"/>
          <w:sz w:val="24"/>
          <w:szCs w:val="20"/>
        </w:rPr>
        <w:t>为可</w:t>
      </w:r>
      <w:r w:rsidRPr="00404422">
        <w:rPr>
          <w:rFonts w:ascii="宋体" w:eastAsia="宋体" w:hAnsi="宋体"/>
          <w:sz w:val="24"/>
          <w:szCs w:val="20"/>
        </w:rPr>
        <w:t>被锁定</w:t>
      </w:r>
      <w:r w:rsidRPr="00404422">
        <w:rPr>
          <w:rFonts w:ascii="宋体" w:eastAsia="宋体" w:hAnsi="宋体" w:hint="eastAsia"/>
          <w:sz w:val="24"/>
          <w:szCs w:val="20"/>
        </w:rPr>
        <w:t>的。</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szCs w:val="20"/>
        </w:rPr>
      </w:pPr>
      <w:r w:rsidRPr="00404422">
        <w:rPr>
          <w:rFonts w:ascii="宋体" w:eastAsia="宋体" w:hAnsi="宋体" w:hint="eastAsia"/>
          <w:sz w:val="24"/>
          <w:szCs w:val="20"/>
        </w:rPr>
        <w:t>满足成山设备放行检查表中所有相关的要求。</w:t>
      </w:r>
    </w:p>
    <w:p w:rsidR="00404422" w:rsidRPr="00404422" w:rsidRDefault="00404422" w:rsidP="00404422">
      <w:pPr>
        <w:widowControl/>
        <w:numPr>
          <w:ilvl w:val="2"/>
          <w:numId w:val="7"/>
        </w:numPr>
        <w:tabs>
          <w:tab w:val="num" w:pos="420"/>
        </w:tabs>
        <w:spacing w:line="360" w:lineRule="auto"/>
        <w:ind w:left="987"/>
        <w:jc w:val="left"/>
        <w:rPr>
          <w:rFonts w:ascii="宋体" w:eastAsia="宋体" w:hAnsi="宋体"/>
          <w:sz w:val="24"/>
        </w:rPr>
      </w:pPr>
      <w:r w:rsidRPr="00404422">
        <w:rPr>
          <w:rFonts w:ascii="宋体" w:eastAsia="宋体" w:hAnsi="宋体" w:hint="eastAsia"/>
          <w:sz w:val="24"/>
          <w:szCs w:val="20"/>
        </w:rPr>
        <w:t>颜色标识统一</w:t>
      </w:r>
      <w:r w:rsidRPr="00404422">
        <w:rPr>
          <w:rFonts w:ascii="宋体" w:eastAsia="宋体" w:hAnsi="宋体" w:hint="eastAsia"/>
          <w:sz w:val="24"/>
        </w:rPr>
        <w:t>化，不锈钢部件不做涂装处理，详见附表。</w:t>
      </w:r>
    </w:p>
    <w:p w:rsidR="00404422" w:rsidRPr="00404422" w:rsidRDefault="00404422" w:rsidP="00404422">
      <w:pPr>
        <w:numPr>
          <w:ilvl w:val="12"/>
          <w:numId w:val="0"/>
        </w:numPr>
        <w:spacing w:line="360" w:lineRule="auto"/>
        <w:rPr>
          <w:rFonts w:ascii="宋体" w:eastAsia="宋体" w:hAnsi="宋体"/>
          <w:sz w:val="24"/>
        </w:rPr>
      </w:pPr>
      <w:r w:rsidRPr="00404422">
        <w:rPr>
          <w:rFonts w:ascii="宋体" w:eastAsia="宋体" w:hAnsi="宋体"/>
          <w:noProof/>
          <w:sz w:val="24"/>
        </w:rPr>
        <w:drawing>
          <wp:inline distT="0" distB="0" distL="0" distR="0" wp14:anchorId="7A101FF7" wp14:editId="57A74D3A">
            <wp:extent cx="5155871" cy="6946900"/>
            <wp:effectExtent l="0" t="0" r="698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4779" cy="6999324"/>
                    </a:xfrm>
                    <a:prstGeom prst="rect">
                      <a:avLst/>
                    </a:prstGeom>
                    <a:noFill/>
                  </pic:spPr>
                </pic:pic>
              </a:graphicData>
            </a:graphic>
          </wp:inline>
        </w:drawing>
      </w:r>
    </w:p>
    <w:p w:rsidR="00404422" w:rsidRPr="003D71B8" w:rsidRDefault="00404422" w:rsidP="003D71B8">
      <w:pPr>
        <w:pStyle w:val="a3"/>
        <w:numPr>
          <w:ilvl w:val="0"/>
          <w:numId w:val="1"/>
        </w:numPr>
        <w:spacing w:line="360" w:lineRule="auto"/>
        <w:ind w:firstLineChars="0"/>
        <w:jc w:val="left"/>
        <w:rPr>
          <w:rFonts w:ascii="宋体" w:eastAsia="宋体" w:hAnsi="宋体"/>
          <w:b/>
          <w:sz w:val="28"/>
          <w:szCs w:val="28"/>
        </w:rPr>
      </w:pPr>
      <w:r w:rsidRPr="003D71B8">
        <w:rPr>
          <w:rFonts w:ascii="宋体" w:eastAsia="宋体" w:hAnsi="宋体" w:hint="eastAsia"/>
          <w:b/>
          <w:sz w:val="28"/>
          <w:szCs w:val="28"/>
        </w:rPr>
        <w:t>技术资料及证书：</w:t>
      </w:r>
    </w:p>
    <w:p w:rsidR="00404422" w:rsidRPr="00404422" w:rsidRDefault="00404422" w:rsidP="00404422">
      <w:pPr>
        <w:tabs>
          <w:tab w:val="left" w:pos="993"/>
        </w:tabs>
        <w:spacing w:line="360" w:lineRule="auto"/>
        <w:rPr>
          <w:rFonts w:ascii="宋体" w:eastAsia="宋体" w:hAnsi="宋体"/>
          <w:sz w:val="24"/>
        </w:rPr>
      </w:pPr>
      <w:r w:rsidRPr="00404422">
        <w:rPr>
          <w:rFonts w:ascii="宋体" w:eastAsia="宋体" w:hAnsi="宋体" w:hint="eastAsia"/>
          <w:sz w:val="24"/>
        </w:rPr>
        <w:t>所有资料需要随机技术文件纸质一式六份，电子版一套。</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lastRenderedPageBreak/>
        <w:t>设备平面布置图、总装图（含水、电、气、动力要求及布置）</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设备基础图</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外部配线图</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电气原理图</w:t>
      </w:r>
    </w:p>
    <w:p w:rsidR="00404422" w:rsidRPr="00404422" w:rsidRDefault="00D679D5" w:rsidP="00404422">
      <w:pPr>
        <w:widowControl/>
        <w:numPr>
          <w:ilvl w:val="0"/>
          <w:numId w:val="11"/>
        </w:numPr>
        <w:tabs>
          <w:tab w:val="num" w:pos="420"/>
          <w:tab w:val="left" w:pos="993"/>
        </w:tabs>
        <w:spacing w:line="360" w:lineRule="auto"/>
        <w:jc w:val="left"/>
        <w:rPr>
          <w:rFonts w:ascii="宋体" w:eastAsia="宋体" w:hAnsi="宋体"/>
          <w:sz w:val="24"/>
        </w:rPr>
      </w:pPr>
      <w:r>
        <w:rPr>
          <w:rFonts w:ascii="宋体" w:eastAsia="宋体" w:hAnsi="宋体" w:hint="eastAsia"/>
          <w:sz w:val="24"/>
        </w:rPr>
        <w:t>气动原理图、控装置原理图</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软件资料</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驱动器使用说明书及外购件资料</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主机和辅机的总装图及布装图（CAD）</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易损件清单（机械、电气、气动），部分机械易损件附图（CAD）</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随机备件清单及附图（CAD）</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设备各零部件目录清单</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sz w:val="24"/>
        </w:rPr>
        <w:t>主减速箱内部元件参数</w:t>
      </w:r>
      <w:r w:rsidRPr="00404422">
        <w:rPr>
          <w:rFonts w:ascii="宋体" w:eastAsia="宋体" w:hAnsi="宋体" w:hint="eastAsia"/>
          <w:sz w:val="24"/>
        </w:rPr>
        <w:t>详单</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各气动部件总成及密封件清单及型号</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安装调试、操作、维护手册</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设备最终调试完成后的相关电气程序、注释、各级密码。</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发货清单</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装箱清单</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关键部件出厂加工检验记录表</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设备及各外购件合格证</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提供安全装置MAP图（WORD或EXCEL）</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提供设备风险源与管控清单</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提供安全操作手册</w:t>
      </w:r>
    </w:p>
    <w:p w:rsidR="00404422" w:rsidRPr="00404422" w:rsidRDefault="00404422" w:rsidP="00404422">
      <w:pPr>
        <w:widowControl/>
        <w:numPr>
          <w:ilvl w:val="0"/>
          <w:numId w:val="11"/>
        </w:numPr>
        <w:tabs>
          <w:tab w:val="num" w:pos="420"/>
          <w:tab w:val="left" w:pos="993"/>
        </w:tabs>
        <w:spacing w:line="360" w:lineRule="auto"/>
        <w:jc w:val="left"/>
        <w:rPr>
          <w:rFonts w:ascii="宋体" w:eastAsia="宋体" w:hAnsi="宋体"/>
          <w:sz w:val="24"/>
        </w:rPr>
      </w:pPr>
      <w:r w:rsidRPr="00404422">
        <w:rPr>
          <w:rFonts w:ascii="宋体" w:eastAsia="宋体" w:hAnsi="宋体" w:hint="eastAsia"/>
          <w:sz w:val="24"/>
        </w:rPr>
        <w:t>按照甲方格式要求提供技术档案（E</w:t>
      </w:r>
      <w:r w:rsidRPr="00404422">
        <w:rPr>
          <w:rFonts w:ascii="宋体" w:eastAsia="宋体" w:hAnsi="宋体"/>
          <w:sz w:val="24"/>
        </w:rPr>
        <w:t>XCEL</w:t>
      </w:r>
      <w:r w:rsidRPr="00404422">
        <w:rPr>
          <w:rFonts w:ascii="宋体" w:eastAsia="宋体" w:hAnsi="宋体" w:hint="eastAsia"/>
          <w:sz w:val="24"/>
        </w:rPr>
        <w:t>）</w:t>
      </w:r>
    </w:p>
    <w:p w:rsidR="00404422" w:rsidRPr="00581652" w:rsidRDefault="00404422" w:rsidP="00581652">
      <w:pPr>
        <w:pStyle w:val="a3"/>
        <w:numPr>
          <w:ilvl w:val="0"/>
          <w:numId w:val="1"/>
        </w:numPr>
        <w:spacing w:line="360" w:lineRule="auto"/>
        <w:ind w:firstLineChars="0"/>
        <w:jc w:val="left"/>
        <w:rPr>
          <w:rFonts w:ascii="宋体" w:eastAsia="宋体" w:hAnsi="宋体"/>
          <w:b/>
          <w:sz w:val="28"/>
          <w:szCs w:val="28"/>
        </w:rPr>
      </w:pPr>
      <w:r w:rsidRPr="00581652">
        <w:rPr>
          <w:rFonts w:ascii="宋体" w:eastAsia="宋体" w:hAnsi="宋体" w:hint="eastAsia"/>
          <w:b/>
          <w:sz w:val="28"/>
          <w:szCs w:val="28"/>
        </w:rPr>
        <w:t>安装、调试：</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乙方提供安装地基图，甲方制作地基。</w:t>
      </w:r>
    </w:p>
    <w:p w:rsidR="00404422" w:rsidRPr="00404422" w:rsidRDefault="00727916" w:rsidP="00404422">
      <w:pPr>
        <w:widowControl/>
        <w:numPr>
          <w:ilvl w:val="0"/>
          <w:numId w:val="15"/>
        </w:numPr>
        <w:tabs>
          <w:tab w:val="left" w:pos="993"/>
        </w:tabs>
        <w:spacing w:line="360" w:lineRule="auto"/>
        <w:jc w:val="left"/>
        <w:rPr>
          <w:rFonts w:ascii="宋体" w:eastAsia="宋体" w:hAnsi="宋体"/>
          <w:sz w:val="24"/>
        </w:rPr>
      </w:pPr>
      <w:r>
        <w:rPr>
          <w:rFonts w:ascii="宋体" w:eastAsia="宋体" w:hAnsi="宋体" w:hint="eastAsia"/>
          <w:sz w:val="24"/>
        </w:rPr>
        <w:t>设备到达甲方现场后，甲方须与乙方</w:t>
      </w:r>
      <w:r w:rsidR="00404422" w:rsidRPr="00404422">
        <w:rPr>
          <w:rFonts w:ascii="宋体" w:eastAsia="宋体" w:hAnsi="宋体" w:hint="eastAsia"/>
          <w:sz w:val="24"/>
        </w:rPr>
        <w:t>人员共同开箱验货，并核对装箱单。准确无误后，方可组织安装。</w:t>
      </w:r>
    </w:p>
    <w:p w:rsidR="00404422" w:rsidRPr="00404422" w:rsidRDefault="00727916" w:rsidP="00404422">
      <w:pPr>
        <w:widowControl/>
        <w:numPr>
          <w:ilvl w:val="0"/>
          <w:numId w:val="15"/>
        </w:numPr>
        <w:tabs>
          <w:tab w:val="left" w:pos="993"/>
        </w:tabs>
        <w:spacing w:line="360" w:lineRule="auto"/>
        <w:jc w:val="left"/>
        <w:rPr>
          <w:rFonts w:ascii="宋体" w:eastAsia="宋体" w:hAnsi="宋体"/>
          <w:sz w:val="24"/>
        </w:rPr>
      </w:pPr>
      <w:r>
        <w:rPr>
          <w:rFonts w:ascii="宋体" w:eastAsia="宋体" w:hAnsi="宋体" w:hint="eastAsia"/>
          <w:sz w:val="24"/>
        </w:rPr>
        <w:t>乙方负责</w:t>
      </w:r>
      <w:r w:rsidR="00404422" w:rsidRPr="00404422">
        <w:rPr>
          <w:rFonts w:ascii="宋体" w:eastAsia="宋体" w:hAnsi="宋体" w:hint="eastAsia"/>
          <w:sz w:val="24"/>
        </w:rPr>
        <w:t>安装</w:t>
      </w:r>
      <w:r>
        <w:rPr>
          <w:rFonts w:ascii="宋体" w:eastAsia="宋体" w:hAnsi="宋体" w:hint="eastAsia"/>
          <w:sz w:val="24"/>
        </w:rPr>
        <w:t>调试</w:t>
      </w:r>
      <w:r w:rsidR="00404422" w:rsidRPr="00404422">
        <w:rPr>
          <w:rFonts w:ascii="宋体" w:eastAsia="宋体" w:hAnsi="宋体" w:hint="eastAsia"/>
          <w:sz w:val="24"/>
        </w:rPr>
        <w:t>，乙方自备安装辅助材料、垫铁等。</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lastRenderedPageBreak/>
        <w:t>设备内部的电缆及桥架由乙方提供布置图。甲方负责提供厂内电源到设备进线柜电缆及桥架连接。</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对安装完的设备按技术协议要求进行检查，合格后双方签字，进入调试。</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调试由乙方负责，甲方应在人力、物力上给予支持，调试程序由空载→单动→联动→负荷试运转按甲方工艺条件，按技术协议试制产品。</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空负荷试车：设备安装结束后，甲方根据技术协议要求或者公司内控标准，对设备精度、基本动作程序、控制界面以及设备安全保障工位有效性、工装连接位置尺寸等内容进行确认。</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带负荷试车：设备空负荷试车满足要求后，甲方对设备安排物料生产、Cmk数据采集、72小时无故障带负荷试车。</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空负荷试车合格后，甲方根据生产计划准备生产物料，生产产品。根据设备及产品特性，制定Cmk（Cmk：设备能力指数；要求Cmk≥1.67）评价项目。</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待设备生产稳定之后，进行Cmk数据采集，Cmk取样要求一次性连续取样，至少取样100个，取样过程中，设备不允许调整。若Cmk＜1.67，乙方需立即分析原因，调整设备，调整之后再次测量Cmk，直至合格为止。</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在设备小批量生产产品质量、效率及安全等满足要求后，开始72小时无故障负荷试车。乙方连续72小时连续跟班。试车期间要求单次故障要求≤0.5小时，总故障时间≤2小时。</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72小时无故障试车失败，需要重新安排72小时无故障试车。</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空负荷试车合格后，乙方对甲方现场维修人员、作业人员、机、电工程师等相关人员进行培训和讲解，至少包含设备操作、动作程序、参数设定、报警信息处理、故障排除、安全应急处理及设备维护保养等。</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设备水、电、气等安装图及动力及土建等条件,在合同生效后</w:t>
      </w:r>
      <w:r w:rsidR="002D7C66">
        <w:rPr>
          <w:rFonts w:ascii="宋体" w:eastAsia="宋体" w:hAnsi="宋体"/>
          <w:sz w:val="24"/>
        </w:rPr>
        <w:t>3</w:t>
      </w:r>
      <w:r w:rsidRPr="00404422">
        <w:rPr>
          <w:rFonts w:ascii="宋体" w:eastAsia="宋体" w:hAnsi="宋体" w:hint="eastAsia"/>
          <w:sz w:val="24"/>
        </w:rPr>
        <w:t>0天内由卖方提供。</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生产线的工艺流程图在合同生效后</w:t>
      </w:r>
      <w:r w:rsidR="00ED7335">
        <w:rPr>
          <w:rFonts w:ascii="宋体" w:eastAsia="宋体" w:hAnsi="宋体"/>
          <w:sz w:val="24"/>
        </w:rPr>
        <w:t>30</w:t>
      </w:r>
      <w:r w:rsidRPr="00404422">
        <w:rPr>
          <w:rFonts w:ascii="宋体" w:eastAsia="宋体" w:hAnsi="宋体" w:hint="eastAsia"/>
          <w:sz w:val="24"/>
        </w:rPr>
        <w:t>天内由乙方提供。</w:t>
      </w:r>
    </w:p>
    <w:p w:rsidR="00404422" w:rsidRPr="00404422" w:rsidRDefault="00404422" w:rsidP="00404422">
      <w:pPr>
        <w:widowControl/>
        <w:numPr>
          <w:ilvl w:val="0"/>
          <w:numId w:val="15"/>
        </w:numPr>
        <w:tabs>
          <w:tab w:val="left" w:pos="993"/>
        </w:tabs>
        <w:spacing w:line="360" w:lineRule="auto"/>
        <w:jc w:val="left"/>
        <w:rPr>
          <w:rFonts w:ascii="宋体" w:eastAsia="宋体" w:hAnsi="宋体"/>
          <w:sz w:val="24"/>
        </w:rPr>
      </w:pPr>
      <w:r w:rsidRPr="00404422">
        <w:rPr>
          <w:rFonts w:ascii="宋体" w:eastAsia="宋体" w:hAnsi="宋体" w:hint="eastAsia"/>
          <w:sz w:val="24"/>
        </w:rPr>
        <w:t>乙方负责</w:t>
      </w:r>
      <w:r w:rsidR="0020466A">
        <w:rPr>
          <w:rFonts w:ascii="宋体" w:eastAsia="宋体" w:hAnsi="宋体" w:hint="eastAsia"/>
          <w:sz w:val="24"/>
        </w:rPr>
        <w:t>安装、</w:t>
      </w:r>
      <w:r w:rsidRPr="00404422">
        <w:rPr>
          <w:rFonts w:ascii="宋体" w:eastAsia="宋体" w:hAnsi="宋体" w:hint="eastAsia"/>
          <w:sz w:val="24"/>
        </w:rPr>
        <w:t>调试</w:t>
      </w:r>
      <w:r w:rsidR="0020466A">
        <w:rPr>
          <w:rFonts w:ascii="宋体" w:eastAsia="宋体" w:hAnsi="宋体" w:hint="eastAsia"/>
          <w:sz w:val="24"/>
        </w:rPr>
        <w:t>、</w:t>
      </w:r>
      <w:r w:rsidRPr="00404422">
        <w:rPr>
          <w:rFonts w:ascii="宋体" w:eastAsia="宋体" w:hAnsi="宋体" w:hint="eastAsia"/>
          <w:sz w:val="24"/>
        </w:rPr>
        <w:t>负荷试车，</w:t>
      </w:r>
      <w:r w:rsidR="00285F54">
        <w:rPr>
          <w:rFonts w:ascii="宋体" w:eastAsia="宋体" w:hAnsi="宋体" w:hint="eastAsia"/>
          <w:sz w:val="24"/>
        </w:rPr>
        <w:t>每台设备不超</w:t>
      </w:r>
      <w:r w:rsidRPr="00404422">
        <w:rPr>
          <w:rFonts w:ascii="宋体" w:eastAsia="宋体" w:hAnsi="宋体"/>
          <w:sz w:val="24"/>
        </w:rPr>
        <w:t>5</w:t>
      </w:r>
      <w:r w:rsidRPr="00404422">
        <w:rPr>
          <w:rFonts w:ascii="宋体" w:eastAsia="宋体" w:hAnsi="宋体" w:hint="eastAsia"/>
          <w:sz w:val="24"/>
        </w:rPr>
        <w:t>天。</w:t>
      </w:r>
    </w:p>
    <w:p w:rsidR="00404422" w:rsidRPr="00404422" w:rsidRDefault="00727916" w:rsidP="00404422">
      <w:pPr>
        <w:widowControl/>
        <w:numPr>
          <w:ilvl w:val="0"/>
          <w:numId w:val="15"/>
        </w:numPr>
        <w:tabs>
          <w:tab w:val="left" w:pos="993"/>
        </w:tabs>
        <w:spacing w:line="360" w:lineRule="auto"/>
        <w:jc w:val="left"/>
        <w:rPr>
          <w:rFonts w:ascii="宋体" w:eastAsia="宋体" w:hAnsi="宋体"/>
          <w:sz w:val="24"/>
        </w:rPr>
      </w:pPr>
      <w:r>
        <w:rPr>
          <w:rFonts w:ascii="宋体" w:eastAsia="宋体" w:hAnsi="宋体" w:hint="eastAsia"/>
          <w:sz w:val="24"/>
        </w:rPr>
        <w:t>安装</w:t>
      </w:r>
      <w:r w:rsidR="00404422" w:rsidRPr="00404422">
        <w:rPr>
          <w:rFonts w:ascii="宋体" w:eastAsia="宋体" w:hAnsi="宋体" w:hint="eastAsia"/>
          <w:sz w:val="24"/>
        </w:rPr>
        <w:t>调试提前1周通知，排除不可抗力，相关人员到位每延期一天扣除合同额1%。</w:t>
      </w:r>
    </w:p>
    <w:p w:rsidR="00404422" w:rsidRPr="00CD7473" w:rsidRDefault="00404422" w:rsidP="00CD7473">
      <w:pPr>
        <w:pStyle w:val="a3"/>
        <w:numPr>
          <w:ilvl w:val="0"/>
          <w:numId w:val="1"/>
        </w:numPr>
        <w:spacing w:line="360" w:lineRule="auto"/>
        <w:ind w:firstLineChars="0"/>
        <w:jc w:val="left"/>
        <w:rPr>
          <w:rFonts w:ascii="宋体" w:eastAsia="宋体" w:hAnsi="宋体"/>
          <w:b/>
          <w:sz w:val="28"/>
          <w:szCs w:val="28"/>
        </w:rPr>
      </w:pPr>
      <w:r w:rsidRPr="00CD7473">
        <w:rPr>
          <w:rFonts w:ascii="宋体" w:eastAsia="宋体" w:hAnsi="宋体" w:hint="eastAsia"/>
          <w:b/>
          <w:sz w:val="28"/>
          <w:szCs w:val="28"/>
        </w:rPr>
        <w:lastRenderedPageBreak/>
        <w:t>验收：</w:t>
      </w:r>
    </w:p>
    <w:p w:rsidR="00404422" w:rsidRPr="00404422" w:rsidRDefault="00404422" w:rsidP="00404422">
      <w:pPr>
        <w:widowControl/>
        <w:numPr>
          <w:ilvl w:val="0"/>
          <w:numId w:val="16"/>
        </w:numPr>
        <w:tabs>
          <w:tab w:val="left" w:pos="993"/>
        </w:tabs>
        <w:spacing w:line="360" w:lineRule="auto"/>
        <w:jc w:val="left"/>
        <w:rPr>
          <w:rFonts w:ascii="宋体" w:eastAsia="宋体" w:hAnsi="宋体"/>
          <w:sz w:val="24"/>
        </w:rPr>
      </w:pPr>
      <w:r w:rsidRPr="00404422">
        <w:rPr>
          <w:rFonts w:ascii="宋体" w:eastAsia="宋体" w:hAnsi="宋体" w:hint="eastAsia"/>
          <w:sz w:val="24"/>
        </w:rPr>
        <w:t>设备的验收应分二次，第一次在发货前（整装完成具备调试条件），第二次在调试结束交付使用前。</w:t>
      </w:r>
    </w:p>
    <w:p w:rsidR="00404422" w:rsidRPr="00404422" w:rsidRDefault="00404422" w:rsidP="00404422">
      <w:pPr>
        <w:widowControl/>
        <w:numPr>
          <w:ilvl w:val="0"/>
          <w:numId w:val="16"/>
        </w:numPr>
        <w:tabs>
          <w:tab w:val="left" w:pos="993"/>
        </w:tabs>
        <w:spacing w:line="360" w:lineRule="auto"/>
        <w:jc w:val="left"/>
        <w:rPr>
          <w:rFonts w:ascii="宋体" w:eastAsia="宋体" w:hAnsi="宋体"/>
          <w:sz w:val="24"/>
        </w:rPr>
      </w:pPr>
      <w:r w:rsidRPr="00404422">
        <w:rPr>
          <w:rFonts w:ascii="宋体" w:eastAsia="宋体" w:hAnsi="宋体" w:hint="eastAsia"/>
          <w:sz w:val="24"/>
        </w:rPr>
        <w:t>设备制造完毕后，乙方通知甲方派人和带料（料的品种和数量双方具体商定）在乙方工厂内进行预验收，预验收和整改完成后才能发货。</w:t>
      </w:r>
    </w:p>
    <w:p w:rsidR="00404422" w:rsidRPr="00404422" w:rsidRDefault="00404422" w:rsidP="00404422">
      <w:pPr>
        <w:widowControl/>
        <w:numPr>
          <w:ilvl w:val="0"/>
          <w:numId w:val="16"/>
        </w:numPr>
        <w:tabs>
          <w:tab w:val="left" w:pos="993"/>
        </w:tabs>
        <w:spacing w:line="360" w:lineRule="auto"/>
        <w:jc w:val="left"/>
        <w:rPr>
          <w:rFonts w:ascii="宋体" w:eastAsia="宋体" w:hAnsi="宋体"/>
          <w:sz w:val="24"/>
        </w:rPr>
      </w:pPr>
      <w:r w:rsidRPr="00404422">
        <w:rPr>
          <w:rFonts w:ascii="宋体" w:eastAsia="宋体" w:hAnsi="宋体" w:hint="eastAsia"/>
          <w:sz w:val="24"/>
        </w:rPr>
        <w:t>设备在甲方安装完毕检查合格后，双方进行调试完毕后进入终验收。</w:t>
      </w:r>
    </w:p>
    <w:p w:rsidR="00404422" w:rsidRPr="00404422" w:rsidRDefault="00404422" w:rsidP="00404422">
      <w:pPr>
        <w:widowControl/>
        <w:numPr>
          <w:ilvl w:val="0"/>
          <w:numId w:val="16"/>
        </w:numPr>
        <w:tabs>
          <w:tab w:val="left" w:pos="993"/>
        </w:tabs>
        <w:spacing w:line="360" w:lineRule="auto"/>
        <w:jc w:val="left"/>
        <w:rPr>
          <w:rFonts w:ascii="宋体" w:eastAsia="宋体" w:hAnsi="宋体"/>
          <w:sz w:val="24"/>
        </w:rPr>
      </w:pPr>
      <w:r w:rsidRPr="00404422">
        <w:rPr>
          <w:rFonts w:ascii="宋体" w:eastAsia="宋体" w:hAnsi="宋体" w:hint="eastAsia"/>
          <w:sz w:val="24"/>
        </w:rPr>
        <w:t>终验收以连续运转72小时，运转平稳，设备无故障，制品达到技术协议要求，产量、质量均达到技术协议要求，就视为验收合格双方签字，设备交付使用。</w:t>
      </w:r>
    </w:p>
    <w:p w:rsidR="00404422" w:rsidRPr="00404422" w:rsidRDefault="00404422" w:rsidP="00404422">
      <w:pPr>
        <w:widowControl/>
        <w:numPr>
          <w:ilvl w:val="0"/>
          <w:numId w:val="16"/>
        </w:numPr>
        <w:tabs>
          <w:tab w:val="left" w:pos="993"/>
        </w:tabs>
        <w:spacing w:line="360" w:lineRule="auto"/>
        <w:jc w:val="left"/>
        <w:rPr>
          <w:rFonts w:ascii="宋体" w:eastAsia="宋体" w:hAnsi="宋体"/>
          <w:sz w:val="24"/>
        </w:rPr>
      </w:pPr>
      <w:r w:rsidRPr="00404422">
        <w:rPr>
          <w:rFonts w:ascii="宋体" w:eastAsia="宋体" w:hAnsi="宋体" w:hint="eastAsia"/>
          <w:sz w:val="24"/>
        </w:rPr>
        <w:t>在终验收中如出现下列情况：</w:t>
      </w:r>
    </w:p>
    <w:p w:rsidR="00404422" w:rsidRPr="00404422" w:rsidRDefault="00404422" w:rsidP="00404422">
      <w:pPr>
        <w:widowControl/>
        <w:numPr>
          <w:ilvl w:val="0"/>
          <w:numId w:val="16"/>
        </w:numPr>
        <w:tabs>
          <w:tab w:val="left" w:pos="993"/>
        </w:tabs>
        <w:spacing w:line="360" w:lineRule="auto"/>
        <w:jc w:val="left"/>
        <w:rPr>
          <w:rFonts w:ascii="宋体" w:eastAsia="宋体" w:hAnsi="宋体"/>
          <w:sz w:val="24"/>
        </w:rPr>
      </w:pPr>
      <w:r w:rsidRPr="00404422">
        <w:rPr>
          <w:rFonts w:ascii="宋体" w:eastAsia="宋体" w:hAnsi="宋体" w:hint="eastAsia"/>
          <w:sz w:val="24"/>
        </w:rPr>
        <w:t>在72小时中，因设备本身出现故障停机，维修时间达一小时或一小时以上应停止计时，从维修完成后重新开始。</w:t>
      </w:r>
    </w:p>
    <w:p w:rsidR="00404422" w:rsidRPr="00404422" w:rsidRDefault="00404422" w:rsidP="00404422">
      <w:pPr>
        <w:widowControl/>
        <w:numPr>
          <w:ilvl w:val="0"/>
          <w:numId w:val="16"/>
        </w:numPr>
        <w:tabs>
          <w:tab w:val="left" w:pos="993"/>
        </w:tabs>
        <w:spacing w:line="360" w:lineRule="auto"/>
        <w:jc w:val="left"/>
        <w:rPr>
          <w:rFonts w:ascii="宋体" w:eastAsia="宋体" w:hAnsi="宋体"/>
          <w:sz w:val="24"/>
        </w:rPr>
      </w:pPr>
      <w:r w:rsidRPr="00404422">
        <w:rPr>
          <w:rFonts w:ascii="宋体" w:eastAsia="宋体" w:hAnsi="宋体" w:hint="eastAsia"/>
          <w:sz w:val="24"/>
        </w:rPr>
        <w:t>在验收中出现设备符合技术协议，但不符合甲方工艺，或因甲方工艺更改，造成设备作适当改动，应视改动量大小，产生费用大小双方友好协商来处理。</w:t>
      </w:r>
    </w:p>
    <w:p w:rsidR="00404422" w:rsidRPr="00404422" w:rsidRDefault="00404422" w:rsidP="00404422">
      <w:pPr>
        <w:widowControl/>
        <w:numPr>
          <w:ilvl w:val="0"/>
          <w:numId w:val="16"/>
        </w:numPr>
        <w:tabs>
          <w:tab w:val="left" w:pos="993"/>
        </w:tabs>
        <w:spacing w:line="360" w:lineRule="auto"/>
        <w:jc w:val="left"/>
        <w:rPr>
          <w:rFonts w:ascii="宋体" w:eastAsia="宋体" w:hAnsi="宋体"/>
          <w:sz w:val="24"/>
        </w:rPr>
      </w:pPr>
      <w:r w:rsidRPr="00404422">
        <w:rPr>
          <w:rFonts w:ascii="宋体" w:eastAsia="宋体" w:hAnsi="宋体" w:hint="eastAsia"/>
          <w:sz w:val="24"/>
        </w:rPr>
        <w:t>设备经甲方验收合格不影响第三条质量保证条款的执行。</w:t>
      </w:r>
    </w:p>
    <w:p w:rsidR="00404422" w:rsidRPr="00404422" w:rsidRDefault="00404422" w:rsidP="00404422">
      <w:pPr>
        <w:widowControl/>
        <w:numPr>
          <w:ilvl w:val="0"/>
          <w:numId w:val="16"/>
        </w:numPr>
        <w:tabs>
          <w:tab w:val="left" w:pos="993"/>
        </w:tabs>
        <w:spacing w:line="360" w:lineRule="auto"/>
        <w:jc w:val="left"/>
        <w:rPr>
          <w:rFonts w:ascii="宋体" w:eastAsia="宋体" w:hAnsi="宋体"/>
          <w:sz w:val="24"/>
        </w:rPr>
      </w:pPr>
      <w:r w:rsidRPr="00404422">
        <w:rPr>
          <w:rFonts w:ascii="宋体" w:eastAsia="宋体" w:hAnsi="宋体" w:hint="eastAsia"/>
          <w:sz w:val="24"/>
        </w:rPr>
        <w:t>甲方将验收报告以传真或邮件形式送达乙方。乙方需对验收不合格条款进行限期整改或以其他方式尽快使设备达到合格验收状态。</w:t>
      </w:r>
    </w:p>
    <w:p w:rsidR="00404422" w:rsidRPr="00CD7473" w:rsidRDefault="00404422" w:rsidP="00CD7473">
      <w:pPr>
        <w:pStyle w:val="a3"/>
        <w:numPr>
          <w:ilvl w:val="0"/>
          <w:numId w:val="1"/>
        </w:numPr>
        <w:spacing w:line="360" w:lineRule="auto"/>
        <w:ind w:firstLineChars="0"/>
        <w:jc w:val="left"/>
        <w:rPr>
          <w:rFonts w:ascii="宋体" w:eastAsia="宋体" w:hAnsi="宋体"/>
          <w:b/>
          <w:sz w:val="28"/>
          <w:szCs w:val="28"/>
        </w:rPr>
      </w:pPr>
      <w:r w:rsidRPr="00CD7473">
        <w:rPr>
          <w:rFonts w:ascii="宋体" w:eastAsia="宋体" w:hAnsi="宋体" w:hint="eastAsia"/>
          <w:b/>
          <w:sz w:val="28"/>
          <w:szCs w:val="28"/>
        </w:rPr>
        <w:t>质量保证：</w:t>
      </w:r>
    </w:p>
    <w:p w:rsidR="00404422" w:rsidRPr="00404422" w:rsidRDefault="00404422" w:rsidP="00404422">
      <w:pPr>
        <w:widowControl/>
        <w:numPr>
          <w:ilvl w:val="0"/>
          <w:numId w:val="17"/>
        </w:numPr>
        <w:tabs>
          <w:tab w:val="left" w:pos="993"/>
        </w:tabs>
        <w:spacing w:line="360" w:lineRule="auto"/>
        <w:jc w:val="left"/>
        <w:rPr>
          <w:rFonts w:ascii="宋体" w:eastAsia="宋体" w:hAnsi="宋体"/>
          <w:sz w:val="24"/>
        </w:rPr>
      </w:pPr>
      <w:r w:rsidRPr="00404422">
        <w:rPr>
          <w:rFonts w:ascii="宋体" w:eastAsia="宋体" w:hAnsi="宋体" w:hint="eastAsia"/>
          <w:sz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404422" w:rsidRPr="00404422" w:rsidRDefault="00404422" w:rsidP="00404422">
      <w:pPr>
        <w:widowControl/>
        <w:numPr>
          <w:ilvl w:val="0"/>
          <w:numId w:val="17"/>
        </w:numPr>
        <w:tabs>
          <w:tab w:val="left" w:pos="993"/>
        </w:tabs>
        <w:spacing w:line="360" w:lineRule="auto"/>
        <w:jc w:val="left"/>
        <w:rPr>
          <w:rFonts w:ascii="宋体" w:eastAsia="宋体" w:hAnsi="宋体"/>
          <w:sz w:val="24"/>
        </w:rPr>
      </w:pPr>
      <w:r w:rsidRPr="00404422">
        <w:rPr>
          <w:rFonts w:ascii="宋体" w:eastAsia="宋体" w:hAnsi="宋体" w:hint="eastAsia"/>
          <w:sz w:val="24"/>
        </w:rPr>
        <w:t>质保期内，对由于零、部件质量问题造成的损坏，乙方将提供现场服务，免费维修、更换损坏的零部件。由于甲方人为原因造成的零、部件损坏，乙方有义务对损坏零、部件作有偿的维修、更换。当设备故障停机时所需备品备件(外购件除外)应在7日内提供；当设备不停机但某些功能不能正常工作时所需备品备件(外购件除外)应在12日内提供。若设备不能正常使用，乙方应免费予以上门维修（免上门费、免维修费、免材料费）；经甲方</w:t>
      </w:r>
      <w:r w:rsidRPr="00404422">
        <w:rPr>
          <w:rFonts w:ascii="宋体" w:eastAsia="宋体" w:hAnsi="宋体" w:hint="eastAsia"/>
          <w:sz w:val="24"/>
        </w:rPr>
        <w:lastRenderedPageBreak/>
        <w:t>许可，乙方也可以将设备返厂维修，但由此产生的运输费等应由乙方承担。乙方在接到甲方通知后，应在7日提供维修服务，正常情况下应在服务人员抵达现场7天内完成维修。若未能在上述限定的时间内抵达现场进行维修，超过7天后，甲方有权选择第三方提供维修服务，由此产生的费用由乙方承担。</w:t>
      </w:r>
    </w:p>
    <w:p w:rsidR="00404422" w:rsidRPr="00404422" w:rsidRDefault="00404422" w:rsidP="00404422">
      <w:pPr>
        <w:widowControl/>
        <w:numPr>
          <w:ilvl w:val="0"/>
          <w:numId w:val="17"/>
        </w:numPr>
        <w:tabs>
          <w:tab w:val="left" w:pos="993"/>
        </w:tabs>
        <w:spacing w:line="360" w:lineRule="auto"/>
        <w:jc w:val="left"/>
        <w:rPr>
          <w:rFonts w:ascii="宋体" w:eastAsia="宋体" w:hAnsi="宋体"/>
          <w:sz w:val="24"/>
        </w:rPr>
      </w:pPr>
      <w:r w:rsidRPr="00404422">
        <w:rPr>
          <w:rFonts w:ascii="宋体" w:eastAsia="宋体" w:hAnsi="宋体" w:hint="eastAsia"/>
          <w:sz w:val="24"/>
        </w:rPr>
        <w:t>乙方所提供的设备发生故障后，甲方应立即通知乙方。对于操作故障乙方应在接到故障通知8小时内给予解答；对于设备故障，乙方应在接到故障通知后24 小时内派服务人员到达现场。</w:t>
      </w:r>
    </w:p>
    <w:p w:rsidR="00404422" w:rsidRPr="00404422" w:rsidRDefault="00404422" w:rsidP="00404422">
      <w:pPr>
        <w:widowControl/>
        <w:numPr>
          <w:ilvl w:val="0"/>
          <w:numId w:val="17"/>
        </w:numPr>
        <w:tabs>
          <w:tab w:val="left" w:pos="993"/>
        </w:tabs>
        <w:spacing w:line="360" w:lineRule="auto"/>
        <w:jc w:val="left"/>
        <w:rPr>
          <w:rFonts w:ascii="宋体" w:eastAsia="宋体" w:hAnsi="宋体"/>
          <w:sz w:val="24"/>
        </w:rPr>
      </w:pPr>
      <w:r w:rsidRPr="00404422">
        <w:rPr>
          <w:rFonts w:ascii="宋体" w:eastAsia="宋体" w:hAnsi="宋体" w:hint="eastAsia"/>
          <w:sz w:val="24"/>
        </w:rPr>
        <w:t>质量保证期后乙方可继续对甲方使用过程中的设备损坏进行售后服务。（海外项目根据具体情况，应当在一周内到达现场）。</w:t>
      </w:r>
    </w:p>
    <w:p w:rsidR="00404422" w:rsidRPr="00404422" w:rsidRDefault="00404422" w:rsidP="00404422">
      <w:pPr>
        <w:widowControl/>
        <w:numPr>
          <w:ilvl w:val="0"/>
          <w:numId w:val="17"/>
        </w:numPr>
        <w:tabs>
          <w:tab w:val="left" w:pos="993"/>
        </w:tabs>
        <w:spacing w:line="360" w:lineRule="auto"/>
        <w:jc w:val="left"/>
        <w:rPr>
          <w:rFonts w:ascii="宋体" w:eastAsia="宋体" w:hAnsi="宋体"/>
          <w:sz w:val="24"/>
        </w:rPr>
      </w:pPr>
      <w:r w:rsidRPr="00404422">
        <w:rPr>
          <w:rFonts w:ascii="宋体" w:eastAsia="宋体" w:hAnsi="宋体" w:hint="eastAsia"/>
          <w:sz w:val="24"/>
        </w:rPr>
        <w:t>质量保证期后的服务可以是有偿服务，乙方可以低于市场价的优惠价格收取相应费用。</w:t>
      </w:r>
    </w:p>
    <w:p w:rsidR="00404422" w:rsidRPr="00404422" w:rsidRDefault="00404422" w:rsidP="00404422">
      <w:pPr>
        <w:widowControl/>
        <w:numPr>
          <w:ilvl w:val="0"/>
          <w:numId w:val="17"/>
        </w:numPr>
        <w:tabs>
          <w:tab w:val="left" w:pos="993"/>
        </w:tabs>
        <w:spacing w:line="360" w:lineRule="auto"/>
        <w:jc w:val="left"/>
        <w:rPr>
          <w:rFonts w:ascii="宋体" w:eastAsia="宋体" w:hAnsi="宋体"/>
          <w:sz w:val="24"/>
        </w:rPr>
      </w:pPr>
      <w:r w:rsidRPr="00404422">
        <w:rPr>
          <w:rFonts w:ascii="宋体" w:eastAsia="宋体" w:hAnsi="宋体" w:hint="eastAsia"/>
          <w:sz w:val="24"/>
        </w:rPr>
        <w:t>甲方因设备质量问题所遭受的损失，乙方应予以赔偿。</w:t>
      </w:r>
    </w:p>
    <w:p w:rsidR="00404422" w:rsidRPr="00D820B5" w:rsidRDefault="00404422" w:rsidP="00D820B5">
      <w:pPr>
        <w:pStyle w:val="a3"/>
        <w:numPr>
          <w:ilvl w:val="0"/>
          <w:numId w:val="1"/>
        </w:numPr>
        <w:spacing w:line="360" w:lineRule="auto"/>
        <w:ind w:firstLineChars="0"/>
        <w:jc w:val="left"/>
        <w:rPr>
          <w:rFonts w:ascii="宋体" w:eastAsia="宋体" w:hAnsi="宋体"/>
          <w:b/>
          <w:sz w:val="28"/>
          <w:szCs w:val="28"/>
        </w:rPr>
      </w:pPr>
      <w:r w:rsidRPr="00D820B5">
        <w:rPr>
          <w:rFonts w:ascii="宋体" w:eastAsia="宋体" w:hAnsi="宋体" w:hint="eastAsia"/>
          <w:b/>
          <w:sz w:val="28"/>
          <w:szCs w:val="28"/>
        </w:rPr>
        <w:t>交货约定：</w:t>
      </w:r>
    </w:p>
    <w:p w:rsidR="00404422" w:rsidRPr="00404422" w:rsidRDefault="00404422" w:rsidP="00404422">
      <w:pPr>
        <w:numPr>
          <w:ilvl w:val="0"/>
          <w:numId w:val="19"/>
        </w:numPr>
        <w:adjustRightInd w:val="0"/>
        <w:snapToGrid w:val="0"/>
        <w:spacing w:line="360" w:lineRule="auto"/>
        <w:textAlignment w:val="baseline"/>
        <w:rPr>
          <w:rFonts w:ascii="宋体" w:eastAsia="宋体" w:hAnsi="宋体"/>
          <w:sz w:val="24"/>
        </w:rPr>
      </w:pPr>
      <w:r w:rsidRPr="00404422">
        <w:rPr>
          <w:rFonts w:ascii="宋体" w:eastAsia="宋体" w:hAnsi="宋体" w:hint="eastAsia"/>
          <w:sz w:val="24"/>
        </w:rPr>
        <w:t>乙方应采取确保设备安全的包装材料和包装方式，相关包装费用由乙方承担。</w:t>
      </w:r>
    </w:p>
    <w:p w:rsidR="00404422" w:rsidRPr="00404422" w:rsidRDefault="00404422" w:rsidP="00404422">
      <w:pPr>
        <w:numPr>
          <w:ilvl w:val="0"/>
          <w:numId w:val="19"/>
        </w:numPr>
        <w:adjustRightInd w:val="0"/>
        <w:snapToGrid w:val="0"/>
        <w:spacing w:line="360" w:lineRule="auto"/>
        <w:textAlignment w:val="baseline"/>
        <w:rPr>
          <w:rFonts w:ascii="宋体" w:eastAsia="宋体" w:hAnsi="宋体"/>
          <w:sz w:val="24"/>
        </w:rPr>
      </w:pPr>
      <w:r w:rsidRPr="00404422">
        <w:rPr>
          <w:rFonts w:ascii="宋体" w:eastAsia="宋体" w:hAnsi="宋体" w:hint="eastAsia"/>
          <w:sz w:val="24"/>
        </w:rPr>
        <w:t>乙方发货时应随附产品检验报告单及发货明细书并于交货时一并交与甲方，否则甲方有权不予接收设备。</w:t>
      </w:r>
    </w:p>
    <w:p w:rsidR="00404422" w:rsidRPr="00404422" w:rsidRDefault="00404422" w:rsidP="00404422">
      <w:pPr>
        <w:numPr>
          <w:ilvl w:val="0"/>
          <w:numId w:val="19"/>
        </w:numPr>
        <w:adjustRightInd w:val="0"/>
        <w:snapToGrid w:val="0"/>
        <w:spacing w:line="360" w:lineRule="auto"/>
        <w:textAlignment w:val="baseline"/>
        <w:rPr>
          <w:rFonts w:ascii="宋体" w:eastAsia="宋体" w:hAnsi="宋体"/>
          <w:sz w:val="24"/>
        </w:rPr>
      </w:pPr>
      <w:r w:rsidRPr="00404422">
        <w:rPr>
          <w:rFonts w:ascii="宋体" w:eastAsia="宋体" w:hAnsi="宋体" w:hint="eastAsia"/>
          <w:sz w:val="24"/>
        </w:rPr>
        <w:t>甲方接收设备的，应在设备签收单上签章确认。甲方的签收仅限于对未拆封设备的外包装、数量的核对。</w:t>
      </w:r>
    </w:p>
    <w:p w:rsidR="00404422" w:rsidRPr="00404422" w:rsidRDefault="00404422" w:rsidP="00404422">
      <w:pPr>
        <w:numPr>
          <w:ilvl w:val="0"/>
          <w:numId w:val="19"/>
        </w:numPr>
        <w:adjustRightInd w:val="0"/>
        <w:snapToGrid w:val="0"/>
        <w:spacing w:line="360" w:lineRule="auto"/>
        <w:textAlignment w:val="baseline"/>
        <w:rPr>
          <w:rFonts w:ascii="宋体" w:eastAsia="宋体" w:hAnsi="宋体"/>
          <w:sz w:val="24"/>
        </w:rPr>
      </w:pPr>
      <w:r w:rsidRPr="00404422">
        <w:rPr>
          <w:rFonts w:ascii="宋体" w:eastAsia="宋体" w:hAnsi="宋体" w:hint="eastAsia"/>
          <w:sz w:val="24"/>
        </w:rPr>
        <w:t>交货地点：</w:t>
      </w:r>
      <w:r w:rsidR="00D820B5">
        <w:rPr>
          <w:rFonts w:ascii="宋体" w:eastAsia="宋体" w:hAnsi="宋体" w:hint="eastAsia"/>
          <w:sz w:val="24"/>
        </w:rPr>
        <w:t>浦林成山（山东）轮胎有限公司</w:t>
      </w:r>
      <w:r w:rsidRPr="00404422">
        <w:rPr>
          <w:rFonts w:ascii="宋体" w:eastAsia="宋体" w:hAnsi="宋体" w:hint="eastAsia"/>
          <w:sz w:val="24"/>
        </w:rPr>
        <w:t>。</w:t>
      </w:r>
    </w:p>
    <w:p w:rsidR="00404422" w:rsidRPr="00D820B5" w:rsidRDefault="00404422" w:rsidP="00D820B5">
      <w:pPr>
        <w:pStyle w:val="a3"/>
        <w:numPr>
          <w:ilvl w:val="0"/>
          <w:numId w:val="1"/>
        </w:numPr>
        <w:spacing w:line="360" w:lineRule="auto"/>
        <w:ind w:firstLineChars="0"/>
        <w:jc w:val="left"/>
        <w:rPr>
          <w:rFonts w:ascii="宋体" w:eastAsia="宋体" w:hAnsi="宋体"/>
          <w:b/>
          <w:sz w:val="28"/>
          <w:szCs w:val="28"/>
        </w:rPr>
      </w:pPr>
      <w:r w:rsidRPr="00D820B5">
        <w:rPr>
          <w:rFonts w:ascii="宋体" w:eastAsia="宋体" w:hAnsi="宋体" w:hint="eastAsia"/>
          <w:b/>
          <w:sz w:val="28"/>
          <w:szCs w:val="28"/>
        </w:rPr>
        <w:t>其它事项：</w:t>
      </w:r>
    </w:p>
    <w:p w:rsidR="00404422" w:rsidRDefault="00404422" w:rsidP="00404422">
      <w:pPr>
        <w:spacing w:beforeLines="20" w:before="62" w:afterLines="20" w:after="62" w:line="360" w:lineRule="auto"/>
        <w:ind w:firstLineChars="200" w:firstLine="480"/>
        <w:rPr>
          <w:rFonts w:ascii="宋体" w:eastAsia="宋体" w:hAnsi="宋体"/>
          <w:sz w:val="24"/>
        </w:rPr>
      </w:pPr>
      <w:r w:rsidRPr="00404422">
        <w:rPr>
          <w:rFonts w:ascii="宋体" w:eastAsia="宋体" w:hAnsi="宋体" w:hint="eastAsia"/>
          <w:sz w:val="24"/>
        </w:rPr>
        <w:t>招标完成后，买卖双方在上述配置及要求的基础上讨论确定具体技术参数，生成最终技术文件。其它未尽事宜双方协商解决，并形成书面文件与本协议具有同等法律效力。</w:t>
      </w:r>
    </w:p>
    <w:sectPr w:rsidR="00404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792" w:rsidRDefault="00F06792" w:rsidP="00746D14">
      <w:r>
        <w:separator/>
      </w:r>
    </w:p>
  </w:endnote>
  <w:endnote w:type="continuationSeparator" w:id="0">
    <w:p w:rsidR="00F06792" w:rsidRDefault="00F06792" w:rsidP="0074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792" w:rsidRDefault="00F06792" w:rsidP="00746D14">
      <w:r>
        <w:separator/>
      </w:r>
    </w:p>
  </w:footnote>
  <w:footnote w:type="continuationSeparator" w:id="0">
    <w:p w:rsidR="00F06792" w:rsidRDefault="00F06792" w:rsidP="00746D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9E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 w15:restartNumberingAfterBreak="0">
    <w:nsid w:val="152C7DD9"/>
    <w:multiLevelType w:val="hybridMultilevel"/>
    <w:tmpl w:val="3A8EBA02"/>
    <w:lvl w:ilvl="0" w:tplc="0409000F">
      <w:start w:val="1"/>
      <w:numFmt w:val="decimal"/>
      <w:lvlText w:val="%1."/>
      <w:lvlJc w:val="left"/>
      <w:pPr>
        <w:ind w:left="562" w:hanging="420"/>
      </w:pPr>
    </w:lvl>
    <w:lvl w:ilvl="1" w:tplc="779401F2">
      <w:start w:val="1"/>
      <w:numFmt w:val="decimal"/>
      <w:lvlText w:val="%2、"/>
      <w:lvlJc w:val="left"/>
      <w:pPr>
        <w:ind w:left="1282" w:hanging="720"/>
      </w:pPr>
      <w:rPr>
        <w:rFonts w:hint="default"/>
      </w:r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4"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6" w15:restartNumberingAfterBreak="0">
    <w:nsid w:val="2CAE41BF"/>
    <w:multiLevelType w:val="hybridMultilevel"/>
    <w:tmpl w:val="EF24FCBA"/>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2E361BE4"/>
    <w:multiLevelType w:val="hybridMultilevel"/>
    <w:tmpl w:val="732CC3D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4B7B786A"/>
    <w:multiLevelType w:val="hybridMultilevel"/>
    <w:tmpl w:val="664276CA"/>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8B2ED0D2">
      <w:start w:val="1"/>
      <w:numFmt w:val="bullet"/>
      <w:lvlText w:val=""/>
      <w:lvlJc w:val="left"/>
      <w:pPr>
        <w:tabs>
          <w:tab w:val="num" w:pos="1260"/>
        </w:tabs>
        <w:ind w:left="1260" w:hanging="420"/>
      </w:pPr>
      <w:rPr>
        <w:rFonts w:ascii="Wingdings" w:hAnsi="Wingdings" w:hint="default"/>
        <w:color w:val="auto"/>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decimal"/>
      <w:lvlText w:val="%5)"/>
      <w:lvlJc w:val="left"/>
      <w:pPr>
        <w:tabs>
          <w:tab w:val="num" w:pos="2100"/>
        </w:tabs>
        <w:ind w:left="2100" w:hanging="420"/>
      </w:pPr>
    </w:lvl>
    <w:lvl w:ilvl="5" w:tplc="70E8E1E8">
      <w:start w:val="4"/>
      <w:numFmt w:val="upperLetter"/>
      <w:lvlText w:val="%6．"/>
      <w:lvlJc w:val="left"/>
      <w:pPr>
        <w:tabs>
          <w:tab w:val="num" w:pos="2820"/>
        </w:tabs>
        <w:ind w:left="2820" w:hanging="720"/>
      </w:pPr>
      <w:rPr>
        <w:rFonts w:hint="default"/>
      </w:rPr>
    </w:lvl>
    <w:lvl w:ilvl="6" w:tplc="3A22AC44">
      <w:start w:val="4"/>
      <w:numFmt w:val="decimal"/>
      <w:lvlText w:val="%7）"/>
      <w:lvlJc w:val="left"/>
      <w:pPr>
        <w:tabs>
          <w:tab w:val="num" w:pos="900"/>
        </w:tabs>
        <w:ind w:left="900" w:hanging="360"/>
      </w:pPr>
      <w:rPr>
        <w:rFonts w:ascii="宋体" w:eastAsia="宋体" w:hint="default"/>
        <w:sz w:val="24"/>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2F728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754047D"/>
    <w:multiLevelType w:val="hybridMultilevel"/>
    <w:tmpl w:val="9390A056"/>
    <w:lvl w:ilvl="0" w:tplc="6A9C3B26">
      <w:start w:val="1"/>
      <w:numFmt w:val="decimal"/>
      <w:lvlText w:val="%1."/>
      <w:lvlJc w:val="left"/>
      <w:pPr>
        <w:tabs>
          <w:tab w:val="num" w:pos="987"/>
        </w:tabs>
        <w:ind w:left="851" w:hanging="284"/>
      </w:pPr>
      <w:rPr>
        <w:rFonts w:hint="default"/>
        <w:color w:val="auto"/>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4" w15:restartNumberingAfterBreak="0">
    <w:nsid w:val="69663097"/>
    <w:multiLevelType w:val="hybridMultilevel"/>
    <w:tmpl w:val="72580DD0"/>
    <w:lvl w:ilvl="0" w:tplc="9072C6FE">
      <w:start w:val="1"/>
      <w:numFmt w:val="chineseCountingThousand"/>
      <w:suff w:val="space"/>
      <w:lvlText w:val="%1、"/>
      <w:lvlJc w:val="left"/>
      <w:pPr>
        <w:ind w:left="720" w:hanging="7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1436829"/>
    <w:multiLevelType w:val="hybridMultilevel"/>
    <w:tmpl w:val="961054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7F5C4A5B"/>
    <w:multiLevelType w:val="hybridMultilevel"/>
    <w:tmpl w:val="96A27204"/>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5"/>
  </w:num>
  <w:num w:numId="4">
    <w:abstractNumId w:val="7"/>
  </w:num>
  <w:num w:numId="5">
    <w:abstractNumId w:val="18"/>
  </w:num>
  <w:num w:numId="6">
    <w:abstractNumId w:val="6"/>
  </w:num>
  <w:num w:numId="7">
    <w:abstractNumId w:val="11"/>
  </w:num>
  <w:num w:numId="8">
    <w:abstractNumId w:val="9"/>
  </w:num>
  <w:num w:numId="9">
    <w:abstractNumId w:val="13"/>
  </w:num>
  <w:num w:numId="10">
    <w:abstractNumId w:val="10"/>
  </w:num>
  <w:num w:numId="11">
    <w:abstractNumId w:val="0"/>
  </w:num>
  <w:num w:numId="12">
    <w:abstractNumId w:val="3"/>
  </w:num>
  <w:num w:numId="13">
    <w:abstractNumId w:val="5"/>
  </w:num>
  <w:num w:numId="14">
    <w:abstractNumId w:val="17"/>
  </w:num>
  <w:num w:numId="15">
    <w:abstractNumId w:val="1"/>
  </w:num>
  <w:num w:numId="16">
    <w:abstractNumId w:val="8"/>
  </w:num>
  <w:num w:numId="17">
    <w:abstractNumId w:val="16"/>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5B"/>
    <w:rsid w:val="000650DD"/>
    <w:rsid w:val="000B512C"/>
    <w:rsid w:val="000B62B1"/>
    <w:rsid w:val="000B6563"/>
    <w:rsid w:val="00135B81"/>
    <w:rsid w:val="001973A3"/>
    <w:rsid w:val="001E680C"/>
    <w:rsid w:val="0020466A"/>
    <w:rsid w:val="00285F54"/>
    <w:rsid w:val="002A11D6"/>
    <w:rsid w:val="002A2566"/>
    <w:rsid w:val="002B421D"/>
    <w:rsid w:val="002D7C66"/>
    <w:rsid w:val="003A0557"/>
    <w:rsid w:val="003D71B8"/>
    <w:rsid w:val="00404422"/>
    <w:rsid w:val="004830CB"/>
    <w:rsid w:val="00490C1E"/>
    <w:rsid w:val="004D1CD1"/>
    <w:rsid w:val="00545BD5"/>
    <w:rsid w:val="00577BE8"/>
    <w:rsid w:val="00581652"/>
    <w:rsid w:val="00624038"/>
    <w:rsid w:val="006275C0"/>
    <w:rsid w:val="00675062"/>
    <w:rsid w:val="006D2A51"/>
    <w:rsid w:val="00727916"/>
    <w:rsid w:val="00746D14"/>
    <w:rsid w:val="0075214A"/>
    <w:rsid w:val="0076736F"/>
    <w:rsid w:val="00770DFC"/>
    <w:rsid w:val="007A05F0"/>
    <w:rsid w:val="007B6843"/>
    <w:rsid w:val="00815B30"/>
    <w:rsid w:val="0089122A"/>
    <w:rsid w:val="008A0FA9"/>
    <w:rsid w:val="008D26B0"/>
    <w:rsid w:val="008F086C"/>
    <w:rsid w:val="008F1238"/>
    <w:rsid w:val="008F355C"/>
    <w:rsid w:val="009363FE"/>
    <w:rsid w:val="009A7913"/>
    <w:rsid w:val="00A1556B"/>
    <w:rsid w:val="00A8574A"/>
    <w:rsid w:val="00AD4B1E"/>
    <w:rsid w:val="00B1495B"/>
    <w:rsid w:val="00B65EFD"/>
    <w:rsid w:val="00BA6F50"/>
    <w:rsid w:val="00BB0519"/>
    <w:rsid w:val="00BF081C"/>
    <w:rsid w:val="00C50D08"/>
    <w:rsid w:val="00C61B59"/>
    <w:rsid w:val="00CA3862"/>
    <w:rsid w:val="00CB5298"/>
    <w:rsid w:val="00CC275D"/>
    <w:rsid w:val="00CD7473"/>
    <w:rsid w:val="00CE7E0E"/>
    <w:rsid w:val="00D14978"/>
    <w:rsid w:val="00D6015A"/>
    <w:rsid w:val="00D679D5"/>
    <w:rsid w:val="00D820B5"/>
    <w:rsid w:val="00D86DDE"/>
    <w:rsid w:val="00DC674C"/>
    <w:rsid w:val="00E24F8C"/>
    <w:rsid w:val="00E25B78"/>
    <w:rsid w:val="00EA572B"/>
    <w:rsid w:val="00ED7335"/>
    <w:rsid w:val="00EF406F"/>
    <w:rsid w:val="00F03E55"/>
    <w:rsid w:val="00F046B1"/>
    <w:rsid w:val="00F04D33"/>
    <w:rsid w:val="00F06792"/>
    <w:rsid w:val="00F13152"/>
    <w:rsid w:val="00F8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D46C7"/>
  <w15:chartTrackingRefBased/>
  <w15:docId w15:val="{831EEE3F-85BB-47FE-B7BC-C1AAE737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21D"/>
    <w:pPr>
      <w:ind w:firstLineChars="200" w:firstLine="420"/>
    </w:pPr>
  </w:style>
  <w:style w:type="paragraph" w:styleId="a4">
    <w:name w:val="header"/>
    <w:basedOn w:val="a"/>
    <w:link w:val="a5"/>
    <w:uiPriority w:val="99"/>
    <w:unhideWhenUsed/>
    <w:rsid w:val="00746D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6D14"/>
    <w:rPr>
      <w:sz w:val="18"/>
      <w:szCs w:val="18"/>
    </w:rPr>
  </w:style>
  <w:style w:type="paragraph" w:styleId="a6">
    <w:name w:val="footer"/>
    <w:basedOn w:val="a"/>
    <w:link w:val="a7"/>
    <w:uiPriority w:val="99"/>
    <w:unhideWhenUsed/>
    <w:rsid w:val="00746D14"/>
    <w:pPr>
      <w:tabs>
        <w:tab w:val="center" w:pos="4153"/>
        <w:tab w:val="right" w:pos="8306"/>
      </w:tabs>
      <w:snapToGrid w:val="0"/>
      <w:jc w:val="left"/>
    </w:pPr>
    <w:rPr>
      <w:sz w:val="18"/>
      <w:szCs w:val="18"/>
    </w:rPr>
  </w:style>
  <w:style w:type="character" w:customStyle="1" w:styleId="a7">
    <w:name w:val="页脚 字符"/>
    <w:basedOn w:val="a0"/>
    <w:link w:val="a6"/>
    <w:uiPriority w:val="99"/>
    <w:rsid w:val="00746D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230184">
      <w:bodyDiv w:val="1"/>
      <w:marLeft w:val="0"/>
      <w:marRight w:val="0"/>
      <w:marTop w:val="0"/>
      <w:marBottom w:val="0"/>
      <w:divBdr>
        <w:top w:val="none" w:sz="0" w:space="0" w:color="auto"/>
        <w:left w:val="none" w:sz="0" w:space="0" w:color="auto"/>
        <w:bottom w:val="none" w:sz="0" w:space="0" w:color="auto"/>
        <w:right w:val="none" w:sz="0" w:space="0" w:color="auto"/>
      </w:divBdr>
    </w:div>
    <w:div w:id="13351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070D-78A4-474B-A4D3-9BAE585F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 Hao</dc:creator>
  <cp:keywords/>
  <dc:description/>
  <cp:lastModifiedBy>Liu, Zhi Hao</cp:lastModifiedBy>
  <cp:revision>52</cp:revision>
  <dcterms:created xsi:type="dcterms:W3CDTF">2021-02-22T05:18:00Z</dcterms:created>
  <dcterms:modified xsi:type="dcterms:W3CDTF">2021-03-08T08:25:00Z</dcterms:modified>
</cp:coreProperties>
</file>