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FD" w:rsidRPr="00FD1C51" w:rsidRDefault="004C28FD" w:rsidP="00872BE2">
      <w:pPr>
        <w:spacing w:line="360" w:lineRule="exact"/>
        <w:rPr>
          <w:rFonts w:ascii="宋体" w:hAnsi="宋体" w:cs="Arial"/>
          <w:b/>
          <w:bCs/>
          <w:sz w:val="28"/>
          <w:szCs w:val="28"/>
        </w:rPr>
      </w:pPr>
    </w:p>
    <w:p w:rsidR="00676B1C" w:rsidRPr="007F5822" w:rsidRDefault="007878BA" w:rsidP="007F5822">
      <w:pPr>
        <w:spacing w:line="360" w:lineRule="exact"/>
        <w:rPr>
          <w:rFonts w:ascii="宋体" w:hAnsi="宋体" w:cs="Arial"/>
          <w:b/>
          <w:bCs/>
        </w:rPr>
      </w:pPr>
      <w:r w:rsidRPr="007F5822">
        <w:rPr>
          <w:rFonts w:ascii="宋体" w:hAnsi="宋体" w:cs="Arial"/>
          <w:b/>
          <w:bCs/>
        </w:rPr>
        <w:t xml:space="preserve">                               </w:t>
      </w:r>
    </w:p>
    <w:p w:rsidR="000B411D" w:rsidRPr="00100B07" w:rsidRDefault="000B411D" w:rsidP="000B411D">
      <w:pPr>
        <w:spacing w:line="360" w:lineRule="exact"/>
        <w:rPr>
          <w:rFonts w:ascii="宋体" w:hAnsi="宋体" w:cs="Arial"/>
          <w:b/>
          <w:bCs/>
          <w:sz w:val="32"/>
          <w:szCs w:val="32"/>
        </w:rPr>
      </w:pPr>
      <w:r w:rsidRPr="00D27DBB">
        <w:rPr>
          <w:rFonts w:ascii="宋体" w:hAnsi="宋体" w:cs="Arial" w:hint="eastAsia"/>
          <w:b/>
          <w:bCs/>
          <w:sz w:val="32"/>
          <w:szCs w:val="32"/>
        </w:rPr>
        <w:t>附件：供货范围和技术要求：</w:t>
      </w:r>
    </w:p>
    <w:p w:rsidR="000B411D" w:rsidRPr="000030E6" w:rsidRDefault="000B411D" w:rsidP="000B411D">
      <w:pPr>
        <w:numPr>
          <w:ilvl w:val="0"/>
          <w:numId w:val="1"/>
        </w:numPr>
        <w:spacing w:line="360" w:lineRule="exact"/>
        <w:rPr>
          <w:rFonts w:ascii="宋体" w:hAnsi="宋体" w:cs="Arial"/>
          <w:b/>
          <w:bCs/>
          <w:sz w:val="28"/>
          <w:szCs w:val="28"/>
        </w:rPr>
      </w:pPr>
      <w:r w:rsidRPr="00AB0F3C">
        <w:rPr>
          <w:rFonts w:ascii="宋体" w:hAnsi="宋体" w:cs="Arial" w:hint="eastAsia"/>
          <w:b/>
          <w:bCs/>
          <w:sz w:val="24"/>
          <w:szCs w:val="24"/>
        </w:rPr>
        <w:t>供货范围</w:t>
      </w:r>
      <w:r w:rsidRPr="00272250">
        <w:rPr>
          <w:rFonts w:ascii="宋体" w:hAnsi="宋体" w:cs="Arial" w:hint="eastAsia"/>
          <w:b/>
          <w:bCs/>
          <w:sz w:val="24"/>
          <w:szCs w:val="24"/>
        </w:rPr>
        <w:t>：</w:t>
      </w:r>
    </w:p>
    <w:p w:rsidR="000B411D" w:rsidRPr="005C0FDD" w:rsidRDefault="000B411D" w:rsidP="000B411D">
      <w:pPr>
        <w:pStyle w:val="a7"/>
        <w:spacing w:line="360" w:lineRule="exact"/>
        <w:ind w:left="862" w:firstLineChars="0" w:firstLine="0"/>
        <w:rPr>
          <w:rFonts w:ascii="宋体" w:hAnsi="宋体" w:cs="Arial"/>
          <w:bCs/>
        </w:rPr>
      </w:pPr>
      <w:r>
        <w:rPr>
          <w:rFonts w:ascii="宋体" w:hAnsi="宋体" w:cs="Arial" w:hint="eastAsia"/>
          <w:bCs/>
        </w:rPr>
        <w:t>（表1）</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1916"/>
        <w:gridCol w:w="2126"/>
        <w:gridCol w:w="1417"/>
        <w:gridCol w:w="2807"/>
      </w:tblGrid>
      <w:tr w:rsidR="000B411D" w:rsidTr="006F4E88">
        <w:trPr>
          <w:trHeight w:val="439"/>
        </w:trPr>
        <w:tc>
          <w:tcPr>
            <w:tcW w:w="773" w:type="dxa"/>
            <w:tcBorders>
              <w:left w:val="single" w:sz="4" w:space="0" w:color="auto"/>
              <w:bottom w:val="single" w:sz="4" w:space="0" w:color="auto"/>
              <w:right w:val="single" w:sz="4" w:space="0" w:color="auto"/>
            </w:tcBorders>
          </w:tcPr>
          <w:p w:rsidR="000B411D" w:rsidRPr="00EA1639" w:rsidRDefault="000B411D" w:rsidP="006F4E88">
            <w:pPr>
              <w:tabs>
                <w:tab w:val="left" w:pos="840"/>
              </w:tabs>
              <w:spacing w:line="400" w:lineRule="exact"/>
              <w:jc w:val="center"/>
              <w:rPr>
                <w:rFonts w:ascii="宋体" w:hAnsi="宋体"/>
                <w:sz w:val="24"/>
              </w:rPr>
            </w:pPr>
            <w:r>
              <w:rPr>
                <w:rFonts w:ascii="宋体" w:hAnsi="宋体" w:hint="eastAsia"/>
                <w:sz w:val="24"/>
              </w:rPr>
              <w:t>序号</w:t>
            </w:r>
          </w:p>
        </w:tc>
        <w:tc>
          <w:tcPr>
            <w:tcW w:w="1916" w:type="dxa"/>
            <w:tcBorders>
              <w:left w:val="single" w:sz="4" w:space="0" w:color="auto"/>
              <w:bottom w:val="single" w:sz="4" w:space="0" w:color="auto"/>
              <w:right w:val="single" w:sz="4" w:space="0" w:color="auto"/>
            </w:tcBorders>
            <w:shd w:val="clear" w:color="auto" w:fill="auto"/>
          </w:tcPr>
          <w:p w:rsidR="000B411D" w:rsidRPr="00EA1639" w:rsidRDefault="000B411D" w:rsidP="006F4E88">
            <w:pPr>
              <w:tabs>
                <w:tab w:val="left" w:pos="840"/>
              </w:tabs>
              <w:spacing w:line="400" w:lineRule="exact"/>
              <w:jc w:val="center"/>
              <w:rPr>
                <w:rFonts w:ascii="宋体" w:hAnsi="宋体"/>
                <w:sz w:val="24"/>
              </w:rPr>
            </w:pPr>
            <w:r>
              <w:rPr>
                <w:rFonts w:ascii="宋体" w:hAnsi="宋体" w:hint="eastAsia"/>
                <w:sz w:val="24"/>
              </w:rPr>
              <w:t>名称</w:t>
            </w:r>
          </w:p>
        </w:tc>
        <w:tc>
          <w:tcPr>
            <w:tcW w:w="2126" w:type="dxa"/>
            <w:tcBorders>
              <w:left w:val="single" w:sz="4" w:space="0" w:color="auto"/>
              <w:bottom w:val="single" w:sz="4" w:space="0" w:color="auto"/>
              <w:right w:val="single" w:sz="4" w:space="0" w:color="auto"/>
            </w:tcBorders>
          </w:tcPr>
          <w:p w:rsidR="000B411D" w:rsidRDefault="000B411D" w:rsidP="006F4E88">
            <w:pPr>
              <w:tabs>
                <w:tab w:val="left" w:pos="840"/>
              </w:tabs>
              <w:spacing w:line="400" w:lineRule="exact"/>
              <w:jc w:val="center"/>
              <w:rPr>
                <w:rFonts w:ascii="宋体" w:hAnsi="宋体"/>
                <w:sz w:val="24"/>
              </w:rPr>
            </w:pPr>
            <w:r>
              <w:rPr>
                <w:rFonts w:ascii="宋体" w:hAnsi="宋体" w:hint="eastAsia"/>
                <w:sz w:val="24"/>
              </w:rPr>
              <w:t>规格</w:t>
            </w:r>
          </w:p>
        </w:tc>
        <w:tc>
          <w:tcPr>
            <w:tcW w:w="1417" w:type="dxa"/>
            <w:tcBorders>
              <w:left w:val="single" w:sz="4" w:space="0" w:color="auto"/>
              <w:bottom w:val="single" w:sz="4" w:space="0" w:color="auto"/>
            </w:tcBorders>
            <w:shd w:val="clear" w:color="auto" w:fill="auto"/>
          </w:tcPr>
          <w:p w:rsidR="000B411D" w:rsidRPr="00EA1639" w:rsidRDefault="000B411D" w:rsidP="006F4E88">
            <w:pPr>
              <w:tabs>
                <w:tab w:val="left" w:pos="840"/>
              </w:tabs>
              <w:spacing w:line="400" w:lineRule="exact"/>
              <w:jc w:val="center"/>
              <w:rPr>
                <w:rFonts w:ascii="宋体" w:hAnsi="宋体"/>
                <w:sz w:val="24"/>
              </w:rPr>
            </w:pPr>
            <w:r>
              <w:rPr>
                <w:rFonts w:ascii="宋体" w:hAnsi="宋体" w:hint="eastAsia"/>
                <w:sz w:val="24"/>
              </w:rPr>
              <w:t>数量</w:t>
            </w:r>
          </w:p>
        </w:tc>
        <w:tc>
          <w:tcPr>
            <w:tcW w:w="2807" w:type="dxa"/>
            <w:tcBorders>
              <w:left w:val="single" w:sz="4" w:space="0" w:color="auto"/>
              <w:bottom w:val="single" w:sz="4" w:space="0" w:color="auto"/>
            </w:tcBorders>
          </w:tcPr>
          <w:p w:rsidR="000B411D" w:rsidRDefault="000B411D" w:rsidP="006F4E88">
            <w:pPr>
              <w:tabs>
                <w:tab w:val="left" w:pos="840"/>
              </w:tabs>
              <w:spacing w:line="400" w:lineRule="exact"/>
              <w:rPr>
                <w:rFonts w:ascii="宋体" w:hAnsi="宋体"/>
                <w:sz w:val="24"/>
              </w:rPr>
            </w:pPr>
            <w:r>
              <w:rPr>
                <w:rFonts w:ascii="宋体" w:hAnsi="宋体" w:hint="eastAsia"/>
                <w:sz w:val="24"/>
              </w:rPr>
              <w:t>合计</w:t>
            </w:r>
          </w:p>
        </w:tc>
      </w:tr>
      <w:tr w:rsidR="000B411D" w:rsidTr="006F4E88">
        <w:tc>
          <w:tcPr>
            <w:tcW w:w="773" w:type="dxa"/>
            <w:tcBorders>
              <w:top w:val="single" w:sz="4" w:space="0" w:color="auto"/>
              <w:left w:val="single" w:sz="4" w:space="0" w:color="auto"/>
              <w:bottom w:val="single" w:sz="4" w:space="0" w:color="auto"/>
              <w:right w:val="single" w:sz="4" w:space="0" w:color="auto"/>
            </w:tcBorders>
          </w:tcPr>
          <w:p w:rsidR="000B411D" w:rsidRPr="00EA1639" w:rsidRDefault="000B411D" w:rsidP="006F4E88">
            <w:pPr>
              <w:tabs>
                <w:tab w:val="left" w:pos="840"/>
              </w:tabs>
              <w:spacing w:line="400" w:lineRule="exact"/>
              <w:rPr>
                <w:rFonts w:ascii="宋体" w:hAnsi="宋体"/>
                <w:sz w:val="24"/>
              </w:rPr>
            </w:pPr>
            <w:r>
              <w:rPr>
                <w:rFonts w:ascii="宋体" w:hAnsi="宋体" w:hint="eastAsia"/>
                <w:sz w:val="24"/>
              </w:rPr>
              <w:t>1</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B411D" w:rsidRPr="00EA1639" w:rsidRDefault="000B411D" w:rsidP="006F4E88">
            <w:pPr>
              <w:tabs>
                <w:tab w:val="left" w:pos="840"/>
              </w:tabs>
              <w:spacing w:line="400" w:lineRule="exact"/>
              <w:rPr>
                <w:rFonts w:ascii="宋体" w:hAnsi="宋体"/>
                <w:sz w:val="24"/>
              </w:rPr>
            </w:pPr>
            <w:r>
              <w:rPr>
                <w:rFonts w:ascii="宋体" w:hAnsi="宋体" w:hint="eastAsia"/>
                <w:sz w:val="24"/>
              </w:rPr>
              <w:t>1#</w:t>
            </w:r>
            <w:r>
              <w:rPr>
                <w:rFonts w:ascii="宋体" w:hAnsi="宋体"/>
                <w:sz w:val="24"/>
              </w:rPr>
              <w:t>GGD</w:t>
            </w:r>
            <w:r>
              <w:rPr>
                <w:rFonts w:ascii="宋体" w:hAnsi="宋体" w:hint="eastAsia"/>
                <w:sz w:val="24"/>
              </w:rPr>
              <w:t>配电柜</w:t>
            </w:r>
          </w:p>
        </w:tc>
        <w:tc>
          <w:tcPr>
            <w:tcW w:w="2126" w:type="dxa"/>
            <w:tcBorders>
              <w:top w:val="single" w:sz="4" w:space="0" w:color="auto"/>
              <w:left w:val="single" w:sz="4" w:space="0" w:color="auto"/>
              <w:bottom w:val="single" w:sz="4" w:space="0" w:color="auto"/>
              <w:right w:val="single" w:sz="4" w:space="0" w:color="auto"/>
            </w:tcBorders>
          </w:tcPr>
          <w:p w:rsidR="000B411D" w:rsidRDefault="009D7023" w:rsidP="006F4E88">
            <w:pPr>
              <w:tabs>
                <w:tab w:val="left" w:pos="840"/>
              </w:tabs>
              <w:spacing w:line="400" w:lineRule="exact"/>
              <w:rPr>
                <w:rFonts w:ascii="宋体" w:hAnsi="宋体"/>
                <w:sz w:val="24"/>
              </w:rPr>
            </w:pPr>
            <w:r>
              <w:rPr>
                <w:rFonts w:ascii="宋体" w:hAnsi="宋体" w:hint="eastAsia"/>
                <w:sz w:val="24"/>
              </w:rPr>
              <w:t>800</w:t>
            </w:r>
            <w:r>
              <w:rPr>
                <w:rFonts w:ascii="宋体" w:hAnsi="宋体"/>
                <w:sz w:val="24"/>
              </w:rPr>
              <w:t>X2200X600</w:t>
            </w:r>
          </w:p>
        </w:tc>
        <w:tc>
          <w:tcPr>
            <w:tcW w:w="1417" w:type="dxa"/>
            <w:tcBorders>
              <w:top w:val="single" w:sz="4" w:space="0" w:color="auto"/>
              <w:left w:val="single" w:sz="4" w:space="0" w:color="auto"/>
              <w:bottom w:val="single" w:sz="4" w:space="0" w:color="auto"/>
            </w:tcBorders>
            <w:shd w:val="clear" w:color="auto" w:fill="auto"/>
          </w:tcPr>
          <w:p w:rsidR="000B411D" w:rsidRPr="00EA1639" w:rsidRDefault="000B411D" w:rsidP="006F4E88">
            <w:pPr>
              <w:tabs>
                <w:tab w:val="left" w:pos="840"/>
              </w:tabs>
              <w:spacing w:line="400" w:lineRule="exact"/>
              <w:rPr>
                <w:rFonts w:ascii="宋体" w:hAnsi="宋体"/>
                <w:sz w:val="24"/>
              </w:rPr>
            </w:pPr>
            <w:r>
              <w:rPr>
                <w:rFonts w:ascii="宋体" w:hAnsi="宋体" w:hint="eastAsia"/>
                <w:sz w:val="24"/>
              </w:rPr>
              <w:t>1台</w:t>
            </w:r>
          </w:p>
        </w:tc>
        <w:tc>
          <w:tcPr>
            <w:tcW w:w="2807" w:type="dxa"/>
            <w:tcBorders>
              <w:top w:val="single" w:sz="4" w:space="0" w:color="auto"/>
              <w:left w:val="single" w:sz="4" w:space="0" w:color="auto"/>
              <w:bottom w:val="single" w:sz="4" w:space="0" w:color="auto"/>
            </w:tcBorders>
          </w:tcPr>
          <w:p w:rsidR="000B411D" w:rsidRDefault="000B411D" w:rsidP="006F4E88">
            <w:pPr>
              <w:tabs>
                <w:tab w:val="left" w:pos="840"/>
              </w:tabs>
              <w:spacing w:line="400" w:lineRule="exact"/>
              <w:rPr>
                <w:rFonts w:ascii="宋体" w:hAnsi="宋体"/>
                <w:sz w:val="24"/>
              </w:rPr>
            </w:pPr>
          </w:p>
        </w:tc>
      </w:tr>
      <w:tr w:rsidR="000B411D" w:rsidTr="006F4E88">
        <w:tc>
          <w:tcPr>
            <w:tcW w:w="773" w:type="dxa"/>
            <w:tcBorders>
              <w:top w:val="single" w:sz="4" w:space="0" w:color="auto"/>
              <w:left w:val="single" w:sz="4" w:space="0" w:color="auto"/>
              <w:bottom w:val="single" w:sz="4" w:space="0" w:color="auto"/>
              <w:right w:val="single" w:sz="4" w:space="0" w:color="auto"/>
            </w:tcBorders>
          </w:tcPr>
          <w:p w:rsidR="000B411D" w:rsidRDefault="000B411D" w:rsidP="006F4E88">
            <w:pPr>
              <w:tabs>
                <w:tab w:val="left" w:pos="840"/>
              </w:tabs>
              <w:spacing w:line="400" w:lineRule="exact"/>
              <w:rPr>
                <w:rFonts w:ascii="宋体" w:hAnsi="宋体"/>
                <w:sz w:val="24"/>
              </w:rPr>
            </w:pPr>
            <w:r>
              <w:rPr>
                <w:rFonts w:ascii="宋体" w:hAnsi="宋体" w:hint="eastAsia"/>
                <w:sz w:val="24"/>
              </w:rPr>
              <w:t>2</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B411D" w:rsidRDefault="000B411D" w:rsidP="006F4E88">
            <w:pPr>
              <w:tabs>
                <w:tab w:val="left" w:pos="840"/>
              </w:tabs>
              <w:spacing w:line="400" w:lineRule="exact"/>
              <w:rPr>
                <w:rFonts w:ascii="宋体" w:hAnsi="宋体"/>
                <w:sz w:val="24"/>
              </w:rPr>
            </w:pPr>
            <w:r>
              <w:rPr>
                <w:rFonts w:ascii="宋体" w:hAnsi="宋体" w:hint="eastAsia"/>
                <w:sz w:val="24"/>
              </w:rPr>
              <w:t>2#</w:t>
            </w:r>
            <w:r>
              <w:rPr>
                <w:rFonts w:ascii="宋体" w:hAnsi="宋体"/>
                <w:sz w:val="24"/>
              </w:rPr>
              <w:t>GGD</w:t>
            </w:r>
            <w:r>
              <w:rPr>
                <w:rFonts w:ascii="宋体" w:hAnsi="宋体" w:hint="eastAsia"/>
                <w:sz w:val="24"/>
              </w:rPr>
              <w:t>配电柜</w:t>
            </w:r>
          </w:p>
        </w:tc>
        <w:tc>
          <w:tcPr>
            <w:tcW w:w="2126" w:type="dxa"/>
            <w:tcBorders>
              <w:top w:val="single" w:sz="4" w:space="0" w:color="auto"/>
              <w:left w:val="single" w:sz="4" w:space="0" w:color="auto"/>
              <w:right w:val="single" w:sz="4" w:space="0" w:color="auto"/>
            </w:tcBorders>
          </w:tcPr>
          <w:p w:rsidR="000B411D" w:rsidRDefault="009D7023" w:rsidP="006F4E88">
            <w:pPr>
              <w:tabs>
                <w:tab w:val="left" w:pos="840"/>
              </w:tabs>
              <w:spacing w:line="400" w:lineRule="exact"/>
              <w:rPr>
                <w:rFonts w:ascii="宋体" w:hAnsi="宋体"/>
                <w:sz w:val="24"/>
              </w:rPr>
            </w:pPr>
            <w:r>
              <w:rPr>
                <w:rFonts w:ascii="宋体" w:hAnsi="宋体" w:hint="eastAsia"/>
                <w:sz w:val="24"/>
              </w:rPr>
              <w:t>1000</w:t>
            </w:r>
            <w:r>
              <w:rPr>
                <w:rFonts w:ascii="宋体" w:hAnsi="宋体"/>
                <w:sz w:val="24"/>
              </w:rPr>
              <w:t>X2200X600</w:t>
            </w:r>
          </w:p>
        </w:tc>
        <w:tc>
          <w:tcPr>
            <w:tcW w:w="1417" w:type="dxa"/>
            <w:tcBorders>
              <w:top w:val="single" w:sz="4" w:space="0" w:color="auto"/>
              <w:left w:val="single" w:sz="4" w:space="0" w:color="auto"/>
            </w:tcBorders>
            <w:shd w:val="clear" w:color="auto" w:fill="auto"/>
          </w:tcPr>
          <w:p w:rsidR="000B411D" w:rsidRPr="001D0AE9" w:rsidRDefault="000B411D" w:rsidP="006F4E88">
            <w:pPr>
              <w:tabs>
                <w:tab w:val="left" w:pos="840"/>
              </w:tabs>
              <w:spacing w:line="400" w:lineRule="exact"/>
              <w:rPr>
                <w:rFonts w:ascii="宋体" w:hAnsi="宋体"/>
                <w:sz w:val="24"/>
                <w:szCs w:val="24"/>
              </w:rPr>
            </w:pPr>
            <w:r w:rsidRPr="001D0AE9">
              <w:rPr>
                <w:rFonts w:ascii="宋体" w:hAnsi="宋体" w:hint="eastAsia"/>
                <w:sz w:val="24"/>
                <w:szCs w:val="24"/>
              </w:rPr>
              <w:t>1台</w:t>
            </w:r>
          </w:p>
        </w:tc>
        <w:tc>
          <w:tcPr>
            <w:tcW w:w="2807" w:type="dxa"/>
            <w:tcBorders>
              <w:top w:val="single" w:sz="4" w:space="0" w:color="auto"/>
              <w:left w:val="single" w:sz="4" w:space="0" w:color="auto"/>
            </w:tcBorders>
          </w:tcPr>
          <w:p w:rsidR="000B411D" w:rsidRDefault="000B411D" w:rsidP="006F4E88">
            <w:pPr>
              <w:tabs>
                <w:tab w:val="left" w:pos="840"/>
              </w:tabs>
              <w:spacing w:line="400" w:lineRule="exact"/>
              <w:rPr>
                <w:rFonts w:ascii="宋体" w:hAnsi="宋体" w:cs="Arial"/>
                <w:bCs/>
              </w:rPr>
            </w:pPr>
          </w:p>
        </w:tc>
      </w:tr>
      <w:tr w:rsidR="00BB4267" w:rsidTr="006F4E88">
        <w:tc>
          <w:tcPr>
            <w:tcW w:w="773" w:type="dxa"/>
            <w:tcBorders>
              <w:top w:val="single" w:sz="4" w:space="0" w:color="auto"/>
              <w:left w:val="single" w:sz="4" w:space="0" w:color="auto"/>
              <w:bottom w:val="single" w:sz="4" w:space="0" w:color="auto"/>
              <w:right w:val="single" w:sz="4" w:space="0" w:color="auto"/>
            </w:tcBorders>
          </w:tcPr>
          <w:p w:rsidR="00BB4267" w:rsidRDefault="00BB4267" w:rsidP="00BB4267">
            <w:pPr>
              <w:tabs>
                <w:tab w:val="left" w:pos="840"/>
              </w:tabs>
              <w:spacing w:line="400" w:lineRule="exact"/>
              <w:rPr>
                <w:rFonts w:ascii="宋体" w:hAnsi="宋体" w:hint="eastAsia"/>
                <w:sz w:val="24"/>
              </w:rPr>
            </w:pPr>
            <w:r>
              <w:rPr>
                <w:rFonts w:ascii="宋体" w:hAnsi="宋体" w:hint="eastAsia"/>
                <w:sz w:val="24"/>
              </w:rPr>
              <w:t>3</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BB4267" w:rsidRDefault="00BB4267" w:rsidP="00BB4267">
            <w:pPr>
              <w:tabs>
                <w:tab w:val="left" w:pos="840"/>
              </w:tabs>
              <w:spacing w:line="400" w:lineRule="exact"/>
              <w:rPr>
                <w:rFonts w:ascii="宋体" w:hAnsi="宋体" w:hint="eastAsia"/>
                <w:sz w:val="24"/>
              </w:rPr>
            </w:pPr>
            <w:r>
              <w:rPr>
                <w:rFonts w:ascii="宋体" w:hAnsi="宋体" w:hint="eastAsia"/>
                <w:sz w:val="24"/>
              </w:rPr>
              <w:t>检修动力柜</w:t>
            </w:r>
          </w:p>
        </w:tc>
        <w:tc>
          <w:tcPr>
            <w:tcW w:w="2126" w:type="dxa"/>
            <w:tcBorders>
              <w:top w:val="single" w:sz="4" w:space="0" w:color="auto"/>
              <w:left w:val="single" w:sz="4" w:space="0" w:color="auto"/>
              <w:right w:val="single" w:sz="4" w:space="0" w:color="auto"/>
            </w:tcBorders>
          </w:tcPr>
          <w:p w:rsidR="00BB4267" w:rsidRDefault="00BB4267" w:rsidP="00BB4267">
            <w:pPr>
              <w:tabs>
                <w:tab w:val="left" w:pos="840"/>
              </w:tabs>
              <w:spacing w:line="400" w:lineRule="exact"/>
              <w:rPr>
                <w:rFonts w:ascii="宋体" w:hAnsi="宋体" w:hint="eastAsia"/>
                <w:sz w:val="24"/>
              </w:rPr>
            </w:pPr>
            <w:r>
              <w:rPr>
                <w:rFonts w:ascii="宋体" w:hAnsi="宋体" w:hint="eastAsia"/>
                <w:sz w:val="24"/>
              </w:rPr>
              <w:t>800</w:t>
            </w:r>
            <w:r>
              <w:rPr>
                <w:rFonts w:ascii="宋体" w:hAnsi="宋体"/>
                <w:sz w:val="24"/>
              </w:rPr>
              <w:t>X2200X600</w:t>
            </w:r>
          </w:p>
        </w:tc>
        <w:tc>
          <w:tcPr>
            <w:tcW w:w="1417" w:type="dxa"/>
            <w:tcBorders>
              <w:top w:val="single" w:sz="4" w:space="0" w:color="auto"/>
              <w:left w:val="single" w:sz="4" w:space="0" w:color="auto"/>
            </w:tcBorders>
            <w:shd w:val="clear" w:color="auto" w:fill="auto"/>
          </w:tcPr>
          <w:p w:rsidR="00BB4267" w:rsidRPr="001D0AE9" w:rsidRDefault="00BB4267" w:rsidP="00BB4267">
            <w:pPr>
              <w:tabs>
                <w:tab w:val="left" w:pos="840"/>
              </w:tabs>
              <w:spacing w:line="400" w:lineRule="exact"/>
              <w:rPr>
                <w:rFonts w:ascii="宋体" w:hAnsi="宋体" w:hint="eastAsia"/>
                <w:sz w:val="24"/>
                <w:szCs w:val="24"/>
              </w:rPr>
            </w:pPr>
            <w:r>
              <w:rPr>
                <w:rFonts w:ascii="宋体" w:hAnsi="宋体" w:hint="eastAsia"/>
                <w:sz w:val="24"/>
                <w:szCs w:val="24"/>
              </w:rPr>
              <w:t>2台</w:t>
            </w:r>
          </w:p>
        </w:tc>
        <w:tc>
          <w:tcPr>
            <w:tcW w:w="2807" w:type="dxa"/>
            <w:tcBorders>
              <w:top w:val="single" w:sz="4" w:space="0" w:color="auto"/>
              <w:left w:val="single" w:sz="4" w:space="0" w:color="auto"/>
            </w:tcBorders>
          </w:tcPr>
          <w:p w:rsidR="00BB4267" w:rsidRDefault="00BB4267" w:rsidP="00BB4267">
            <w:pPr>
              <w:tabs>
                <w:tab w:val="left" w:pos="840"/>
              </w:tabs>
              <w:spacing w:line="400" w:lineRule="exact"/>
              <w:rPr>
                <w:rFonts w:ascii="宋体" w:hAnsi="宋体" w:cs="Arial"/>
                <w:bCs/>
              </w:rPr>
            </w:pPr>
          </w:p>
        </w:tc>
      </w:tr>
      <w:tr w:rsidR="005C50C2" w:rsidTr="006F4E88">
        <w:tc>
          <w:tcPr>
            <w:tcW w:w="773" w:type="dxa"/>
            <w:tcBorders>
              <w:top w:val="single" w:sz="4" w:space="0" w:color="auto"/>
              <w:left w:val="single" w:sz="4" w:space="0" w:color="auto"/>
              <w:bottom w:val="single" w:sz="4" w:space="0" w:color="auto"/>
              <w:right w:val="single" w:sz="4" w:space="0" w:color="auto"/>
            </w:tcBorders>
          </w:tcPr>
          <w:p w:rsidR="005C50C2" w:rsidRDefault="00BB4267" w:rsidP="006F4E88">
            <w:pPr>
              <w:tabs>
                <w:tab w:val="left" w:pos="840"/>
              </w:tabs>
              <w:spacing w:line="400" w:lineRule="exact"/>
              <w:rPr>
                <w:rFonts w:ascii="宋体" w:hAnsi="宋体"/>
                <w:sz w:val="24"/>
              </w:rPr>
            </w:pPr>
            <w:r>
              <w:rPr>
                <w:rFonts w:ascii="宋体" w:hAnsi="宋体"/>
                <w:sz w:val="24"/>
              </w:rPr>
              <w:t>4</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5C50C2" w:rsidRDefault="005C50C2" w:rsidP="006F4E88">
            <w:pPr>
              <w:tabs>
                <w:tab w:val="left" w:pos="840"/>
              </w:tabs>
              <w:spacing w:line="400" w:lineRule="exact"/>
              <w:rPr>
                <w:rFonts w:ascii="宋体" w:hAnsi="宋体"/>
                <w:sz w:val="24"/>
              </w:rPr>
            </w:pPr>
            <w:r>
              <w:rPr>
                <w:rFonts w:ascii="宋体" w:hAnsi="宋体" w:hint="eastAsia"/>
                <w:sz w:val="24"/>
              </w:rPr>
              <w:t>检修箱</w:t>
            </w:r>
          </w:p>
        </w:tc>
        <w:tc>
          <w:tcPr>
            <w:tcW w:w="2126" w:type="dxa"/>
            <w:tcBorders>
              <w:top w:val="single" w:sz="4" w:space="0" w:color="auto"/>
              <w:left w:val="single" w:sz="4" w:space="0" w:color="auto"/>
              <w:right w:val="single" w:sz="4" w:space="0" w:color="auto"/>
            </w:tcBorders>
          </w:tcPr>
          <w:p w:rsidR="005C50C2" w:rsidRDefault="005C50C2" w:rsidP="006F4E88">
            <w:pPr>
              <w:tabs>
                <w:tab w:val="left" w:pos="840"/>
              </w:tabs>
              <w:spacing w:line="400" w:lineRule="exact"/>
              <w:rPr>
                <w:rFonts w:ascii="宋体" w:hAnsi="宋体"/>
                <w:sz w:val="24"/>
              </w:rPr>
            </w:pPr>
          </w:p>
        </w:tc>
        <w:tc>
          <w:tcPr>
            <w:tcW w:w="1417" w:type="dxa"/>
            <w:tcBorders>
              <w:top w:val="single" w:sz="4" w:space="0" w:color="auto"/>
              <w:left w:val="single" w:sz="4" w:space="0" w:color="auto"/>
            </w:tcBorders>
            <w:shd w:val="clear" w:color="auto" w:fill="auto"/>
          </w:tcPr>
          <w:p w:rsidR="005C50C2" w:rsidRPr="001D0AE9" w:rsidRDefault="00BB4267" w:rsidP="006F4E88">
            <w:pPr>
              <w:tabs>
                <w:tab w:val="left" w:pos="840"/>
              </w:tabs>
              <w:spacing w:line="400" w:lineRule="exact"/>
              <w:rPr>
                <w:rFonts w:ascii="宋体" w:hAnsi="宋体"/>
                <w:sz w:val="24"/>
                <w:szCs w:val="24"/>
              </w:rPr>
            </w:pPr>
            <w:r>
              <w:rPr>
                <w:rFonts w:ascii="宋体" w:hAnsi="宋体"/>
                <w:sz w:val="24"/>
                <w:szCs w:val="24"/>
              </w:rPr>
              <w:t>35</w:t>
            </w:r>
            <w:r w:rsidR="00F24646">
              <w:rPr>
                <w:rFonts w:ascii="宋体" w:hAnsi="宋体" w:hint="eastAsia"/>
                <w:sz w:val="24"/>
                <w:szCs w:val="24"/>
              </w:rPr>
              <w:t>台</w:t>
            </w:r>
          </w:p>
        </w:tc>
        <w:tc>
          <w:tcPr>
            <w:tcW w:w="2807" w:type="dxa"/>
            <w:tcBorders>
              <w:top w:val="single" w:sz="4" w:space="0" w:color="auto"/>
              <w:left w:val="single" w:sz="4" w:space="0" w:color="auto"/>
            </w:tcBorders>
          </w:tcPr>
          <w:p w:rsidR="005C50C2" w:rsidRDefault="005C50C2" w:rsidP="006F4E88">
            <w:pPr>
              <w:tabs>
                <w:tab w:val="left" w:pos="840"/>
              </w:tabs>
              <w:spacing w:line="400" w:lineRule="exact"/>
              <w:rPr>
                <w:rFonts w:ascii="宋体" w:hAnsi="宋体" w:cs="Arial"/>
                <w:bCs/>
              </w:rPr>
            </w:pPr>
          </w:p>
        </w:tc>
      </w:tr>
      <w:tr w:rsidR="00BB4267" w:rsidTr="006F4E88">
        <w:tc>
          <w:tcPr>
            <w:tcW w:w="773" w:type="dxa"/>
            <w:tcBorders>
              <w:top w:val="single" w:sz="4" w:space="0" w:color="auto"/>
              <w:left w:val="single" w:sz="4" w:space="0" w:color="auto"/>
              <w:bottom w:val="single" w:sz="4" w:space="0" w:color="auto"/>
              <w:right w:val="single" w:sz="4" w:space="0" w:color="auto"/>
            </w:tcBorders>
          </w:tcPr>
          <w:p w:rsidR="00BB4267" w:rsidRDefault="00BB4267" w:rsidP="00BB4267">
            <w:pPr>
              <w:tabs>
                <w:tab w:val="left" w:pos="840"/>
              </w:tabs>
              <w:spacing w:line="400" w:lineRule="exact"/>
              <w:rPr>
                <w:rFonts w:ascii="宋体" w:hAnsi="宋体"/>
                <w:sz w:val="24"/>
              </w:rPr>
            </w:pPr>
            <w:r>
              <w:rPr>
                <w:rFonts w:ascii="宋体" w:hAnsi="宋体" w:hint="eastAsia"/>
                <w:sz w:val="24"/>
              </w:rPr>
              <w:t>5</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BB4267" w:rsidRDefault="00BB4267" w:rsidP="00BB4267">
            <w:pPr>
              <w:tabs>
                <w:tab w:val="left" w:pos="840"/>
              </w:tabs>
              <w:spacing w:line="400" w:lineRule="exact"/>
              <w:rPr>
                <w:rFonts w:ascii="宋体" w:hAnsi="宋体" w:hint="eastAsia"/>
                <w:sz w:val="24"/>
              </w:rPr>
            </w:pPr>
            <w:r>
              <w:rPr>
                <w:rFonts w:ascii="宋体" w:hAnsi="宋体" w:hint="eastAsia"/>
                <w:sz w:val="24"/>
              </w:rPr>
              <w:t>动力柜</w:t>
            </w:r>
          </w:p>
        </w:tc>
        <w:tc>
          <w:tcPr>
            <w:tcW w:w="2126" w:type="dxa"/>
            <w:tcBorders>
              <w:top w:val="single" w:sz="4" w:space="0" w:color="auto"/>
              <w:left w:val="single" w:sz="4" w:space="0" w:color="auto"/>
              <w:right w:val="single" w:sz="4" w:space="0" w:color="auto"/>
            </w:tcBorders>
          </w:tcPr>
          <w:p w:rsidR="00BB4267" w:rsidRDefault="00BB4267" w:rsidP="00BB4267">
            <w:pPr>
              <w:tabs>
                <w:tab w:val="left" w:pos="840"/>
              </w:tabs>
              <w:spacing w:line="400" w:lineRule="exact"/>
              <w:rPr>
                <w:rFonts w:ascii="宋体" w:hAnsi="宋体" w:hint="eastAsia"/>
                <w:sz w:val="24"/>
              </w:rPr>
            </w:pPr>
            <w:r>
              <w:rPr>
                <w:rFonts w:ascii="宋体" w:hAnsi="宋体" w:hint="eastAsia"/>
                <w:sz w:val="24"/>
              </w:rPr>
              <w:t>800</w:t>
            </w:r>
            <w:r>
              <w:rPr>
                <w:rFonts w:ascii="宋体" w:hAnsi="宋体"/>
                <w:sz w:val="24"/>
              </w:rPr>
              <w:t>X2200X600</w:t>
            </w:r>
          </w:p>
        </w:tc>
        <w:tc>
          <w:tcPr>
            <w:tcW w:w="1417" w:type="dxa"/>
            <w:tcBorders>
              <w:top w:val="single" w:sz="4" w:space="0" w:color="auto"/>
              <w:left w:val="single" w:sz="4" w:space="0" w:color="auto"/>
            </w:tcBorders>
            <w:shd w:val="clear" w:color="auto" w:fill="auto"/>
          </w:tcPr>
          <w:p w:rsidR="00BB4267" w:rsidRDefault="00BB4267" w:rsidP="00BB4267">
            <w:pPr>
              <w:tabs>
                <w:tab w:val="left" w:pos="840"/>
              </w:tabs>
              <w:spacing w:line="400" w:lineRule="exact"/>
              <w:rPr>
                <w:rFonts w:ascii="宋体" w:hAnsi="宋体"/>
                <w:sz w:val="24"/>
                <w:szCs w:val="24"/>
              </w:rPr>
            </w:pPr>
            <w:r>
              <w:rPr>
                <w:rFonts w:ascii="宋体" w:hAnsi="宋体" w:hint="eastAsia"/>
                <w:sz w:val="24"/>
                <w:szCs w:val="24"/>
              </w:rPr>
              <w:t>1台</w:t>
            </w:r>
          </w:p>
        </w:tc>
        <w:tc>
          <w:tcPr>
            <w:tcW w:w="2807" w:type="dxa"/>
            <w:tcBorders>
              <w:top w:val="single" w:sz="4" w:space="0" w:color="auto"/>
              <w:left w:val="single" w:sz="4" w:space="0" w:color="auto"/>
            </w:tcBorders>
          </w:tcPr>
          <w:p w:rsidR="00BB4267" w:rsidRDefault="00BB4267" w:rsidP="00BB4267">
            <w:pPr>
              <w:tabs>
                <w:tab w:val="left" w:pos="840"/>
              </w:tabs>
              <w:spacing w:line="400" w:lineRule="exact"/>
              <w:rPr>
                <w:rFonts w:ascii="宋体" w:hAnsi="宋体" w:cs="Arial"/>
                <w:bCs/>
              </w:rPr>
            </w:pPr>
          </w:p>
        </w:tc>
      </w:tr>
      <w:tr w:rsidR="00BB4267" w:rsidTr="00C67655">
        <w:tc>
          <w:tcPr>
            <w:tcW w:w="773" w:type="dxa"/>
            <w:tcBorders>
              <w:top w:val="single" w:sz="4" w:space="0" w:color="auto"/>
              <w:left w:val="single" w:sz="4" w:space="0" w:color="auto"/>
              <w:bottom w:val="single" w:sz="4" w:space="0" w:color="auto"/>
              <w:right w:val="single" w:sz="4" w:space="0" w:color="auto"/>
            </w:tcBorders>
          </w:tcPr>
          <w:p w:rsidR="00BB4267" w:rsidRDefault="00BB4267" w:rsidP="00BB4267">
            <w:pPr>
              <w:tabs>
                <w:tab w:val="left" w:pos="840"/>
              </w:tabs>
              <w:spacing w:line="400" w:lineRule="exact"/>
              <w:rPr>
                <w:rFonts w:ascii="宋体" w:hAnsi="宋体"/>
                <w:sz w:val="24"/>
              </w:rPr>
            </w:pPr>
            <w:r>
              <w:rPr>
                <w:rFonts w:ascii="宋体" w:hAnsi="宋体" w:hint="eastAsia"/>
                <w:sz w:val="24"/>
              </w:rPr>
              <w:t>总计</w:t>
            </w:r>
          </w:p>
        </w:tc>
        <w:tc>
          <w:tcPr>
            <w:tcW w:w="8266" w:type="dxa"/>
            <w:gridSpan w:val="4"/>
            <w:tcBorders>
              <w:top w:val="single" w:sz="4" w:space="0" w:color="auto"/>
              <w:left w:val="single" w:sz="4" w:space="0" w:color="auto"/>
              <w:bottom w:val="single" w:sz="4" w:space="0" w:color="auto"/>
            </w:tcBorders>
            <w:shd w:val="clear" w:color="auto" w:fill="auto"/>
          </w:tcPr>
          <w:p w:rsidR="00BB4267" w:rsidRDefault="00BB4267" w:rsidP="00BB4267">
            <w:pPr>
              <w:tabs>
                <w:tab w:val="left" w:pos="840"/>
              </w:tabs>
              <w:spacing w:line="400" w:lineRule="exact"/>
              <w:rPr>
                <w:rFonts w:ascii="宋体" w:hAnsi="宋体" w:cs="Arial"/>
                <w:bCs/>
              </w:rPr>
            </w:pPr>
          </w:p>
        </w:tc>
      </w:tr>
    </w:tbl>
    <w:p w:rsidR="0075798B" w:rsidRDefault="005D209D" w:rsidP="0075798B">
      <w:pPr>
        <w:spacing w:line="360" w:lineRule="exact"/>
        <w:rPr>
          <w:rFonts w:ascii="宋体" w:hAnsi="宋体" w:cs="Arial"/>
          <w:bCs/>
          <w:sz w:val="24"/>
          <w:szCs w:val="24"/>
        </w:rPr>
      </w:pPr>
      <w:r>
        <w:rPr>
          <w:rFonts w:ascii="宋体" w:hAnsi="宋体" w:hint="eastAsia"/>
          <w:sz w:val="24"/>
          <w:szCs w:val="24"/>
        </w:rPr>
        <w:t>注：</w:t>
      </w:r>
      <w:r w:rsidRPr="005D209D">
        <w:rPr>
          <w:rFonts w:ascii="宋体" w:hAnsi="宋体" w:cs="Arial" w:hint="eastAsia"/>
          <w:bCs/>
          <w:sz w:val="24"/>
          <w:szCs w:val="24"/>
        </w:rPr>
        <w:t>报价包括包装运输费</w:t>
      </w:r>
    </w:p>
    <w:p w:rsidR="002118A6" w:rsidRPr="005D209D" w:rsidRDefault="002118A6" w:rsidP="0075798B">
      <w:pPr>
        <w:spacing w:line="360" w:lineRule="exact"/>
        <w:rPr>
          <w:rFonts w:ascii="宋体" w:hAnsi="宋体"/>
          <w:sz w:val="24"/>
          <w:szCs w:val="24"/>
        </w:rPr>
      </w:pPr>
      <w:r>
        <w:rPr>
          <w:rFonts w:ascii="宋体" w:hAnsi="宋体" w:cs="Arial" w:hint="eastAsia"/>
          <w:bCs/>
          <w:sz w:val="24"/>
          <w:szCs w:val="24"/>
        </w:rPr>
        <w:t xml:space="preserve">   报价请列出</w:t>
      </w:r>
      <w:r w:rsidR="007F5822">
        <w:rPr>
          <w:rFonts w:ascii="宋体" w:hAnsi="宋体" w:cs="Arial" w:hint="eastAsia"/>
          <w:bCs/>
          <w:sz w:val="24"/>
          <w:szCs w:val="24"/>
        </w:rPr>
        <w:t>配电柜</w:t>
      </w:r>
      <w:r>
        <w:rPr>
          <w:rFonts w:ascii="宋体" w:hAnsi="宋体" w:cs="Arial" w:hint="eastAsia"/>
          <w:bCs/>
          <w:sz w:val="24"/>
          <w:szCs w:val="24"/>
        </w:rPr>
        <w:t>各元件明细，最后算出总价</w:t>
      </w:r>
    </w:p>
    <w:p w:rsidR="00DC28F0" w:rsidRPr="007306F1" w:rsidRDefault="00DC28F0" w:rsidP="0075798B">
      <w:pPr>
        <w:spacing w:line="460" w:lineRule="exact"/>
        <w:rPr>
          <w:rFonts w:ascii="宋体" w:hAnsi="宋体"/>
          <w:sz w:val="24"/>
          <w:szCs w:val="24"/>
        </w:rPr>
      </w:pPr>
    </w:p>
    <w:p w:rsidR="007878BA" w:rsidRPr="00B167AA" w:rsidRDefault="00DC28F0" w:rsidP="007878BA">
      <w:pPr>
        <w:pStyle w:val="a7"/>
        <w:numPr>
          <w:ilvl w:val="1"/>
          <w:numId w:val="1"/>
        </w:numPr>
        <w:spacing w:line="460" w:lineRule="exact"/>
        <w:ind w:firstLineChars="0"/>
        <w:rPr>
          <w:rFonts w:ascii="宋体" w:hAnsi="宋体"/>
        </w:rPr>
      </w:pPr>
      <w:r w:rsidRPr="00141871">
        <w:rPr>
          <w:rFonts w:ascii="宋体" w:hAnsi="宋体" w:hint="eastAsia"/>
          <w:b/>
        </w:rPr>
        <w:t>技术要求</w:t>
      </w:r>
      <w:r>
        <w:rPr>
          <w:rFonts w:ascii="宋体" w:hAnsi="宋体" w:hint="eastAsia"/>
        </w:rPr>
        <w:t>：</w:t>
      </w:r>
    </w:p>
    <w:p w:rsidR="00855D2B" w:rsidRPr="00B167AA" w:rsidRDefault="00E6500C" w:rsidP="00E6500C">
      <w:pPr>
        <w:spacing w:line="460" w:lineRule="exact"/>
        <w:rPr>
          <w:sz w:val="24"/>
          <w:szCs w:val="24"/>
        </w:rPr>
      </w:pPr>
      <w:r w:rsidRPr="00B167AA">
        <w:rPr>
          <w:rFonts w:hint="eastAsia"/>
          <w:sz w:val="24"/>
          <w:szCs w:val="24"/>
        </w:rPr>
        <w:t>1.</w:t>
      </w:r>
      <w:r w:rsidR="00855D2B" w:rsidRPr="00B167AA">
        <w:rPr>
          <w:rFonts w:hint="eastAsia"/>
          <w:sz w:val="24"/>
          <w:szCs w:val="24"/>
        </w:rPr>
        <w:t>总体要求</w:t>
      </w:r>
    </w:p>
    <w:p w:rsidR="00856E6E" w:rsidRPr="00503218" w:rsidRDefault="00FD1C51" w:rsidP="00FC7E0E">
      <w:pPr>
        <w:spacing w:line="460" w:lineRule="exact"/>
        <w:rPr>
          <w:rFonts w:ascii="Times New Roman" w:hAnsi="Times New Roman"/>
          <w:sz w:val="24"/>
          <w:szCs w:val="24"/>
        </w:rPr>
      </w:pPr>
      <w:r>
        <w:rPr>
          <w:rFonts w:ascii="宋体" w:hAnsi="宋体" w:hint="eastAsia"/>
          <w:sz w:val="24"/>
          <w:szCs w:val="24"/>
        </w:rPr>
        <w:t>1</w:t>
      </w:r>
      <w:r w:rsidR="00E6500C">
        <w:rPr>
          <w:rFonts w:ascii="宋体" w:hAnsi="宋体" w:hint="eastAsia"/>
          <w:sz w:val="24"/>
          <w:szCs w:val="24"/>
        </w:rPr>
        <w:t>.1</w:t>
      </w:r>
      <w:r w:rsidR="00E6500C">
        <w:rPr>
          <w:rFonts w:ascii="宋体" w:hAnsi="宋体"/>
          <w:sz w:val="24"/>
          <w:szCs w:val="24"/>
        </w:rPr>
        <w:t xml:space="preserve"> </w:t>
      </w:r>
      <w:r w:rsidR="00651481">
        <w:rPr>
          <w:rFonts w:ascii="宋体" w:hAnsi="宋体" w:hint="eastAsia"/>
          <w:sz w:val="24"/>
          <w:szCs w:val="24"/>
        </w:rPr>
        <w:t>根据技术要求，对照配电系统图纸进行设计</w:t>
      </w:r>
      <w:r w:rsidR="00856E6E" w:rsidRPr="00503218">
        <w:rPr>
          <w:rFonts w:ascii="宋体" w:hAnsi="宋体" w:hint="eastAsia"/>
          <w:sz w:val="24"/>
          <w:szCs w:val="24"/>
        </w:rPr>
        <w:t>。</w:t>
      </w:r>
    </w:p>
    <w:p w:rsidR="00BD3930" w:rsidRPr="00FC7E0E" w:rsidRDefault="00E6500C" w:rsidP="00FC7E0E">
      <w:pPr>
        <w:spacing w:line="460" w:lineRule="exact"/>
        <w:rPr>
          <w:rFonts w:ascii="宋体" w:hAnsi="宋体"/>
        </w:rPr>
      </w:pPr>
      <w:r>
        <w:rPr>
          <w:rFonts w:ascii="宋体" w:hAnsi="宋体" w:hint="eastAsia"/>
          <w:sz w:val="24"/>
          <w:szCs w:val="24"/>
        </w:rPr>
        <w:t>1.</w:t>
      </w:r>
      <w:r w:rsidR="00FD1C51">
        <w:rPr>
          <w:rFonts w:ascii="宋体" w:hAnsi="宋体" w:hint="eastAsia"/>
          <w:sz w:val="24"/>
          <w:szCs w:val="24"/>
        </w:rPr>
        <w:t>2</w:t>
      </w:r>
      <w:r>
        <w:rPr>
          <w:rFonts w:ascii="宋体" w:hAnsi="宋体" w:hint="eastAsia"/>
          <w:sz w:val="24"/>
          <w:szCs w:val="24"/>
        </w:rPr>
        <w:t xml:space="preserve"> </w:t>
      </w:r>
      <w:r w:rsidR="00796035">
        <w:rPr>
          <w:rFonts w:ascii="宋体" w:hAnsi="宋体" w:hint="eastAsia"/>
          <w:sz w:val="24"/>
          <w:szCs w:val="24"/>
        </w:rPr>
        <w:t>各种</w:t>
      </w:r>
      <w:r w:rsidR="007542E8">
        <w:rPr>
          <w:rFonts w:ascii="宋体" w:hAnsi="宋体" w:hint="eastAsia"/>
          <w:sz w:val="24"/>
          <w:szCs w:val="24"/>
        </w:rPr>
        <w:t>电器元件均选用</w:t>
      </w:r>
      <w:r w:rsidR="000003CC">
        <w:rPr>
          <w:rFonts w:ascii="宋体" w:hAnsi="宋体" w:hint="eastAsia"/>
          <w:sz w:val="24"/>
          <w:szCs w:val="24"/>
        </w:rPr>
        <w:t>应</w:t>
      </w:r>
      <w:r w:rsidR="004F22BE">
        <w:rPr>
          <w:rFonts w:ascii="宋体" w:hAnsi="宋体" w:hint="eastAsia"/>
          <w:sz w:val="24"/>
          <w:szCs w:val="24"/>
        </w:rPr>
        <w:t>采用合格的、全新的、按买方要求的</w:t>
      </w:r>
      <w:r w:rsidR="00DB288D">
        <w:rPr>
          <w:rFonts w:ascii="宋体" w:hAnsi="宋体" w:hint="eastAsia"/>
          <w:sz w:val="24"/>
          <w:szCs w:val="24"/>
        </w:rPr>
        <w:t>型号</w:t>
      </w:r>
      <w:r w:rsidR="004F22BE">
        <w:rPr>
          <w:rFonts w:ascii="宋体" w:hAnsi="宋体" w:hint="eastAsia"/>
          <w:sz w:val="24"/>
          <w:szCs w:val="24"/>
        </w:rPr>
        <w:t>、</w:t>
      </w:r>
      <w:r w:rsidR="00C91113">
        <w:rPr>
          <w:rFonts w:ascii="宋体" w:hAnsi="宋体" w:hint="eastAsia"/>
          <w:sz w:val="24"/>
          <w:szCs w:val="24"/>
        </w:rPr>
        <w:t>未使用过的产品</w:t>
      </w:r>
      <w:r w:rsidR="00856E6E" w:rsidRPr="00FC1739">
        <w:rPr>
          <w:rFonts w:ascii="宋体" w:hAnsi="宋体" w:hint="eastAsia"/>
          <w:sz w:val="24"/>
          <w:szCs w:val="24"/>
        </w:rPr>
        <w:t>。</w:t>
      </w:r>
    </w:p>
    <w:p w:rsidR="00856E6E" w:rsidRPr="00100FBD" w:rsidRDefault="00E6500C" w:rsidP="00255B15">
      <w:pPr>
        <w:spacing w:line="360" w:lineRule="auto"/>
        <w:rPr>
          <w:rFonts w:ascii="宋体" w:hAnsi="宋体"/>
          <w:sz w:val="24"/>
          <w:szCs w:val="24"/>
        </w:rPr>
      </w:pPr>
      <w:r>
        <w:rPr>
          <w:rFonts w:ascii="宋体" w:hAnsi="宋体" w:hint="eastAsia"/>
          <w:sz w:val="24"/>
          <w:szCs w:val="24"/>
        </w:rPr>
        <w:t>1.</w:t>
      </w:r>
      <w:r w:rsidR="00FC7E0E">
        <w:rPr>
          <w:rFonts w:ascii="宋体" w:hAnsi="宋体" w:hint="eastAsia"/>
          <w:sz w:val="24"/>
          <w:szCs w:val="24"/>
        </w:rPr>
        <w:t>3</w:t>
      </w:r>
      <w:r w:rsidR="00856E6E" w:rsidRPr="00100FBD">
        <w:rPr>
          <w:rFonts w:ascii="宋体" w:hAnsi="宋体" w:hint="eastAsia"/>
          <w:sz w:val="24"/>
          <w:szCs w:val="24"/>
        </w:rPr>
        <w:t>合同生效后，在加工制造过程中若有局部变更,而且</w:t>
      </w:r>
      <w:r w:rsidR="001F1DB2">
        <w:rPr>
          <w:rFonts w:ascii="宋体" w:hAnsi="宋体" w:hint="eastAsia"/>
          <w:sz w:val="24"/>
          <w:szCs w:val="24"/>
        </w:rPr>
        <w:t>增加费用不超过设备总价</w:t>
      </w:r>
      <w:r w:rsidR="00856E6E" w:rsidRPr="00100FBD">
        <w:rPr>
          <w:rFonts w:ascii="宋体" w:hAnsi="宋体" w:hint="eastAsia"/>
          <w:sz w:val="24"/>
          <w:szCs w:val="24"/>
        </w:rPr>
        <w:t>的</w:t>
      </w:r>
      <w:r>
        <w:rPr>
          <w:rFonts w:ascii="宋体" w:hAnsi="宋体" w:hint="eastAsia"/>
          <w:sz w:val="24"/>
          <w:szCs w:val="24"/>
        </w:rPr>
        <w:t>2</w:t>
      </w:r>
      <w:r w:rsidR="00856E6E" w:rsidRPr="00100FBD">
        <w:rPr>
          <w:rFonts w:ascii="宋体" w:hAnsi="宋体" w:hint="eastAsia"/>
          <w:sz w:val="24"/>
          <w:szCs w:val="24"/>
        </w:rPr>
        <w:t>%,费用将由卖方承担。</w:t>
      </w:r>
    </w:p>
    <w:p w:rsidR="00856E6E" w:rsidRPr="00FC7E0E" w:rsidRDefault="00E6500C" w:rsidP="00FC7E0E">
      <w:pPr>
        <w:spacing w:line="360" w:lineRule="auto"/>
        <w:rPr>
          <w:rFonts w:ascii="宋体" w:hAnsi="宋体"/>
          <w:sz w:val="24"/>
          <w:szCs w:val="24"/>
        </w:rPr>
      </w:pPr>
      <w:r>
        <w:rPr>
          <w:rFonts w:ascii="宋体" w:hAnsi="宋体" w:hint="eastAsia"/>
          <w:sz w:val="28"/>
          <w:szCs w:val="28"/>
        </w:rPr>
        <w:t>1.</w:t>
      </w:r>
      <w:r w:rsidR="00FC7E0E" w:rsidRPr="00FC7E0E">
        <w:rPr>
          <w:rFonts w:ascii="宋体" w:hAnsi="宋体" w:hint="eastAsia"/>
          <w:sz w:val="28"/>
          <w:szCs w:val="28"/>
        </w:rPr>
        <w:t>4</w:t>
      </w:r>
      <w:r w:rsidR="00736B04" w:rsidRPr="00FC7E0E">
        <w:rPr>
          <w:rFonts w:ascii="宋体" w:hAnsi="宋体" w:hint="eastAsia"/>
          <w:sz w:val="24"/>
          <w:szCs w:val="24"/>
        </w:rPr>
        <w:t>本</w:t>
      </w:r>
      <w:r w:rsidR="00F32E7B" w:rsidRPr="00FC7E0E">
        <w:rPr>
          <w:rFonts w:ascii="宋体" w:hAnsi="宋体" w:hint="eastAsia"/>
          <w:sz w:val="24"/>
          <w:szCs w:val="24"/>
        </w:rPr>
        <w:t>技术协议所使用的标准如</w:t>
      </w:r>
      <w:r w:rsidR="00856E6E" w:rsidRPr="00FC7E0E">
        <w:rPr>
          <w:rFonts w:ascii="宋体" w:hAnsi="宋体" w:hint="eastAsia"/>
          <w:sz w:val="24"/>
          <w:szCs w:val="24"/>
        </w:rPr>
        <w:t>与卖方所执行的标准不一致时，按较高标准执行。</w:t>
      </w:r>
    </w:p>
    <w:p w:rsidR="00C01916" w:rsidRPr="00BB4267" w:rsidRDefault="00E6500C" w:rsidP="00E6500C">
      <w:pPr>
        <w:spacing w:line="360" w:lineRule="auto"/>
        <w:rPr>
          <w:rFonts w:ascii="宋体" w:hAnsi="宋体"/>
          <w:sz w:val="24"/>
          <w:szCs w:val="24"/>
        </w:rPr>
      </w:pPr>
      <w:r>
        <w:rPr>
          <w:rFonts w:ascii="宋体" w:hAnsi="宋体" w:hint="eastAsia"/>
          <w:sz w:val="24"/>
          <w:szCs w:val="24"/>
        </w:rPr>
        <w:t>1.</w:t>
      </w:r>
      <w:r w:rsidR="00FC7E0E">
        <w:rPr>
          <w:rFonts w:ascii="宋体" w:hAnsi="宋体" w:hint="eastAsia"/>
          <w:sz w:val="24"/>
          <w:szCs w:val="24"/>
        </w:rPr>
        <w:t>5</w:t>
      </w:r>
      <w:r w:rsidR="00856E6E" w:rsidRPr="00100FBD">
        <w:rPr>
          <w:rFonts w:ascii="宋体" w:hAnsi="宋体" w:hint="eastAsia"/>
          <w:sz w:val="24"/>
          <w:szCs w:val="24"/>
        </w:rPr>
        <w:t xml:space="preserve"> </w:t>
      </w:r>
      <w:r w:rsidR="0018471A">
        <w:rPr>
          <w:rFonts w:ascii="宋体" w:hAnsi="宋体" w:hint="eastAsia"/>
          <w:sz w:val="24"/>
          <w:szCs w:val="24"/>
        </w:rPr>
        <w:t>技术协议经买卖双方确认后，作为合同的附件，与</w:t>
      </w:r>
      <w:r w:rsidR="00856E6E" w:rsidRPr="00100FBD">
        <w:rPr>
          <w:rFonts w:ascii="宋体" w:hAnsi="宋体" w:hint="eastAsia"/>
          <w:sz w:val="24"/>
          <w:szCs w:val="24"/>
        </w:rPr>
        <w:t>图纸</w:t>
      </w:r>
      <w:r w:rsidR="00180A67">
        <w:rPr>
          <w:rFonts w:ascii="宋体" w:hAnsi="宋体" w:hint="eastAsia"/>
          <w:sz w:val="24"/>
          <w:szCs w:val="24"/>
        </w:rPr>
        <w:t>具有同等的法律效力</w:t>
      </w:r>
      <w:r w:rsidR="00D861C4" w:rsidRPr="00180A67">
        <w:rPr>
          <w:rFonts w:ascii="宋体" w:hAnsi="宋体" w:hint="eastAsia"/>
        </w:rPr>
        <w:t>。</w:t>
      </w:r>
      <w:bookmarkStart w:id="0" w:name="_GoBack"/>
      <w:bookmarkEnd w:id="0"/>
      <w:r w:rsidR="00D861C4" w:rsidRPr="0082144E">
        <w:rPr>
          <w:rFonts w:ascii="宋体" w:hAnsi="宋体"/>
          <w:sz w:val="24"/>
          <w:szCs w:val="24"/>
        </w:rPr>
        <w:t xml:space="preserve"> </w:t>
      </w:r>
    </w:p>
    <w:p w:rsidR="00295CF5" w:rsidRPr="00BD5EF3" w:rsidRDefault="00E6500C" w:rsidP="00295CF5">
      <w:pPr>
        <w:tabs>
          <w:tab w:val="left" w:pos="600"/>
        </w:tabs>
        <w:spacing w:line="360" w:lineRule="auto"/>
        <w:rPr>
          <w:rFonts w:ascii="宋体" w:hAnsi="宋体"/>
          <w:sz w:val="24"/>
        </w:rPr>
      </w:pPr>
      <w:r>
        <w:rPr>
          <w:rFonts w:ascii="宋体" w:hAnsi="宋体" w:hint="eastAsia"/>
          <w:sz w:val="24"/>
        </w:rPr>
        <w:t>2</w:t>
      </w:r>
      <w:r w:rsidR="00295CF5" w:rsidRPr="00BD5EF3">
        <w:rPr>
          <w:rFonts w:ascii="宋体" w:hAnsi="宋体" w:hint="eastAsia"/>
          <w:sz w:val="24"/>
        </w:rPr>
        <w:t xml:space="preserve"> ．执行的标准：</w:t>
      </w:r>
    </w:p>
    <w:p w:rsidR="00295CF5" w:rsidRPr="00BD5EF3" w:rsidRDefault="00295CF5" w:rsidP="00295CF5">
      <w:pPr>
        <w:tabs>
          <w:tab w:val="left" w:pos="2160"/>
        </w:tabs>
        <w:spacing w:line="360" w:lineRule="auto"/>
        <w:ind w:left="180" w:firstLine="420"/>
        <w:rPr>
          <w:rFonts w:ascii="宋体" w:hAnsi="宋体"/>
          <w:sz w:val="24"/>
        </w:rPr>
      </w:pPr>
      <w:r w:rsidRPr="00BD5EF3">
        <w:rPr>
          <w:rFonts w:ascii="宋体" w:hAnsi="宋体" w:hint="eastAsia"/>
          <w:sz w:val="24"/>
        </w:rPr>
        <w:t>GB7251</w:t>
      </w:r>
      <w:r w:rsidRPr="00BD5EF3">
        <w:rPr>
          <w:rFonts w:ascii="宋体" w:hAnsi="宋体" w:hint="eastAsia"/>
          <w:sz w:val="24"/>
        </w:rPr>
        <w:tab/>
      </w:r>
      <w:r w:rsidRPr="00BD5EF3">
        <w:rPr>
          <w:rFonts w:ascii="宋体" w:hAnsi="宋体" w:hint="eastAsia"/>
          <w:sz w:val="24"/>
        </w:rPr>
        <w:tab/>
        <w:t>低压成套开关设备</w:t>
      </w:r>
    </w:p>
    <w:p w:rsidR="00295CF5" w:rsidRPr="00BD5EF3" w:rsidRDefault="00295CF5" w:rsidP="00295CF5">
      <w:pPr>
        <w:spacing w:line="360" w:lineRule="auto"/>
        <w:ind w:left="180" w:firstLine="420"/>
        <w:rPr>
          <w:rFonts w:ascii="宋体" w:hAnsi="宋体"/>
          <w:sz w:val="24"/>
        </w:rPr>
      </w:pPr>
      <w:r w:rsidRPr="00BD5EF3">
        <w:rPr>
          <w:rFonts w:ascii="宋体" w:hAnsi="宋体" w:hint="eastAsia"/>
          <w:sz w:val="24"/>
        </w:rPr>
        <w:t>JB/T9661</w:t>
      </w:r>
      <w:r w:rsidRPr="00BD5EF3">
        <w:rPr>
          <w:rFonts w:ascii="宋体" w:hAnsi="宋体" w:hint="eastAsia"/>
          <w:sz w:val="24"/>
        </w:rPr>
        <w:tab/>
      </w:r>
      <w:r w:rsidRPr="00BD5EF3">
        <w:rPr>
          <w:rFonts w:ascii="宋体" w:hAnsi="宋体" w:hint="eastAsia"/>
          <w:sz w:val="24"/>
        </w:rPr>
        <w:tab/>
        <w:t>低压抽出式成套开关设备</w:t>
      </w:r>
    </w:p>
    <w:p w:rsidR="00295CF5" w:rsidRPr="00BD5EF3" w:rsidRDefault="00295CF5" w:rsidP="00295CF5">
      <w:pPr>
        <w:spacing w:line="360" w:lineRule="auto"/>
        <w:ind w:left="180" w:firstLine="420"/>
        <w:rPr>
          <w:rFonts w:ascii="宋体" w:hAnsi="宋体"/>
          <w:sz w:val="24"/>
        </w:rPr>
      </w:pPr>
      <w:r w:rsidRPr="00BD5EF3">
        <w:rPr>
          <w:rFonts w:ascii="宋体" w:hAnsi="宋体" w:hint="eastAsia"/>
          <w:sz w:val="24"/>
        </w:rPr>
        <w:t>IEC439-1</w:t>
      </w:r>
      <w:r w:rsidRPr="00BD5EF3">
        <w:rPr>
          <w:rFonts w:ascii="宋体" w:hAnsi="宋体" w:hint="eastAsia"/>
          <w:sz w:val="24"/>
        </w:rPr>
        <w:tab/>
      </w:r>
      <w:r w:rsidRPr="00BD5EF3">
        <w:rPr>
          <w:rFonts w:ascii="宋体" w:hAnsi="宋体" w:hint="eastAsia"/>
          <w:sz w:val="24"/>
        </w:rPr>
        <w:tab/>
        <w:t>低压成套开关设备和控制设备。</w:t>
      </w:r>
    </w:p>
    <w:p w:rsidR="00295CF5" w:rsidRPr="00BD5EF3" w:rsidRDefault="00295CF5" w:rsidP="00295CF5">
      <w:pPr>
        <w:tabs>
          <w:tab w:val="left" w:pos="0"/>
        </w:tabs>
        <w:spacing w:line="360" w:lineRule="auto"/>
        <w:ind w:firstLine="540"/>
        <w:rPr>
          <w:rFonts w:ascii="宋体" w:hAnsi="宋体"/>
          <w:sz w:val="24"/>
        </w:rPr>
      </w:pPr>
      <w:r w:rsidRPr="00BD5EF3">
        <w:rPr>
          <w:rFonts w:ascii="宋体" w:hAnsi="宋体" w:hint="eastAsia"/>
          <w:sz w:val="24"/>
        </w:rPr>
        <w:t>GB7251-2005</w:t>
      </w:r>
      <w:r w:rsidRPr="00BD5EF3">
        <w:rPr>
          <w:rFonts w:ascii="宋体" w:hAnsi="宋体" w:hint="eastAsia"/>
          <w:sz w:val="24"/>
        </w:rPr>
        <w:tab/>
      </w:r>
      <w:r w:rsidRPr="00BD5EF3">
        <w:rPr>
          <w:rFonts w:ascii="宋体" w:hAnsi="宋体" w:hint="eastAsia"/>
          <w:sz w:val="24"/>
        </w:rPr>
        <w:tab/>
        <w:t>《低压成套开关设备》</w:t>
      </w:r>
    </w:p>
    <w:p w:rsidR="00295CF5" w:rsidRPr="00BD5EF3" w:rsidRDefault="009449FD" w:rsidP="00295CF5">
      <w:pPr>
        <w:tabs>
          <w:tab w:val="left" w:pos="0"/>
        </w:tabs>
        <w:spacing w:line="360" w:lineRule="auto"/>
        <w:ind w:firstLine="540"/>
        <w:rPr>
          <w:rFonts w:ascii="宋体" w:hAnsi="宋体"/>
          <w:sz w:val="24"/>
        </w:rPr>
      </w:pPr>
      <w:r>
        <w:rPr>
          <w:rFonts w:ascii="宋体" w:hAnsi="宋体" w:hint="eastAsia"/>
          <w:sz w:val="24"/>
        </w:rPr>
        <w:t>GB14048.1-2006</w:t>
      </w:r>
      <w:r>
        <w:rPr>
          <w:rFonts w:ascii="宋体" w:hAnsi="宋体" w:hint="eastAsia"/>
          <w:sz w:val="24"/>
        </w:rPr>
        <w:tab/>
      </w:r>
      <w:r w:rsidR="00295CF5" w:rsidRPr="00BD5EF3">
        <w:rPr>
          <w:rFonts w:ascii="宋体" w:hAnsi="宋体" w:hint="eastAsia"/>
          <w:sz w:val="24"/>
        </w:rPr>
        <w:t>《低压开关设备和控制设备 总则》</w:t>
      </w:r>
    </w:p>
    <w:p w:rsidR="00D22D67" w:rsidRPr="00BD5EF3" w:rsidRDefault="009449FD" w:rsidP="00D22D67">
      <w:pPr>
        <w:tabs>
          <w:tab w:val="left" w:pos="0"/>
        </w:tabs>
        <w:spacing w:line="360" w:lineRule="auto"/>
        <w:ind w:firstLine="540"/>
        <w:rPr>
          <w:rFonts w:ascii="宋体" w:hAnsi="宋体"/>
          <w:sz w:val="24"/>
        </w:rPr>
      </w:pPr>
      <w:r>
        <w:rPr>
          <w:rFonts w:ascii="宋体" w:hAnsi="宋体" w:hint="eastAsia"/>
          <w:sz w:val="24"/>
        </w:rPr>
        <w:t>GB14048.2-2001</w:t>
      </w:r>
      <w:r>
        <w:rPr>
          <w:rFonts w:ascii="宋体" w:hAnsi="宋体" w:hint="eastAsia"/>
          <w:sz w:val="24"/>
        </w:rPr>
        <w:tab/>
      </w:r>
      <w:r w:rsidR="00D22D67" w:rsidRPr="00BD5EF3">
        <w:rPr>
          <w:rFonts w:ascii="宋体" w:hAnsi="宋体" w:hint="eastAsia"/>
          <w:sz w:val="24"/>
        </w:rPr>
        <w:t>《低压开关设备和控制设备 低压断路器》</w:t>
      </w:r>
    </w:p>
    <w:p w:rsidR="00D22D67" w:rsidRPr="00BD5EF3" w:rsidRDefault="009449FD" w:rsidP="00D22D67">
      <w:pPr>
        <w:tabs>
          <w:tab w:val="left" w:pos="0"/>
        </w:tabs>
        <w:spacing w:line="360" w:lineRule="auto"/>
        <w:ind w:firstLine="540"/>
        <w:rPr>
          <w:rFonts w:ascii="宋体" w:hAnsi="宋体"/>
          <w:sz w:val="24"/>
        </w:rPr>
      </w:pPr>
      <w:r>
        <w:rPr>
          <w:rFonts w:ascii="宋体" w:hAnsi="宋体" w:hint="eastAsia"/>
          <w:sz w:val="24"/>
        </w:rPr>
        <w:t>GB14048.3-2002</w:t>
      </w:r>
      <w:r>
        <w:rPr>
          <w:rFonts w:ascii="宋体" w:hAnsi="宋体" w:hint="eastAsia"/>
          <w:sz w:val="24"/>
        </w:rPr>
        <w:tab/>
      </w:r>
      <w:r w:rsidR="00D22D67" w:rsidRPr="00BD5EF3">
        <w:rPr>
          <w:rFonts w:ascii="宋体" w:hAnsi="宋体" w:hint="eastAsia"/>
          <w:sz w:val="24"/>
        </w:rPr>
        <w:t>《低压开关设备和控制设备</w:t>
      </w:r>
      <w:r w:rsidR="00D22D67" w:rsidRPr="00BD5EF3">
        <w:rPr>
          <w:rFonts w:ascii="宋体" w:hAnsi="宋体" w:hint="eastAsia"/>
          <w:sz w:val="24"/>
        </w:rPr>
        <w:tab/>
        <w:t>低压断路器</w:t>
      </w:r>
      <w:r w:rsidR="00D22D67" w:rsidRPr="00BD5EF3">
        <w:rPr>
          <w:rFonts w:ascii="宋体" w:hAnsi="宋体" w:hint="eastAsia"/>
          <w:sz w:val="24"/>
        </w:rPr>
        <w:tab/>
        <w:t>低压开关、隔离器、</w:t>
      </w:r>
      <w:r w:rsidR="00D22D67" w:rsidRPr="00BD5EF3">
        <w:rPr>
          <w:rFonts w:ascii="宋体" w:hAnsi="宋体" w:hint="eastAsia"/>
          <w:sz w:val="24"/>
        </w:rPr>
        <w:lastRenderedPageBreak/>
        <w:t>隔离开关及熔断器组合电器》</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GB14048.4-2003</w:t>
      </w:r>
      <w:r w:rsidRPr="00BD5EF3">
        <w:rPr>
          <w:rFonts w:ascii="宋体" w:hAnsi="宋体" w:hint="eastAsia"/>
          <w:sz w:val="24"/>
        </w:rPr>
        <w:tab/>
      </w:r>
      <w:r w:rsidRPr="00BD5EF3">
        <w:rPr>
          <w:rFonts w:ascii="宋体" w:hAnsi="宋体" w:hint="eastAsia"/>
          <w:sz w:val="24"/>
        </w:rPr>
        <w:tab/>
        <w:t>《低压开关设备和控制设备 低压机电式接触器和电动机启动器》</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GB14048.5-2001</w:t>
      </w:r>
      <w:r w:rsidRPr="00BD5EF3">
        <w:rPr>
          <w:rFonts w:ascii="宋体" w:hAnsi="宋体" w:hint="eastAsia"/>
          <w:sz w:val="24"/>
        </w:rPr>
        <w:tab/>
      </w:r>
      <w:r w:rsidRPr="00BD5EF3">
        <w:rPr>
          <w:rFonts w:ascii="宋体" w:hAnsi="宋体" w:hint="eastAsia"/>
          <w:sz w:val="24"/>
        </w:rPr>
        <w:tab/>
        <w:t>《低压开关设备和控制设备 控制电路电器和开关元件 第一部分 低压机电式控制电路电器》</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GB4942.2</w:t>
      </w:r>
      <w:r w:rsidRPr="00BD5EF3">
        <w:rPr>
          <w:rFonts w:ascii="宋体" w:hAnsi="宋体" w:hint="eastAsia"/>
          <w:sz w:val="24"/>
        </w:rPr>
        <w:tab/>
      </w:r>
      <w:r w:rsidRPr="00BD5EF3">
        <w:rPr>
          <w:rFonts w:ascii="宋体" w:hAnsi="宋体" w:hint="eastAsia"/>
          <w:sz w:val="24"/>
        </w:rPr>
        <w:tab/>
      </w:r>
      <w:r w:rsidRPr="00BD5EF3">
        <w:rPr>
          <w:rFonts w:ascii="宋体" w:hAnsi="宋体" w:hint="eastAsia"/>
          <w:sz w:val="24"/>
        </w:rPr>
        <w:tab/>
        <w:t xml:space="preserve">   《低压电器 外壳防护等级》</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GB3047-1995</w:t>
      </w:r>
      <w:r w:rsidRPr="00BD5EF3">
        <w:rPr>
          <w:rFonts w:ascii="宋体" w:hAnsi="宋体" w:hint="eastAsia"/>
          <w:sz w:val="24"/>
        </w:rPr>
        <w:tab/>
      </w:r>
      <w:r w:rsidRPr="00BD5EF3">
        <w:rPr>
          <w:rFonts w:ascii="宋体" w:hAnsi="宋体" w:hint="eastAsia"/>
          <w:sz w:val="24"/>
        </w:rPr>
        <w:tab/>
      </w:r>
      <w:r w:rsidRPr="00BD5EF3">
        <w:rPr>
          <w:rFonts w:ascii="宋体" w:hAnsi="宋体" w:hint="eastAsia"/>
          <w:sz w:val="24"/>
        </w:rPr>
        <w:tab/>
        <w:t>《面板、架和柜的基本尺寸》</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GB2423.1- GB2423.2-2001《电工电子产品基本环境试验规程》</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GB9466</w:t>
      </w:r>
      <w:r w:rsidRPr="00BD5EF3">
        <w:rPr>
          <w:rFonts w:ascii="宋体" w:hAnsi="宋体" w:hint="eastAsia"/>
          <w:sz w:val="24"/>
        </w:rPr>
        <w:tab/>
      </w:r>
      <w:r w:rsidRPr="00BD5EF3">
        <w:rPr>
          <w:rFonts w:ascii="宋体" w:hAnsi="宋体" w:hint="eastAsia"/>
          <w:sz w:val="24"/>
        </w:rPr>
        <w:tab/>
      </w:r>
      <w:r w:rsidRPr="00BD5EF3">
        <w:rPr>
          <w:rFonts w:ascii="宋体" w:hAnsi="宋体" w:hint="eastAsia"/>
          <w:sz w:val="24"/>
        </w:rPr>
        <w:tab/>
        <w:t xml:space="preserve">   《低压成套开关设备基本试验方法》</w:t>
      </w:r>
      <w:r w:rsidRPr="00BD5EF3">
        <w:rPr>
          <w:rFonts w:ascii="宋体" w:hAnsi="宋体" w:hint="eastAsia"/>
          <w:sz w:val="24"/>
        </w:rPr>
        <w:tab/>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GB4205-2003</w:t>
      </w:r>
      <w:r w:rsidRPr="00BD5EF3">
        <w:rPr>
          <w:rFonts w:ascii="宋体" w:hAnsi="宋体" w:hint="eastAsia"/>
          <w:sz w:val="24"/>
        </w:rPr>
        <w:tab/>
      </w:r>
      <w:r w:rsidRPr="00BD5EF3">
        <w:rPr>
          <w:rFonts w:ascii="宋体" w:hAnsi="宋体" w:hint="eastAsia"/>
          <w:sz w:val="24"/>
        </w:rPr>
        <w:tab/>
        <w:t xml:space="preserve">   《控制电气设备的操作件标准运动方向》</w:t>
      </w:r>
      <w:r w:rsidRPr="00BD5EF3">
        <w:rPr>
          <w:rFonts w:ascii="宋体" w:hAnsi="宋体" w:hint="eastAsia"/>
          <w:sz w:val="24"/>
        </w:rPr>
        <w:tab/>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GB2681</w:t>
      </w:r>
      <w:r w:rsidRPr="00BD5EF3">
        <w:rPr>
          <w:rFonts w:ascii="宋体" w:hAnsi="宋体" w:hint="eastAsia"/>
          <w:sz w:val="24"/>
        </w:rPr>
        <w:tab/>
      </w:r>
      <w:r w:rsidRPr="00BD5EF3">
        <w:rPr>
          <w:rFonts w:ascii="宋体" w:hAnsi="宋体" w:hint="eastAsia"/>
          <w:sz w:val="24"/>
        </w:rPr>
        <w:tab/>
      </w:r>
      <w:r w:rsidRPr="00BD5EF3">
        <w:rPr>
          <w:rFonts w:ascii="宋体" w:hAnsi="宋体" w:hint="eastAsia"/>
          <w:sz w:val="24"/>
        </w:rPr>
        <w:tab/>
        <w:t xml:space="preserve">   《电工成套装置中的导线颜色》</w:t>
      </w:r>
      <w:r w:rsidRPr="00BD5EF3">
        <w:rPr>
          <w:rFonts w:ascii="宋体" w:hAnsi="宋体" w:hint="eastAsia"/>
          <w:sz w:val="24"/>
        </w:rPr>
        <w:tab/>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DL404-1997</w:t>
      </w:r>
      <w:r w:rsidRPr="00BD5EF3">
        <w:rPr>
          <w:rFonts w:ascii="宋体" w:hAnsi="宋体" w:hint="eastAsia"/>
          <w:sz w:val="24"/>
        </w:rPr>
        <w:tab/>
      </w:r>
      <w:r w:rsidRPr="00BD5EF3">
        <w:rPr>
          <w:rFonts w:ascii="宋体" w:hAnsi="宋体" w:hint="eastAsia"/>
          <w:sz w:val="24"/>
        </w:rPr>
        <w:tab/>
        <w:t xml:space="preserve">   《户内交流开关柜订货技术条件》</w:t>
      </w:r>
    </w:p>
    <w:p w:rsidR="00D22D67" w:rsidRPr="00BD5EF3" w:rsidRDefault="00D22D67" w:rsidP="00D22D67">
      <w:pPr>
        <w:tabs>
          <w:tab w:val="left" w:pos="0"/>
        </w:tabs>
        <w:spacing w:line="360" w:lineRule="auto"/>
        <w:ind w:firstLine="540"/>
        <w:rPr>
          <w:rFonts w:ascii="宋体" w:hAnsi="宋体"/>
          <w:sz w:val="24"/>
        </w:rPr>
      </w:pPr>
      <w:r w:rsidRPr="00BD5EF3">
        <w:rPr>
          <w:rFonts w:ascii="宋体" w:hAnsi="宋体" w:hint="eastAsia"/>
          <w:sz w:val="24"/>
        </w:rPr>
        <w:t>CECS49</w:t>
      </w:r>
      <w:r w:rsidRPr="00BD5EF3">
        <w:rPr>
          <w:rFonts w:ascii="宋体" w:hAnsi="宋体" w:hint="eastAsia"/>
          <w:sz w:val="24"/>
        </w:rPr>
        <w:tab/>
      </w:r>
      <w:r w:rsidRPr="00BD5EF3">
        <w:rPr>
          <w:rFonts w:ascii="宋体" w:hAnsi="宋体" w:hint="eastAsia"/>
          <w:sz w:val="24"/>
        </w:rPr>
        <w:tab/>
      </w:r>
      <w:r w:rsidRPr="00BD5EF3">
        <w:rPr>
          <w:rFonts w:ascii="宋体" w:hAnsi="宋体" w:hint="eastAsia"/>
          <w:sz w:val="24"/>
        </w:rPr>
        <w:tab/>
        <w:t xml:space="preserve">   《低压成套开关柜设备验收规程》          </w:t>
      </w:r>
    </w:p>
    <w:p w:rsidR="00D22D67" w:rsidRPr="00BD5EF3" w:rsidRDefault="00D22D67" w:rsidP="00D22D67">
      <w:pPr>
        <w:spacing w:line="360" w:lineRule="auto"/>
        <w:ind w:left="180" w:firstLine="420"/>
        <w:rPr>
          <w:rFonts w:ascii="宋体" w:hAnsi="宋体"/>
          <w:sz w:val="24"/>
        </w:rPr>
      </w:pPr>
      <w:r w:rsidRPr="00BD5EF3">
        <w:rPr>
          <w:rFonts w:ascii="宋体" w:hAnsi="宋体" w:hint="eastAsia"/>
          <w:sz w:val="24"/>
        </w:rPr>
        <w:t xml:space="preserve">SDJ9 </w:t>
      </w:r>
      <w:r w:rsidRPr="00BD5EF3">
        <w:rPr>
          <w:rFonts w:ascii="宋体" w:hAnsi="宋体" w:hint="eastAsia"/>
          <w:sz w:val="24"/>
        </w:rPr>
        <w:tab/>
      </w:r>
      <w:r w:rsidRPr="00BD5EF3">
        <w:rPr>
          <w:rFonts w:ascii="宋体" w:hAnsi="宋体" w:hint="eastAsia"/>
          <w:sz w:val="24"/>
        </w:rPr>
        <w:tab/>
        <w:t xml:space="preserve">         电气测量仪表装置设计技术规定</w:t>
      </w:r>
    </w:p>
    <w:p w:rsidR="00D22D67" w:rsidRPr="00BD5EF3" w:rsidRDefault="00D22D67" w:rsidP="00D22D67">
      <w:pPr>
        <w:tabs>
          <w:tab w:val="left" w:pos="600"/>
        </w:tabs>
        <w:spacing w:line="360" w:lineRule="auto"/>
        <w:ind w:firstLineChars="300" w:firstLine="720"/>
        <w:rPr>
          <w:rFonts w:ascii="宋体" w:hAnsi="宋体"/>
          <w:sz w:val="24"/>
        </w:rPr>
      </w:pPr>
    </w:p>
    <w:p w:rsidR="00D22D67" w:rsidRDefault="00D22D67" w:rsidP="00D22D67">
      <w:pPr>
        <w:spacing w:line="460" w:lineRule="exact"/>
        <w:rPr>
          <w:rFonts w:ascii="宋体" w:hAnsi="宋体"/>
          <w:sz w:val="24"/>
        </w:rPr>
      </w:pPr>
      <w:r>
        <w:rPr>
          <w:rFonts w:ascii="宋体" w:hAnsi="宋体" w:hint="eastAsia"/>
          <w:sz w:val="24"/>
        </w:rPr>
        <w:t>3．柜体结构要求</w:t>
      </w:r>
    </w:p>
    <w:p w:rsidR="00D22D67" w:rsidRDefault="00D22D67" w:rsidP="00D22D67">
      <w:pPr>
        <w:spacing w:line="460" w:lineRule="exact"/>
        <w:rPr>
          <w:rFonts w:ascii="宋体" w:hAnsi="宋体"/>
          <w:sz w:val="24"/>
        </w:rPr>
      </w:pPr>
      <w:r>
        <w:rPr>
          <w:rFonts w:ascii="宋体" w:hAnsi="宋体" w:hint="eastAsia"/>
          <w:sz w:val="24"/>
        </w:rPr>
        <w:t>3.1</w:t>
      </w:r>
      <w:r w:rsidR="007C3762">
        <w:rPr>
          <w:rFonts w:ascii="宋体" w:hAnsi="宋体" w:hint="eastAsia"/>
          <w:sz w:val="24"/>
        </w:rPr>
        <w:t>．柜体</w:t>
      </w:r>
      <w:r w:rsidR="002078F3">
        <w:rPr>
          <w:rFonts w:ascii="宋体" w:hAnsi="宋体" w:hint="eastAsia"/>
          <w:sz w:val="24"/>
        </w:rPr>
        <w:t>为</w:t>
      </w:r>
      <w:r w:rsidR="00E53B6A">
        <w:rPr>
          <w:rFonts w:ascii="宋体" w:hAnsi="宋体" w:hint="eastAsia"/>
          <w:sz w:val="24"/>
        </w:rPr>
        <w:t>GGD式结构</w:t>
      </w:r>
      <w:r w:rsidR="002078F3">
        <w:rPr>
          <w:rFonts w:ascii="宋体" w:hAnsi="宋体" w:hint="eastAsia"/>
          <w:sz w:val="24"/>
        </w:rPr>
        <w:t>，</w:t>
      </w:r>
      <w:r w:rsidR="00E53B6A">
        <w:rPr>
          <w:rFonts w:ascii="宋体" w:hAnsi="宋体" w:hint="eastAsia"/>
          <w:sz w:val="24"/>
        </w:rPr>
        <w:t>均采用刚性、</w:t>
      </w:r>
      <w:r w:rsidR="00E82A72">
        <w:rPr>
          <w:rFonts w:ascii="宋体" w:hAnsi="宋体" w:hint="eastAsia"/>
          <w:sz w:val="24"/>
        </w:rPr>
        <w:t>耐热性好的材质；表面需要</w:t>
      </w:r>
      <w:r>
        <w:rPr>
          <w:rFonts w:ascii="宋体" w:hAnsi="宋体" w:hint="eastAsia"/>
          <w:sz w:val="24"/>
        </w:rPr>
        <w:t>防腐蚀措施及静电喷涂处理；制成的面板及框架具有足够的机械强度及刚度，保证元件安装后及操作时无摇晃，面板及柜架无变形等，同时保证柜体在吊装、运输、存放和安装过程中不会损坏变形。</w:t>
      </w:r>
    </w:p>
    <w:p w:rsidR="00D22D67" w:rsidRPr="00BD5EF3" w:rsidRDefault="00D22D67" w:rsidP="00D22D67">
      <w:pPr>
        <w:spacing w:line="360" w:lineRule="auto"/>
        <w:rPr>
          <w:rFonts w:ascii="宋体" w:hAnsi="宋体"/>
          <w:sz w:val="24"/>
        </w:rPr>
      </w:pPr>
      <w:r>
        <w:rPr>
          <w:rFonts w:ascii="宋体" w:hAnsi="宋体" w:hint="eastAsia"/>
          <w:sz w:val="24"/>
        </w:rPr>
        <w:t>3</w:t>
      </w:r>
      <w:r w:rsidRPr="00BD5EF3">
        <w:rPr>
          <w:rFonts w:ascii="宋体" w:hAnsi="宋体" w:hint="eastAsia"/>
          <w:sz w:val="24"/>
        </w:rPr>
        <w:t>.2</w:t>
      </w:r>
      <w:r>
        <w:rPr>
          <w:rFonts w:ascii="宋体" w:hAnsi="宋体" w:hint="eastAsia"/>
          <w:sz w:val="24"/>
        </w:rPr>
        <w:t>．柜</w:t>
      </w:r>
      <w:r w:rsidR="00E82A72">
        <w:rPr>
          <w:rFonts w:ascii="宋体" w:hAnsi="宋体" w:hint="eastAsia"/>
          <w:sz w:val="24"/>
        </w:rPr>
        <w:t>体</w:t>
      </w:r>
      <w:r w:rsidRPr="00BD5EF3">
        <w:rPr>
          <w:rFonts w:ascii="宋体" w:hAnsi="宋体" w:hint="eastAsia"/>
          <w:sz w:val="24"/>
        </w:rPr>
        <w:t>面板喷塑均匀平滑外观美，结构合理匀称，平直度高。外壳顶部应覆板</w:t>
      </w:r>
      <w:r>
        <w:rPr>
          <w:rFonts w:ascii="宋体" w:hAnsi="宋体" w:hint="eastAsia"/>
          <w:sz w:val="24"/>
        </w:rPr>
        <w:t>遮盖，防止异物，水滴落下造成母线短路。</w:t>
      </w:r>
      <w:r w:rsidRPr="00BD5EF3">
        <w:rPr>
          <w:rFonts w:ascii="宋体" w:hAnsi="宋体" w:hint="eastAsia"/>
          <w:sz w:val="24"/>
        </w:rPr>
        <w:t xml:space="preserve"> </w:t>
      </w:r>
    </w:p>
    <w:p w:rsidR="00D22D67" w:rsidRDefault="00D22D67" w:rsidP="00D22D67">
      <w:pPr>
        <w:spacing w:line="460" w:lineRule="exact"/>
        <w:rPr>
          <w:rFonts w:ascii="宋体" w:hAnsi="宋体"/>
          <w:sz w:val="24"/>
        </w:rPr>
      </w:pPr>
      <w:r>
        <w:rPr>
          <w:rFonts w:ascii="宋体" w:hAnsi="宋体" w:hint="eastAsia"/>
          <w:sz w:val="24"/>
        </w:rPr>
        <w:t>3.3．</w:t>
      </w:r>
      <w:r w:rsidR="00FA682B">
        <w:rPr>
          <w:rFonts w:ascii="宋体" w:hAnsi="宋体" w:hint="eastAsia"/>
          <w:sz w:val="24"/>
        </w:rPr>
        <w:t>柜体固定元件</w:t>
      </w:r>
      <w:r w:rsidRPr="00BD5EF3">
        <w:rPr>
          <w:rFonts w:ascii="宋体" w:hAnsi="宋体" w:hint="eastAsia"/>
          <w:sz w:val="24"/>
        </w:rPr>
        <w:t>均应遵守国际标准化组织（ISO）和国际单位制（SI）的标准。</w:t>
      </w:r>
    </w:p>
    <w:p w:rsidR="00D22D67" w:rsidRPr="00BD5EF3" w:rsidRDefault="00D22D67" w:rsidP="00D22D67">
      <w:pPr>
        <w:spacing w:line="360" w:lineRule="auto"/>
        <w:rPr>
          <w:rFonts w:ascii="宋体" w:hAnsi="宋体"/>
          <w:sz w:val="24"/>
        </w:rPr>
      </w:pPr>
      <w:r>
        <w:rPr>
          <w:rFonts w:ascii="宋体" w:hAnsi="宋体" w:hint="eastAsia"/>
          <w:sz w:val="24"/>
        </w:rPr>
        <w:t>3.4．柜体采用密闭式结构</w:t>
      </w:r>
      <w:r w:rsidRPr="00BD5EF3">
        <w:rPr>
          <w:rFonts w:ascii="宋体" w:hAnsi="宋体" w:hint="eastAsia"/>
          <w:sz w:val="24"/>
        </w:rPr>
        <w:t>应充分考虑电缆敷设及</w:t>
      </w:r>
      <w:r>
        <w:rPr>
          <w:rFonts w:ascii="宋体" w:hAnsi="宋体" w:hint="eastAsia"/>
          <w:sz w:val="24"/>
        </w:rPr>
        <w:t>固定</w:t>
      </w:r>
      <w:r w:rsidRPr="00BD5EF3">
        <w:rPr>
          <w:rFonts w:ascii="宋体" w:hAnsi="宋体" w:hint="eastAsia"/>
          <w:sz w:val="24"/>
        </w:rPr>
        <w:t>，开关柜检修、维护及更换元器件的方便。</w:t>
      </w:r>
    </w:p>
    <w:p w:rsidR="00D22D67" w:rsidRDefault="00D22D67" w:rsidP="00D22D67">
      <w:pPr>
        <w:spacing w:line="460" w:lineRule="exact"/>
        <w:rPr>
          <w:rFonts w:ascii="宋体" w:hAnsi="宋体"/>
          <w:sz w:val="24"/>
        </w:rPr>
      </w:pPr>
      <w:r>
        <w:rPr>
          <w:rFonts w:ascii="宋体" w:hAnsi="宋体" w:hint="eastAsia"/>
          <w:sz w:val="24"/>
        </w:rPr>
        <w:t>3.5．柜底须具有良好的接地性能，并具在接地处有明显的接地标志。</w:t>
      </w:r>
    </w:p>
    <w:p w:rsidR="00377805" w:rsidRDefault="00377805" w:rsidP="00377805">
      <w:pPr>
        <w:spacing w:line="460" w:lineRule="exact"/>
        <w:rPr>
          <w:rFonts w:ascii="宋体" w:hAnsi="宋体"/>
          <w:sz w:val="24"/>
        </w:rPr>
      </w:pPr>
      <w:r>
        <w:rPr>
          <w:rFonts w:ascii="宋体" w:hAnsi="宋体" w:hint="eastAsia"/>
          <w:sz w:val="24"/>
        </w:rPr>
        <w:t>3.6．电气间隙、爬电距离、间隔距离、外接导线端子的选择、接线、安装等要求，均满足GB7251的有关规定</w:t>
      </w:r>
      <w:r w:rsidR="00B52D56">
        <w:rPr>
          <w:rFonts w:ascii="宋体" w:hAnsi="宋体" w:hint="eastAsia"/>
          <w:sz w:val="24"/>
        </w:rPr>
        <w:t>。</w:t>
      </w:r>
    </w:p>
    <w:p w:rsidR="00377805" w:rsidRDefault="00377805" w:rsidP="00AD3C58">
      <w:pPr>
        <w:spacing w:line="460" w:lineRule="exact"/>
        <w:rPr>
          <w:rFonts w:ascii="宋体" w:hAnsi="宋体"/>
          <w:sz w:val="24"/>
        </w:rPr>
      </w:pPr>
      <w:r>
        <w:rPr>
          <w:rFonts w:ascii="宋体" w:hAnsi="宋体" w:hint="eastAsia"/>
          <w:sz w:val="24"/>
        </w:rPr>
        <w:t>3.7</w:t>
      </w:r>
      <w:r w:rsidR="00832F37">
        <w:rPr>
          <w:rFonts w:ascii="宋体" w:hAnsi="宋体" w:hint="eastAsia"/>
          <w:sz w:val="24"/>
        </w:rPr>
        <w:t>．柜体应符合相应规范中的配电箱制作工艺及材质要求，</w:t>
      </w:r>
      <w:r w:rsidR="008A07B8">
        <w:rPr>
          <w:rFonts w:ascii="宋体" w:hAnsi="宋体" w:hint="eastAsia"/>
          <w:sz w:val="24"/>
        </w:rPr>
        <w:t>喷漆</w:t>
      </w:r>
      <w:r w:rsidR="00AD3C58">
        <w:rPr>
          <w:rFonts w:ascii="宋体" w:hAnsi="宋体" w:hint="eastAsia"/>
          <w:sz w:val="24"/>
        </w:rPr>
        <w:t>涂层有良好附着力，颜色选择驼灰色。</w:t>
      </w:r>
    </w:p>
    <w:p w:rsidR="007763F7" w:rsidRDefault="00832F37" w:rsidP="00E53B6A">
      <w:pPr>
        <w:spacing w:line="460" w:lineRule="exact"/>
        <w:rPr>
          <w:rFonts w:ascii="宋体" w:hAnsi="宋体"/>
          <w:sz w:val="24"/>
        </w:rPr>
      </w:pPr>
      <w:r>
        <w:rPr>
          <w:rFonts w:ascii="宋体" w:hAnsi="宋体" w:hint="eastAsia"/>
          <w:sz w:val="24"/>
        </w:rPr>
        <w:lastRenderedPageBreak/>
        <w:t xml:space="preserve">3.8 </w:t>
      </w:r>
      <w:r w:rsidR="008A7D25">
        <w:rPr>
          <w:rFonts w:ascii="宋体" w:hAnsi="宋体" w:hint="eastAsia"/>
          <w:sz w:val="24"/>
          <w:szCs w:val="24"/>
        </w:rPr>
        <w:t>4.9</w:t>
      </w:r>
      <w:r w:rsidR="008A7D25">
        <w:rPr>
          <w:rFonts w:ascii="宋体" w:hAnsi="宋体"/>
          <w:sz w:val="24"/>
          <w:szCs w:val="24"/>
        </w:rPr>
        <w:t xml:space="preserve"> </w:t>
      </w:r>
      <w:r w:rsidR="008A7D25">
        <w:rPr>
          <w:rFonts w:ascii="宋体" w:hAnsi="宋体" w:hint="eastAsia"/>
          <w:sz w:val="24"/>
          <w:szCs w:val="24"/>
        </w:rPr>
        <w:t>GGD柜配底座，底座高度200</w:t>
      </w:r>
      <w:r w:rsidR="007A43CB">
        <w:rPr>
          <w:rFonts w:ascii="宋体" w:hAnsi="宋体" w:hint="eastAsia"/>
          <w:sz w:val="24"/>
          <w:szCs w:val="24"/>
        </w:rPr>
        <w:t>，并与配电柜固定在一起</w:t>
      </w:r>
      <w:r w:rsidR="008A7D25">
        <w:rPr>
          <w:rFonts w:ascii="宋体" w:hAnsi="宋体" w:hint="eastAsia"/>
          <w:sz w:val="24"/>
          <w:szCs w:val="24"/>
        </w:rPr>
        <w:t>；底座后部，两侧全配400</w:t>
      </w:r>
      <w:r w:rsidR="008A7D25">
        <w:rPr>
          <w:rFonts w:ascii="宋体" w:hAnsi="宋体"/>
          <w:sz w:val="24"/>
          <w:szCs w:val="24"/>
        </w:rPr>
        <w:t>X160</w:t>
      </w:r>
      <w:r w:rsidR="008A7D25">
        <w:rPr>
          <w:rFonts w:ascii="宋体" w:hAnsi="宋体" w:hint="eastAsia"/>
          <w:sz w:val="24"/>
          <w:szCs w:val="24"/>
        </w:rPr>
        <w:t>电缆进出线孔</w:t>
      </w:r>
      <w:r w:rsidR="007A43CB">
        <w:rPr>
          <w:rFonts w:ascii="宋体" w:hAnsi="宋体" w:hint="eastAsia"/>
          <w:sz w:val="24"/>
          <w:szCs w:val="24"/>
        </w:rPr>
        <w:t>，设备</w:t>
      </w:r>
      <w:r w:rsidR="008A7D25">
        <w:rPr>
          <w:rFonts w:ascii="宋体" w:hAnsi="宋体" w:hint="eastAsia"/>
          <w:sz w:val="24"/>
          <w:szCs w:val="24"/>
        </w:rPr>
        <w:t>出厂时，</w:t>
      </w:r>
      <w:r w:rsidR="007A43CB">
        <w:rPr>
          <w:rFonts w:ascii="宋体" w:hAnsi="宋体" w:hint="eastAsia"/>
          <w:sz w:val="24"/>
          <w:szCs w:val="24"/>
        </w:rPr>
        <w:t>进出线孔</w:t>
      </w:r>
      <w:r w:rsidR="008A7D25">
        <w:rPr>
          <w:rFonts w:ascii="宋体" w:hAnsi="宋体" w:hint="eastAsia"/>
          <w:sz w:val="24"/>
          <w:szCs w:val="24"/>
        </w:rPr>
        <w:t>用盲板封堵（使用时，可方便拆卸）。</w:t>
      </w:r>
      <w:r w:rsidR="007763F7" w:rsidRPr="00BD5EF3">
        <w:rPr>
          <w:rFonts w:ascii="宋体" w:hAnsi="宋体" w:hint="eastAsia"/>
          <w:sz w:val="24"/>
        </w:rPr>
        <w:t xml:space="preserve"> </w:t>
      </w:r>
    </w:p>
    <w:p w:rsidR="00725998" w:rsidRPr="008A7D25" w:rsidRDefault="00725998" w:rsidP="008A7D25">
      <w:pPr>
        <w:spacing w:line="360" w:lineRule="auto"/>
        <w:rPr>
          <w:rFonts w:ascii="宋体" w:hAnsi="宋体"/>
          <w:color w:val="FF0000"/>
          <w:sz w:val="24"/>
          <w:szCs w:val="24"/>
        </w:rPr>
      </w:pPr>
      <w:r>
        <w:rPr>
          <w:rFonts w:ascii="宋体" w:hAnsi="宋体" w:hint="eastAsia"/>
          <w:sz w:val="24"/>
        </w:rPr>
        <w:t>3.9</w:t>
      </w:r>
      <w:r>
        <w:rPr>
          <w:rFonts w:ascii="宋体" w:hAnsi="宋体"/>
          <w:sz w:val="24"/>
        </w:rPr>
        <w:t xml:space="preserve">  </w:t>
      </w:r>
      <w:r>
        <w:rPr>
          <w:rFonts w:ascii="宋体" w:hAnsi="宋体" w:hint="eastAsia"/>
          <w:sz w:val="24"/>
        </w:rPr>
        <w:t>隔离开关和断路器全部柜内安装</w:t>
      </w:r>
      <w:r w:rsidR="00DA268F">
        <w:rPr>
          <w:rFonts w:ascii="宋体" w:hAnsi="宋体" w:hint="eastAsia"/>
          <w:sz w:val="24"/>
        </w:rPr>
        <w:t>，数字仪表柜面安装。</w:t>
      </w:r>
      <w:r w:rsidR="008A7D25" w:rsidRPr="00EC6EC1">
        <w:rPr>
          <w:rFonts w:ascii="宋体" w:hAnsi="宋体" w:hint="eastAsia"/>
          <w:color w:val="FF0000"/>
          <w:sz w:val="24"/>
          <w:szCs w:val="24"/>
        </w:rPr>
        <w:t xml:space="preserve"> </w:t>
      </w:r>
    </w:p>
    <w:p w:rsidR="00377805" w:rsidRDefault="00377805" w:rsidP="00377805">
      <w:pPr>
        <w:spacing w:line="360" w:lineRule="auto"/>
        <w:rPr>
          <w:rFonts w:ascii="宋体" w:hAnsi="宋体"/>
          <w:sz w:val="24"/>
        </w:rPr>
      </w:pPr>
      <w:r>
        <w:rPr>
          <w:rFonts w:ascii="宋体" w:hAnsi="宋体" w:hint="eastAsia"/>
          <w:sz w:val="24"/>
        </w:rPr>
        <w:t>4</w:t>
      </w:r>
      <w:r w:rsidRPr="00BD5EF3">
        <w:rPr>
          <w:rFonts w:ascii="宋体" w:hAnsi="宋体" w:hint="eastAsia"/>
          <w:sz w:val="24"/>
        </w:rPr>
        <w:t>． 主母线和分支母线</w:t>
      </w:r>
    </w:p>
    <w:p w:rsidR="00377805" w:rsidRPr="00AB5674" w:rsidRDefault="00377805" w:rsidP="00377805">
      <w:pPr>
        <w:spacing w:line="360" w:lineRule="auto"/>
        <w:rPr>
          <w:rFonts w:ascii="宋体" w:hAnsi="宋体"/>
          <w:sz w:val="24"/>
        </w:rPr>
      </w:pPr>
      <w:r>
        <w:rPr>
          <w:rFonts w:ascii="宋体" w:hAnsi="宋体" w:hint="eastAsia"/>
          <w:sz w:val="24"/>
        </w:rPr>
        <w:t>4</w:t>
      </w:r>
      <w:r w:rsidRPr="00AB5674">
        <w:rPr>
          <w:rFonts w:ascii="宋体" w:hAnsi="宋体" w:hint="eastAsia"/>
          <w:sz w:val="24"/>
        </w:rPr>
        <w:t xml:space="preserve">.1  </w:t>
      </w:r>
      <w:r w:rsidR="00E53B6A">
        <w:rPr>
          <w:rFonts w:ascii="宋体" w:hAnsi="宋体" w:hint="eastAsia"/>
          <w:sz w:val="24"/>
        </w:rPr>
        <w:t>母线材料应选高导电率的铜</w:t>
      </w:r>
      <w:r w:rsidR="00D45E34">
        <w:rPr>
          <w:rFonts w:ascii="宋体" w:hAnsi="宋体" w:hint="eastAsia"/>
          <w:sz w:val="24"/>
        </w:rPr>
        <w:t>排</w:t>
      </w:r>
      <w:r w:rsidR="008612E0">
        <w:rPr>
          <w:rFonts w:ascii="宋体" w:hAnsi="宋体" w:hint="eastAsia"/>
          <w:sz w:val="24"/>
        </w:rPr>
        <w:t>，</w:t>
      </w:r>
      <w:r w:rsidR="00E53B6A">
        <w:rPr>
          <w:rFonts w:ascii="宋体" w:hAnsi="宋体" w:hint="eastAsia"/>
          <w:sz w:val="24"/>
        </w:rPr>
        <w:t>铜排外</w:t>
      </w:r>
      <w:r w:rsidRPr="00AB5674">
        <w:rPr>
          <w:rFonts w:ascii="宋体" w:hAnsi="宋体" w:hint="eastAsia"/>
          <w:sz w:val="24"/>
        </w:rPr>
        <w:t>装设绝缘热缩材料,接头部分可方便拆卸。</w:t>
      </w:r>
    </w:p>
    <w:p w:rsidR="00377805" w:rsidRPr="00AB5674" w:rsidRDefault="00377805" w:rsidP="00377805">
      <w:pPr>
        <w:spacing w:line="360" w:lineRule="auto"/>
        <w:rPr>
          <w:rFonts w:ascii="宋体" w:hAnsi="宋体"/>
          <w:sz w:val="24"/>
        </w:rPr>
      </w:pPr>
      <w:r>
        <w:rPr>
          <w:rFonts w:ascii="宋体" w:hAnsi="宋体" w:hint="eastAsia"/>
          <w:sz w:val="24"/>
        </w:rPr>
        <w:t>4</w:t>
      </w:r>
      <w:r w:rsidR="0098426E">
        <w:rPr>
          <w:rFonts w:ascii="宋体" w:hAnsi="宋体" w:hint="eastAsia"/>
          <w:sz w:val="24"/>
        </w:rPr>
        <w:t xml:space="preserve">.2 </w:t>
      </w:r>
      <w:r w:rsidRPr="00AB5674">
        <w:rPr>
          <w:rFonts w:ascii="宋体" w:hAnsi="宋体" w:hint="eastAsia"/>
          <w:sz w:val="24"/>
        </w:rPr>
        <w:t>母线之间的连接应保证足够的面积和压力，但不应使母线变形；振动和温度变化不应影响母线连接部位的接触。</w:t>
      </w:r>
    </w:p>
    <w:p w:rsidR="00377805" w:rsidRPr="00AB5674" w:rsidRDefault="00377805" w:rsidP="00377805">
      <w:pPr>
        <w:spacing w:line="360" w:lineRule="auto"/>
        <w:rPr>
          <w:rFonts w:ascii="宋体" w:hAnsi="宋体"/>
          <w:sz w:val="24"/>
        </w:rPr>
      </w:pPr>
      <w:r>
        <w:rPr>
          <w:rFonts w:ascii="宋体" w:hAnsi="宋体" w:hint="eastAsia"/>
          <w:sz w:val="24"/>
        </w:rPr>
        <w:t>4</w:t>
      </w:r>
      <w:r w:rsidR="0098426E">
        <w:rPr>
          <w:rFonts w:ascii="宋体" w:hAnsi="宋体" w:hint="eastAsia"/>
          <w:sz w:val="24"/>
        </w:rPr>
        <w:t xml:space="preserve">.3 </w:t>
      </w:r>
      <w:r w:rsidRPr="00AB5674">
        <w:rPr>
          <w:rFonts w:ascii="宋体" w:hAnsi="宋体" w:hint="eastAsia"/>
          <w:sz w:val="24"/>
        </w:rPr>
        <w:t>母线和主电路连接件的带电部件之间及其接地金属构件的爬电距离和电气间隙应不小于</w:t>
      </w:r>
      <w:smartTag w:uri="urn:schemas-microsoft-com:office:smarttags" w:element="chmetcnv">
        <w:smartTagPr>
          <w:attr w:name="UnitName" w:val="mm"/>
          <w:attr w:name="SourceValue" w:val="20"/>
          <w:attr w:name="HasSpace" w:val="False"/>
          <w:attr w:name="Negative" w:val="False"/>
          <w:attr w:name="NumberType" w:val="1"/>
          <w:attr w:name="TCSC" w:val="0"/>
        </w:smartTagPr>
        <w:r w:rsidRPr="00AB5674">
          <w:rPr>
            <w:rFonts w:ascii="宋体" w:hAnsi="宋体"/>
            <w:sz w:val="24"/>
          </w:rPr>
          <w:t>20mm</w:t>
        </w:r>
      </w:smartTag>
      <w:r w:rsidRPr="00AB5674">
        <w:rPr>
          <w:rFonts w:ascii="宋体" w:hAnsi="宋体" w:hint="eastAsia"/>
          <w:sz w:val="24"/>
        </w:rPr>
        <w:t>。</w:t>
      </w:r>
    </w:p>
    <w:p w:rsidR="0088308C" w:rsidRPr="00AB5674" w:rsidRDefault="00377805" w:rsidP="00377805">
      <w:pPr>
        <w:spacing w:line="360" w:lineRule="auto"/>
        <w:rPr>
          <w:rFonts w:ascii="宋体" w:hAnsi="宋体"/>
          <w:sz w:val="24"/>
        </w:rPr>
      </w:pPr>
      <w:r>
        <w:rPr>
          <w:rFonts w:ascii="宋体" w:hAnsi="宋体" w:hint="eastAsia"/>
          <w:sz w:val="24"/>
        </w:rPr>
        <w:t>4</w:t>
      </w:r>
      <w:r w:rsidRPr="00AB5674">
        <w:rPr>
          <w:rFonts w:ascii="宋体" w:hAnsi="宋体" w:hint="eastAsia"/>
          <w:sz w:val="24"/>
        </w:rPr>
        <w:t xml:space="preserve">.4  </w:t>
      </w:r>
      <w:r w:rsidR="002F2594">
        <w:rPr>
          <w:rFonts w:ascii="宋体" w:hAnsi="宋体" w:hint="eastAsia"/>
          <w:sz w:val="24"/>
        </w:rPr>
        <w:t>配电柜从</w:t>
      </w:r>
      <w:r w:rsidR="008D35EB">
        <w:rPr>
          <w:rFonts w:ascii="宋体" w:hAnsi="宋体" w:hint="eastAsia"/>
          <w:sz w:val="24"/>
        </w:rPr>
        <w:t>主母线下引</w:t>
      </w:r>
      <w:r w:rsidR="002F2594">
        <w:rPr>
          <w:rFonts w:ascii="宋体" w:hAnsi="宋体" w:hint="eastAsia"/>
          <w:sz w:val="24"/>
        </w:rPr>
        <w:t>的</w:t>
      </w:r>
      <w:r w:rsidR="00FF55D0">
        <w:rPr>
          <w:rFonts w:ascii="宋体" w:hAnsi="宋体" w:hint="eastAsia"/>
          <w:sz w:val="24"/>
        </w:rPr>
        <w:t>的分支母线，</w:t>
      </w:r>
      <w:r w:rsidR="00132D22">
        <w:rPr>
          <w:rFonts w:ascii="宋体" w:hAnsi="宋体" w:hint="eastAsia"/>
          <w:sz w:val="24"/>
        </w:rPr>
        <w:t>竖直下引铜排</w:t>
      </w:r>
      <w:r w:rsidR="00D45E34">
        <w:rPr>
          <w:rFonts w:ascii="宋体" w:hAnsi="宋体" w:hint="eastAsia"/>
          <w:sz w:val="24"/>
        </w:rPr>
        <w:t>的截面</w:t>
      </w:r>
      <w:r w:rsidR="00132D22">
        <w:rPr>
          <w:rFonts w:ascii="宋体" w:hAnsi="宋体" w:hint="eastAsia"/>
          <w:sz w:val="24"/>
        </w:rPr>
        <w:t>按</w:t>
      </w:r>
      <w:r w:rsidR="007109AD">
        <w:rPr>
          <w:rFonts w:ascii="宋体" w:hAnsi="宋体" w:hint="eastAsia"/>
          <w:sz w:val="24"/>
        </w:rPr>
        <w:t>额定电流进行配置。</w:t>
      </w:r>
    </w:p>
    <w:p w:rsidR="00377805" w:rsidRPr="00AB5674" w:rsidRDefault="00377805" w:rsidP="00377805">
      <w:pPr>
        <w:spacing w:line="360" w:lineRule="auto"/>
        <w:rPr>
          <w:rFonts w:ascii="宋体" w:hAnsi="宋体"/>
          <w:sz w:val="24"/>
        </w:rPr>
      </w:pPr>
      <w:r>
        <w:rPr>
          <w:rFonts w:ascii="宋体" w:hAnsi="宋体" w:hint="eastAsia"/>
          <w:sz w:val="24"/>
        </w:rPr>
        <w:t>4</w:t>
      </w:r>
      <w:r w:rsidR="003B3305">
        <w:rPr>
          <w:rFonts w:ascii="宋体" w:hAnsi="宋体" w:hint="eastAsia"/>
          <w:sz w:val="24"/>
        </w:rPr>
        <w:t>.5</w:t>
      </w:r>
      <w:r w:rsidRPr="00AB5674">
        <w:rPr>
          <w:rFonts w:ascii="宋体" w:hAnsi="宋体" w:hint="eastAsia"/>
          <w:sz w:val="24"/>
        </w:rPr>
        <w:t xml:space="preserve"> 母线绝缘物和支持件应具有防潮性能，以保持其介电强度不变。</w:t>
      </w:r>
    </w:p>
    <w:p w:rsidR="00ED4D36" w:rsidRPr="00D45E34" w:rsidRDefault="00377805" w:rsidP="00377805">
      <w:pPr>
        <w:spacing w:line="360" w:lineRule="auto"/>
        <w:rPr>
          <w:rFonts w:ascii="宋体" w:hAnsi="宋体"/>
          <w:sz w:val="24"/>
        </w:rPr>
      </w:pPr>
      <w:r>
        <w:rPr>
          <w:rFonts w:ascii="宋体" w:hAnsi="宋体" w:hint="eastAsia"/>
          <w:sz w:val="24"/>
        </w:rPr>
        <w:t>4</w:t>
      </w:r>
      <w:r w:rsidR="003B3305">
        <w:rPr>
          <w:rFonts w:ascii="宋体" w:hAnsi="宋体" w:hint="eastAsia"/>
          <w:sz w:val="24"/>
        </w:rPr>
        <w:t>.6</w:t>
      </w:r>
      <w:r w:rsidRPr="00AB5674">
        <w:rPr>
          <w:rFonts w:ascii="宋体" w:hAnsi="宋体" w:hint="eastAsia"/>
          <w:sz w:val="24"/>
        </w:rPr>
        <w:t xml:space="preserve"> </w:t>
      </w:r>
      <w:r>
        <w:rPr>
          <w:rFonts w:ascii="宋体" w:hAnsi="宋体" w:hint="eastAsia"/>
          <w:sz w:val="24"/>
        </w:rPr>
        <w:t xml:space="preserve"> </w:t>
      </w:r>
      <w:r w:rsidRPr="00B3328C">
        <w:rPr>
          <w:rFonts w:ascii="宋体" w:hAnsi="宋体" w:hint="eastAsia"/>
          <w:sz w:val="24"/>
          <w:szCs w:val="24"/>
        </w:rPr>
        <w:t xml:space="preserve"> </w:t>
      </w:r>
      <w:r w:rsidR="00D45E34">
        <w:rPr>
          <w:rFonts w:ascii="宋体" w:hAnsi="宋体" w:hint="eastAsia"/>
          <w:sz w:val="24"/>
          <w:szCs w:val="24"/>
        </w:rPr>
        <w:t>配电柜铜排按四</w:t>
      </w:r>
      <w:r w:rsidRPr="00B3328C">
        <w:rPr>
          <w:rFonts w:ascii="宋体" w:hAnsi="宋体" w:hint="eastAsia"/>
          <w:sz w:val="24"/>
          <w:szCs w:val="24"/>
        </w:rPr>
        <w:t>线</w:t>
      </w:r>
      <w:r w:rsidR="002F56AF">
        <w:rPr>
          <w:rFonts w:ascii="宋体" w:hAnsi="宋体" w:hint="eastAsia"/>
          <w:sz w:val="24"/>
          <w:szCs w:val="24"/>
        </w:rPr>
        <w:t>制形式布置；</w:t>
      </w:r>
      <w:r w:rsidR="00CB6315">
        <w:rPr>
          <w:rFonts w:ascii="宋体" w:hAnsi="宋体" w:hint="eastAsia"/>
          <w:sz w:val="24"/>
          <w:szCs w:val="24"/>
        </w:rPr>
        <w:t>而且有足够接地、接零预留</w:t>
      </w:r>
      <w:r w:rsidR="00881AE8">
        <w:rPr>
          <w:rFonts w:ascii="宋体" w:hAnsi="宋体" w:hint="eastAsia"/>
          <w:sz w:val="24"/>
          <w:szCs w:val="24"/>
        </w:rPr>
        <w:t>固定接地螺栓螺母等</w:t>
      </w:r>
      <w:r w:rsidRPr="00B3328C">
        <w:rPr>
          <w:rFonts w:ascii="宋体" w:hAnsi="宋体" w:hint="eastAsia"/>
          <w:sz w:val="24"/>
          <w:szCs w:val="24"/>
        </w:rPr>
        <w:t>。</w:t>
      </w:r>
    </w:p>
    <w:p w:rsidR="001C5783" w:rsidRDefault="00D45E34" w:rsidP="00377805">
      <w:pPr>
        <w:spacing w:line="360" w:lineRule="auto"/>
        <w:rPr>
          <w:rFonts w:ascii="宋体" w:hAnsi="宋体"/>
          <w:sz w:val="24"/>
          <w:szCs w:val="24"/>
        </w:rPr>
      </w:pPr>
      <w:r>
        <w:rPr>
          <w:rFonts w:ascii="宋体" w:hAnsi="宋体" w:hint="eastAsia"/>
          <w:sz w:val="24"/>
          <w:szCs w:val="24"/>
        </w:rPr>
        <w:t>4.7</w:t>
      </w:r>
      <w:r w:rsidR="00141AAF">
        <w:rPr>
          <w:rFonts w:ascii="宋体" w:hAnsi="宋体" w:hint="eastAsia"/>
          <w:sz w:val="24"/>
          <w:szCs w:val="24"/>
        </w:rPr>
        <w:t xml:space="preserve"> </w:t>
      </w:r>
      <w:r w:rsidR="008557D4" w:rsidRPr="0029575C">
        <w:rPr>
          <w:rFonts w:ascii="宋体" w:hAnsi="宋体" w:hint="eastAsia"/>
          <w:sz w:val="24"/>
          <w:szCs w:val="24"/>
        </w:rPr>
        <w:t>配电柜</w:t>
      </w:r>
      <w:r w:rsidR="00716E70" w:rsidRPr="0029575C">
        <w:rPr>
          <w:rFonts w:ascii="宋体" w:hAnsi="宋体" w:hint="eastAsia"/>
          <w:sz w:val="24"/>
          <w:szCs w:val="24"/>
        </w:rPr>
        <w:t>三相铜排</w:t>
      </w:r>
      <w:r w:rsidR="00410628">
        <w:rPr>
          <w:rFonts w:ascii="宋体" w:hAnsi="宋体" w:hint="eastAsia"/>
          <w:sz w:val="24"/>
          <w:szCs w:val="24"/>
        </w:rPr>
        <w:t>平行排列</w:t>
      </w:r>
      <w:r w:rsidR="00FE218F">
        <w:rPr>
          <w:rFonts w:ascii="宋体" w:hAnsi="宋体" w:hint="eastAsia"/>
          <w:sz w:val="24"/>
          <w:szCs w:val="24"/>
        </w:rPr>
        <w:t>在柜</w:t>
      </w:r>
      <w:r w:rsidR="00410628">
        <w:rPr>
          <w:rFonts w:ascii="宋体" w:hAnsi="宋体" w:hint="eastAsia"/>
          <w:sz w:val="24"/>
          <w:szCs w:val="24"/>
        </w:rPr>
        <w:t>子</w:t>
      </w:r>
      <w:r w:rsidR="00716E70" w:rsidRPr="0029575C">
        <w:rPr>
          <w:rFonts w:ascii="宋体" w:hAnsi="宋体" w:hint="eastAsia"/>
          <w:sz w:val="24"/>
          <w:szCs w:val="24"/>
        </w:rPr>
        <w:t>上部；</w:t>
      </w:r>
      <w:r w:rsidR="00EC16BC">
        <w:rPr>
          <w:rFonts w:ascii="宋体" w:hAnsi="宋体" w:hint="eastAsia"/>
          <w:sz w:val="24"/>
          <w:szCs w:val="24"/>
        </w:rPr>
        <w:t>零地铜排均布置在柜底部</w:t>
      </w:r>
      <w:r w:rsidR="001C5783" w:rsidRPr="0029575C">
        <w:rPr>
          <w:rFonts w:ascii="宋体" w:hAnsi="宋体" w:hint="eastAsia"/>
          <w:sz w:val="24"/>
          <w:szCs w:val="24"/>
        </w:rPr>
        <w:t>。</w:t>
      </w:r>
    </w:p>
    <w:p w:rsidR="00183F7B" w:rsidRDefault="00183F7B" w:rsidP="00377805">
      <w:pPr>
        <w:spacing w:line="360" w:lineRule="auto"/>
        <w:rPr>
          <w:rFonts w:ascii="宋体" w:hAnsi="宋体"/>
          <w:sz w:val="24"/>
          <w:szCs w:val="24"/>
        </w:rPr>
      </w:pPr>
      <w:r>
        <w:rPr>
          <w:rFonts w:ascii="宋体" w:hAnsi="宋体" w:hint="eastAsia"/>
          <w:sz w:val="24"/>
          <w:szCs w:val="24"/>
        </w:rPr>
        <w:t>4.8</w:t>
      </w:r>
      <w:r>
        <w:rPr>
          <w:rFonts w:ascii="宋体" w:hAnsi="宋体"/>
          <w:sz w:val="24"/>
          <w:szCs w:val="24"/>
        </w:rPr>
        <w:t xml:space="preserve"> </w:t>
      </w:r>
      <w:r w:rsidR="00F45884">
        <w:rPr>
          <w:rFonts w:ascii="宋体" w:hAnsi="宋体" w:hint="eastAsia"/>
          <w:sz w:val="24"/>
          <w:szCs w:val="24"/>
        </w:rPr>
        <w:t>1#</w:t>
      </w:r>
      <w:r>
        <w:rPr>
          <w:rFonts w:ascii="宋体" w:hAnsi="宋体" w:hint="eastAsia"/>
          <w:sz w:val="24"/>
          <w:szCs w:val="24"/>
        </w:rPr>
        <w:t>柜内主铜排（A</w:t>
      </w:r>
      <w:r>
        <w:rPr>
          <w:rFonts w:ascii="宋体" w:hAnsi="宋体"/>
          <w:sz w:val="24"/>
          <w:szCs w:val="24"/>
        </w:rPr>
        <w:t xml:space="preserve"> B C N）右侧预留足够电缆并接孔，并配备足够螺</w:t>
      </w:r>
      <w:r>
        <w:rPr>
          <w:rFonts w:ascii="宋体" w:hAnsi="宋体" w:hint="eastAsia"/>
          <w:sz w:val="24"/>
          <w:szCs w:val="24"/>
        </w:rPr>
        <w:t>丝</w:t>
      </w:r>
      <w:r>
        <w:rPr>
          <w:rFonts w:ascii="宋体" w:hAnsi="宋体"/>
          <w:sz w:val="24"/>
          <w:szCs w:val="24"/>
        </w:rPr>
        <w:t>、螺母</w:t>
      </w:r>
      <w:r>
        <w:rPr>
          <w:rFonts w:ascii="宋体" w:hAnsi="宋体" w:hint="eastAsia"/>
          <w:sz w:val="24"/>
          <w:szCs w:val="24"/>
        </w:rPr>
        <w:t xml:space="preserve"> 、平垫、弹垫等。</w:t>
      </w:r>
    </w:p>
    <w:p w:rsidR="005F1DC4" w:rsidRDefault="005F1DC4" w:rsidP="005F1DC4">
      <w:pPr>
        <w:spacing w:line="460" w:lineRule="exact"/>
        <w:rPr>
          <w:rFonts w:ascii="宋体" w:hAnsi="宋体"/>
          <w:sz w:val="24"/>
        </w:rPr>
      </w:pPr>
      <w:r>
        <w:rPr>
          <w:rFonts w:ascii="宋体" w:hAnsi="宋体" w:hint="eastAsia"/>
          <w:sz w:val="24"/>
        </w:rPr>
        <w:t>5.</w:t>
      </w:r>
      <w:r w:rsidR="000C0D20">
        <w:rPr>
          <w:rFonts w:ascii="宋体" w:hAnsi="宋体" w:hint="eastAsia"/>
          <w:sz w:val="24"/>
        </w:rPr>
        <w:t>柜二次接线及仪表</w:t>
      </w:r>
    </w:p>
    <w:p w:rsidR="005F1DC4" w:rsidRDefault="005F1DC4" w:rsidP="005F1DC4">
      <w:pPr>
        <w:spacing w:line="460" w:lineRule="exact"/>
        <w:rPr>
          <w:rFonts w:ascii="宋体" w:hAnsi="宋体"/>
          <w:sz w:val="24"/>
        </w:rPr>
      </w:pPr>
      <w:r>
        <w:rPr>
          <w:rFonts w:ascii="宋体" w:hAnsi="宋体" w:hint="eastAsia"/>
          <w:sz w:val="24"/>
        </w:rPr>
        <w:t>5.1柜体内大电流端子、一般端子、弱电端子之间都应有隔离；端子排的设计应利于运行、检修、调试，并适当考虑与柜体元件位置对应。</w:t>
      </w:r>
    </w:p>
    <w:p w:rsidR="005F1DC4" w:rsidRDefault="005F1DC4" w:rsidP="005F1DC4">
      <w:pPr>
        <w:spacing w:line="460" w:lineRule="exact"/>
        <w:rPr>
          <w:rFonts w:ascii="宋体" w:hAnsi="宋体"/>
          <w:sz w:val="24"/>
        </w:rPr>
      </w:pPr>
      <w:r>
        <w:rPr>
          <w:rFonts w:ascii="宋体" w:hAnsi="宋体" w:hint="eastAsia"/>
          <w:sz w:val="24"/>
        </w:rPr>
        <w:t>5.2 柜内接线采用耐热、耐潮、具有足够绝缘强度的塑料铜芯导线，导线两端采用压接式连接件，接线端采用编号套管，颜色以相关规定为准。</w:t>
      </w:r>
    </w:p>
    <w:p w:rsidR="005F1DC4" w:rsidRPr="00CC14D0" w:rsidRDefault="005F1DC4" w:rsidP="005F1DC4">
      <w:pPr>
        <w:spacing w:line="460" w:lineRule="exact"/>
        <w:rPr>
          <w:rFonts w:ascii="宋体" w:hAnsi="宋体"/>
          <w:sz w:val="24"/>
        </w:rPr>
      </w:pPr>
      <w:r>
        <w:rPr>
          <w:rFonts w:ascii="宋体" w:hAnsi="宋体" w:hint="eastAsia"/>
          <w:sz w:val="24"/>
        </w:rPr>
        <w:t xml:space="preserve">5.3 </w:t>
      </w:r>
      <w:r>
        <w:rPr>
          <w:rFonts w:hint="eastAsia"/>
          <w:sz w:val="24"/>
        </w:rPr>
        <w:t>柜内</w:t>
      </w:r>
      <w:r w:rsidR="000D6A15">
        <w:rPr>
          <w:rFonts w:hint="eastAsia"/>
          <w:sz w:val="24"/>
        </w:rPr>
        <w:t>控制</w:t>
      </w:r>
      <w:r>
        <w:rPr>
          <w:rFonts w:ascii="宋体" w:hAnsi="宋体" w:hint="eastAsia"/>
          <w:sz w:val="24"/>
        </w:rPr>
        <w:t>配线排列</w:t>
      </w:r>
      <w:r w:rsidR="000D6A15">
        <w:rPr>
          <w:rFonts w:ascii="宋体" w:hAnsi="宋体" w:hint="eastAsia"/>
          <w:sz w:val="24"/>
        </w:rPr>
        <w:t>要</w:t>
      </w:r>
      <w:r>
        <w:rPr>
          <w:rFonts w:ascii="宋体" w:hAnsi="宋体" w:hint="eastAsia"/>
          <w:sz w:val="24"/>
        </w:rPr>
        <w:t>整齐，绑扎成束或敷于线槽内卡在安装架上。</w:t>
      </w:r>
    </w:p>
    <w:p w:rsidR="005F1DC4" w:rsidRDefault="005F1DC4" w:rsidP="005F1DC4">
      <w:pPr>
        <w:spacing w:line="460" w:lineRule="exact"/>
        <w:rPr>
          <w:rFonts w:ascii="宋体" w:hAnsi="宋体" w:cs="宋体"/>
          <w:sz w:val="24"/>
        </w:rPr>
      </w:pPr>
      <w:r>
        <w:rPr>
          <w:rFonts w:hint="eastAsia"/>
          <w:sz w:val="24"/>
        </w:rPr>
        <w:t>5</w:t>
      </w:r>
      <w:r>
        <w:rPr>
          <w:sz w:val="24"/>
        </w:rPr>
        <w:t>.</w:t>
      </w:r>
      <w:r>
        <w:rPr>
          <w:rFonts w:hint="eastAsia"/>
          <w:sz w:val="24"/>
        </w:rPr>
        <w:t>4</w:t>
      </w:r>
      <w:r>
        <w:rPr>
          <w:rFonts w:hint="eastAsia"/>
          <w:sz w:val="24"/>
        </w:rPr>
        <w:t>．柜内采用多股导线端部均加不开口接线端子</w:t>
      </w:r>
      <w:r>
        <w:rPr>
          <w:rFonts w:ascii="宋体" w:hAnsi="宋体" w:cs="宋体" w:hint="eastAsia"/>
          <w:sz w:val="24"/>
        </w:rPr>
        <w:t>，导线中间没有接头</w:t>
      </w:r>
      <w:r w:rsidRPr="00BD5EF3">
        <w:rPr>
          <w:rFonts w:ascii="宋体" w:hAnsi="宋体" w:hint="eastAsia"/>
          <w:sz w:val="24"/>
        </w:rPr>
        <w:t>，端子应采用阻燃压接型端子</w:t>
      </w:r>
      <w:r>
        <w:rPr>
          <w:rFonts w:ascii="宋体" w:hAnsi="宋体" w:cs="宋体" w:hint="eastAsia"/>
          <w:sz w:val="24"/>
        </w:rPr>
        <w:t>。</w:t>
      </w:r>
    </w:p>
    <w:p w:rsidR="005F1DC4" w:rsidRPr="00F3309B" w:rsidRDefault="005F1DC4" w:rsidP="00F3309B">
      <w:pPr>
        <w:spacing w:line="460" w:lineRule="exact"/>
        <w:rPr>
          <w:rFonts w:ascii="宋体" w:hAnsi="宋体"/>
          <w:sz w:val="24"/>
        </w:rPr>
      </w:pPr>
      <w:r>
        <w:rPr>
          <w:rFonts w:ascii="宋体" w:hAnsi="宋体" w:hint="eastAsia"/>
          <w:sz w:val="24"/>
        </w:rPr>
        <w:t xml:space="preserve">5.5 </w:t>
      </w:r>
      <w:r w:rsidR="005F0EA1">
        <w:rPr>
          <w:rFonts w:ascii="宋体" w:hAnsi="宋体" w:hint="eastAsia"/>
          <w:sz w:val="24"/>
        </w:rPr>
        <w:t>柜内控制线路的电流互感器与</w:t>
      </w:r>
      <w:r w:rsidR="00747313">
        <w:rPr>
          <w:rFonts w:ascii="宋体" w:hAnsi="宋体" w:hint="eastAsia"/>
          <w:sz w:val="24"/>
        </w:rPr>
        <w:t>数字</w:t>
      </w:r>
      <w:r>
        <w:rPr>
          <w:rFonts w:ascii="宋体" w:hAnsi="宋体" w:hint="eastAsia"/>
          <w:sz w:val="24"/>
        </w:rPr>
        <w:t>仪表</w:t>
      </w:r>
      <w:r w:rsidR="005F0EA1">
        <w:rPr>
          <w:rFonts w:ascii="宋体" w:hAnsi="宋体" w:hint="eastAsia"/>
          <w:sz w:val="24"/>
        </w:rPr>
        <w:t>引接导线必须采</w:t>
      </w:r>
      <w:r w:rsidRPr="00BD5EF3">
        <w:rPr>
          <w:rFonts w:ascii="宋体" w:hAnsi="宋体" w:hint="eastAsia"/>
          <w:sz w:val="24"/>
        </w:rPr>
        <w:t>用</w:t>
      </w:r>
      <w:r w:rsidR="005F0EA1">
        <w:rPr>
          <w:rFonts w:ascii="宋体" w:hAnsi="宋体" w:hint="eastAsia"/>
          <w:sz w:val="24"/>
        </w:rPr>
        <w:t>2</w:t>
      </w:r>
      <w:r w:rsidRPr="00BD5EF3">
        <w:rPr>
          <w:rFonts w:ascii="宋体" w:hAnsi="宋体" w:hint="eastAsia"/>
          <w:sz w:val="24"/>
        </w:rPr>
        <w:t>.5mm</w:t>
      </w:r>
      <w:r w:rsidRPr="00BD5EF3">
        <w:rPr>
          <w:rFonts w:ascii="宋体" w:hAnsi="宋体" w:hint="eastAsia"/>
          <w:sz w:val="24"/>
          <w:vertAlign w:val="superscript"/>
        </w:rPr>
        <w:t>2</w:t>
      </w:r>
      <w:r w:rsidR="00747313">
        <w:rPr>
          <w:rFonts w:ascii="宋体" w:hAnsi="宋体" w:hint="eastAsia"/>
          <w:sz w:val="24"/>
        </w:rPr>
        <w:t>的多股铜绞线</w:t>
      </w:r>
      <w:r w:rsidR="00ED327E">
        <w:rPr>
          <w:rFonts w:ascii="宋体" w:hAnsi="宋体" w:hint="eastAsia"/>
          <w:sz w:val="24"/>
        </w:rPr>
        <w:t>，其它</w:t>
      </w:r>
      <w:r>
        <w:rPr>
          <w:rFonts w:ascii="宋体" w:hAnsi="宋体" w:hint="eastAsia"/>
          <w:sz w:val="24"/>
        </w:rPr>
        <w:t>控制</w:t>
      </w:r>
      <w:r w:rsidRPr="00BD5EF3">
        <w:rPr>
          <w:rFonts w:ascii="宋体" w:hAnsi="宋体" w:hint="eastAsia"/>
          <w:sz w:val="24"/>
        </w:rPr>
        <w:t>导线采用截面</w:t>
      </w:r>
      <w:r>
        <w:rPr>
          <w:rFonts w:ascii="宋体" w:hAnsi="宋体" w:hint="eastAsia"/>
          <w:sz w:val="24"/>
        </w:rPr>
        <w:t>可按标准规范执行。</w:t>
      </w:r>
    </w:p>
    <w:p w:rsidR="009C5899" w:rsidRDefault="00E8244D" w:rsidP="00E03F7B">
      <w:pPr>
        <w:tabs>
          <w:tab w:val="left" w:pos="486"/>
        </w:tabs>
        <w:spacing w:line="360" w:lineRule="auto"/>
        <w:rPr>
          <w:rFonts w:ascii="宋体" w:hAnsi="宋体"/>
          <w:sz w:val="24"/>
        </w:rPr>
      </w:pPr>
      <w:r>
        <w:rPr>
          <w:rFonts w:ascii="宋体" w:hAnsi="宋体" w:hint="eastAsia"/>
          <w:sz w:val="24"/>
        </w:rPr>
        <w:t>5.6</w:t>
      </w:r>
      <w:r w:rsidR="00DA2039">
        <w:rPr>
          <w:rFonts w:ascii="宋体" w:hAnsi="宋体" w:hint="eastAsia"/>
          <w:sz w:val="24"/>
        </w:rPr>
        <w:t>能源管控数字智能仪表，表后的</w:t>
      </w:r>
      <w:r w:rsidR="00DA2039">
        <w:rPr>
          <w:sz w:val="24"/>
        </w:rPr>
        <w:t>modbus</w:t>
      </w:r>
      <w:r w:rsidR="00DA2039">
        <w:rPr>
          <w:rFonts w:ascii="宋体" w:hAnsi="宋体" w:hint="eastAsia"/>
          <w:sz w:val="24"/>
        </w:rPr>
        <w:t>RS485通讯口，应使用专用的通讯线连接在本柜后的端子排上</w:t>
      </w:r>
      <w:r w:rsidR="00F45884">
        <w:rPr>
          <w:rFonts w:hint="eastAsia"/>
          <w:sz w:val="24"/>
        </w:rPr>
        <w:t>；</w:t>
      </w:r>
      <w:r w:rsidR="00BE7942">
        <w:rPr>
          <w:rFonts w:hint="eastAsia"/>
          <w:sz w:val="24"/>
        </w:rPr>
        <w:t>数字仪表电量（电能）</w:t>
      </w:r>
      <w:r w:rsidR="002C461C">
        <w:rPr>
          <w:rFonts w:hint="eastAsia"/>
          <w:sz w:val="24"/>
        </w:rPr>
        <w:t>计量应</w:t>
      </w:r>
      <w:r w:rsidR="003F41B2">
        <w:rPr>
          <w:rFonts w:hint="eastAsia"/>
          <w:sz w:val="24"/>
        </w:rPr>
        <w:t>有</w:t>
      </w:r>
      <w:r w:rsidR="00DA2039">
        <w:rPr>
          <w:rFonts w:hint="eastAsia"/>
          <w:sz w:val="24"/>
        </w:rPr>
        <w:t>累加式（计量电度数值不</w:t>
      </w:r>
      <w:r w:rsidR="00DA2039">
        <w:rPr>
          <w:rFonts w:hint="eastAsia"/>
          <w:sz w:val="24"/>
        </w:rPr>
        <w:lastRenderedPageBreak/>
        <w:t>受电源掉电影响）</w:t>
      </w:r>
      <w:r w:rsidR="00DA2039">
        <w:rPr>
          <w:rFonts w:ascii="宋体" w:hAnsi="宋体" w:hint="eastAsia"/>
          <w:sz w:val="24"/>
        </w:rPr>
        <w:t>。</w:t>
      </w:r>
    </w:p>
    <w:p w:rsidR="00345973" w:rsidRDefault="00345973" w:rsidP="00E03F7B">
      <w:pPr>
        <w:tabs>
          <w:tab w:val="left" w:pos="486"/>
        </w:tabs>
        <w:spacing w:line="360" w:lineRule="auto"/>
        <w:rPr>
          <w:rFonts w:ascii="宋体" w:hAnsi="宋体"/>
          <w:sz w:val="24"/>
        </w:rPr>
      </w:pPr>
      <w:r>
        <w:rPr>
          <w:rFonts w:ascii="宋体" w:hAnsi="宋体" w:hint="eastAsia"/>
          <w:sz w:val="24"/>
        </w:rPr>
        <w:t>5</w:t>
      </w:r>
      <w:r>
        <w:rPr>
          <w:rFonts w:ascii="宋体" w:hAnsi="宋体"/>
          <w:sz w:val="24"/>
        </w:rPr>
        <w:t>.7</w:t>
      </w:r>
      <w:r w:rsidRPr="00DB699E">
        <w:rPr>
          <w:rFonts w:ascii="宋体" w:hAnsi="宋体" w:hint="eastAsia"/>
          <w:sz w:val="24"/>
        </w:rPr>
        <w:t>检修箱电器元件按系统图接线，箱顶面密封；箱底开设3个直径50mm的可敲落孔，出线孔出厂时密封；柜面安装工业防水插座，防护等级在IP44以上，配套的插头单独提供给买方；箱内主断路器上端子应配板前接线排，以备并箱使用</w:t>
      </w:r>
    </w:p>
    <w:p w:rsidR="00E8244D" w:rsidRDefault="00E8244D" w:rsidP="00E03F7B">
      <w:pPr>
        <w:tabs>
          <w:tab w:val="left" w:pos="486"/>
        </w:tabs>
        <w:spacing w:line="360" w:lineRule="auto"/>
        <w:rPr>
          <w:rFonts w:ascii="宋体" w:hAnsi="宋体"/>
          <w:sz w:val="24"/>
        </w:rPr>
      </w:pPr>
    </w:p>
    <w:p w:rsidR="00B940E7" w:rsidRDefault="00B940E7" w:rsidP="00B940E7">
      <w:pPr>
        <w:spacing w:line="460" w:lineRule="exact"/>
        <w:rPr>
          <w:rFonts w:ascii="宋体" w:hAnsi="宋体"/>
          <w:sz w:val="24"/>
        </w:rPr>
      </w:pPr>
      <w:r>
        <w:rPr>
          <w:rFonts w:ascii="宋体" w:hAnsi="宋体" w:hint="eastAsia"/>
          <w:sz w:val="24"/>
        </w:rPr>
        <w:t>6.柜体铭牌和出线标志</w:t>
      </w:r>
    </w:p>
    <w:p w:rsidR="00B940E7" w:rsidRDefault="00B940E7" w:rsidP="00B940E7">
      <w:pPr>
        <w:spacing w:line="460" w:lineRule="exact"/>
        <w:rPr>
          <w:rFonts w:ascii="宋体" w:hAnsi="宋体"/>
          <w:sz w:val="24"/>
        </w:rPr>
      </w:pPr>
      <w:r>
        <w:rPr>
          <w:rFonts w:ascii="宋体" w:hAnsi="宋体" w:hint="eastAsia"/>
          <w:sz w:val="24"/>
        </w:rPr>
        <w:t>6.1每套柜必须有持久明晰的铭牌（中文书写），标明以下内容：</w:t>
      </w:r>
    </w:p>
    <w:p w:rsidR="00B940E7" w:rsidRDefault="00B940E7" w:rsidP="00B940E7">
      <w:pPr>
        <w:spacing w:line="460" w:lineRule="exact"/>
        <w:rPr>
          <w:rFonts w:ascii="宋体" w:hAnsi="宋体"/>
          <w:sz w:val="24"/>
        </w:rPr>
      </w:pPr>
      <w:r>
        <w:rPr>
          <w:rFonts w:ascii="宋体" w:hAnsi="宋体" w:hint="eastAsia"/>
          <w:sz w:val="24"/>
        </w:rPr>
        <w:t>6.2设备名称、型号；</w:t>
      </w:r>
    </w:p>
    <w:p w:rsidR="00B940E7" w:rsidRDefault="00B940E7" w:rsidP="00B940E7">
      <w:pPr>
        <w:spacing w:line="460" w:lineRule="exact"/>
        <w:rPr>
          <w:rFonts w:ascii="宋体" w:hAnsi="宋体"/>
          <w:sz w:val="24"/>
        </w:rPr>
      </w:pPr>
      <w:r>
        <w:rPr>
          <w:rFonts w:ascii="宋体" w:hAnsi="宋体" w:hint="eastAsia"/>
          <w:sz w:val="24"/>
        </w:rPr>
        <w:t>6.3制造厂商名称和商标；</w:t>
      </w:r>
    </w:p>
    <w:p w:rsidR="00B940E7" w:rsidRDefault="00B940E7" w:rsidP="00B940E7">
      <w:pPr>
        <w:spacing w:line="460" w:lineRule="exact"/>
        <w:rPr>
          <w:rFonts w:ascii="宋体" w:hAnsi="宋体"/>
          <w:sz w:val="24"/>
        </w:rPr>
      </w:pPr>
      <w:r>
        <w:rPr>
          <w:rFonts w:ascii="宋体" w:hAnsi="宋体" w:hint="eastAsia"/>
          <w:sz w:val="24"/>
        </w:rPr>
        <w:t>6.4出厂日期及编号；</w:t>
      </w:r>
    </w:p>
    <w:p w:rsidR="00B940E7" w:rsidRDefault="00B940E7" w:rsidP="00B940E7">
      <w:pPr>
        <w:spacing w:line="460" w:lineRule="exact"/>
        <w:rPr>
          <w:rFonts w:ascii="宋体" w:hAnsi="宋体"/>
          <w:sz w:val="24"/>
        </w:rPr>
      </w:pPr>
      <w:r>
        <w:rPr>
          <w:rFonts w:ascii="宋体" w:hAnsi="宋体" w:hint="eastAsia"/>
          <w:sz w:val="24"/>
        </w:rPr>
        <w:t>6.5 主要技术数据（额定电压、额定容量等）；</w:t>
      </w:r>
    </w:p>
    <w:p w:rsidR="00B940E7" w:rsidRDefault="00B940E7" w:rsidP="00B940E7">
      <w:pPr>
        <w:spacing w:line="460" w:lineRule="exact"/>
        <w:rPr>
          <w:rFonts w:ascii="宋体" w:hAnsi="宋体"/>
          <w:sz w:val="24"/>
        </w:rPr>
      </w:pPr>
      <w:r>
        <w:rPr>
          <w:rFonts w:ascii="宋体" w:hAnsi="宋体" w:hint="eastAsia"/>
          <w:sz w:val="24"/>
        </w:rPr>
        <w:t>6.6 执行标准。</w:t>
      </w:r>
    </w:p>
    <w:p w:rsidR="00B940E7" w:rsidRPr="00E930BB" w:rsidRDefault="00B940E7" w:rsidP="00B940E7">
      <w:pPr>
        <w:pStyle w:val="a7"/>
        <w:widowControl w:val="0"/>
        <w:spacing w:line="360" w:lineRule="auto"/>
        <w:ind w:firstLineChars="0" w:firstLine="0"/>
        <w:jc w:val="both"/>
        <w:rPr>
          <w:rFonts w:ascii="宋体" w:hAnsi="宋体"/>
        </w:rPr>
      </w:pPr>
      <w:r w:rsidRPr="00E930BB">
        <w:rPr>
          <w:rFonts w:ascii="宋体" w:hAnsi="宋体" w:hint="eastAsia"/>
        </w:rPr>
        <w:t>7</w:t>
      </w:r>
      <w:r w:rsidR="00B540EB">
        <w:rPr>
          <w:rFonts w:ascii="宋体" w:hAnsi="宋体" w:hint="eastAsia"/>
        </w:rPr>
        <w:t xml:space="preserve"> </w:t>
      </w:r>
      <w:r w:rsidR="00B71F63">
        <w:rPr>
          <w:rFonts w:ascii="宋体" w:hAnsi="宋体" w:hint="eastAsia"/>
        </w:rPr>
        <w:t>配电柜制造前确认内容</w:t>
      </w:r>
      <w:r w:rsidRPr="00E930BB">
        <w:rPr>
          <w:rFonts w:ascii="宋体" w:hAnsi="宋体" w:hint="eastAsia"/>
        </w:rPr>
        <w:t>：</w:t>
      </w:r>
    </w:p>
    <w:p w:rsidR="0060474E" w:rsidRDefault="00B940E7" w:rsidP="00BD6A51">
      <w:pPr>
        <w:spacing w:line="360" w:lineRule="auto"/>
        <w:rPr>
          <w:rFonts w:ascii="宋体" w:hAnsi="宋体"/>
          <w:sz w:val="24"/>
        </w:rPr>
      </w:pPr>
      <w:r>
        <w:rPr>
          <w:rFonts w:ascii="宋体" w:hAnsi="宋体" w:hint="eastAsia"/>
          <w:sz w:val="24"/>
        </w:rPr>
        <w:t>7.</w:t>
      </w:r>
      <w:r w:rsidRPr="0079588C">
        <w:rPr>
          <w:rFonts w:ascii="宋体" w:hAnsi="宋体" w:hint="eastAsia"/>
          <w:sz w:val="24"/>
        </w:rPr>
        <w:t>1</w:t>
      </w:r>
      <w:r>
        <w:rPr>
          <w:rFonts w:ascii="宋体" w:hAnsi="宋体" w:hint="eastAsia"/>
          <w:sz w:val="24"/>
        </w:rPr>
        <w:t xml:space="preserve"> </w:t>
      </w:r>
      <w:r w:rsidR="00642705">
        <w:rPr>
          <w:rFonts w:ascii="宋体" w:hAnsi="宋体" w:hint="eastAsia"/>
          <w:sz w:val="24"/>
        </w:rPr>
        <w:t>确定配电柜柜体摆放及</w:t>
      </w:r>
      <w:r w:rsidR="008160FB">
        <w:rPr>
          <w:rFonts w:ascii="宋体" w:hAnsi="宋体" w:hint="eastAsia"/>
          <w:sz w:val="24"/>
        </w:rPr>
        <w:t>出线走向，</w:t>
      </w:r>
      <w:r w:rsidR="00BD6A51">
        <w:rPr>
          <w:rFonts w:ascii="宋体" w:hAnsi="宋体" w:hint="eastAsia"/>
          <w:sz w:val="24"/>
        </w:rPr>
        <w:t>出线电缆预留孔大小。</w:t>
      </w:r>
    </w:p>
    <w:p w:rsidR="00DB3F26" w:rsidRPr="00DB3F26" w:rsidRDefault="00DB3F26" w:rsidP="00784DFD">
      <w:pPr>
        <w:tabs>
          <w:tab w:val="left" w:pos="486"/>
        </w:tabs>
        <w:spacing w:line="360" w:lineRule="auto"/>
        <w:rPr>
          <w:rFonts w:ascii="宋体" w:hAnsi="宋体"/>
          <w:sz w:val="24"/>
        </w:rPr>
      </w:pPr>
      <w:r>
        <w:rPr>
          <w:rFonts w:ascii="宋体" w:hAnsi="宋体" w:hint="eastAsia"/>
          <w:sz w:val="24"/>
        </w:rPr>
        <w:t>7.2</w:t>
      </w:r>
      <w:r w:rsidR="00784DFD">
        <w:rPr>
          <w:rFonts w:ascii="宋体" w:hAnsi="宋体" w:hint="eastAsia"/>
          <w:sz w:val="24"/>
        </w:rPr>
        <w:t>柜内、柜面元件布置</w:t>
      </w:r>
    </w:p>
    <w:p w:rsidR="00B940E7" w:rsidRDefault="00DB3F26" w:rsidP="00BD6A51">
      <w:pPr>
        <w:spacing w:line="360" w:lineRule="auto"/>
        <w:rPr>
          <w:rFonts w:ascii="宋体" w:hAnsi="宋体"/>
          <w:sz w:val="24"/>
        </w:rPr>
      </w:pPr>
      <w:r>
        <w:rPr>
          <w:rFonts w:ascii="宋体" w:hAnsi="宋体" w:hint="eastAsia"/>
          <w:sz w:val="24"/>
        </w:rPr>
        <w:t>7.3</w:t>
      </w:r>
      <w:r w:rsidR="00290DAA">
        <w:rPr>
          <w:rFonts w:ascii="宋体" w:hAnsi="宋体" w:hint="eastAsia"/>
          <w:sz w:val="24"/>
        </w:rPr>
        <w:t>二次</w:t>
      </w:r>
      <w:r w:rsidR="00C4677D">
        <w:rPr>
          <w:rFonts w:ascii="宋体" w:hAnsi="宋体" w:hint="eastAsia"/>
          <w:sz w:val="24"/>
        </w:rPr>
        <w:t>控制及数字</w:t>
      </w:r>
      <w:r w:rsidR="00290DAA">
        <w:rPr>
          <w:rFonts w:ascii="宋体" w:hAnsi="宋体" w:hint="eastAsia"/>
          <w:sz w:val="24"/>
        </w:rPr>
        <w:t>仪表原理图。</w:t>
      </w:r>
    </w:p>
    <w:p w:rsidR="00E52344" w:rsidRDefault="004D6435" w:rsidP="009C7B97">
      <w:pPr>
        <w:spacing w:line="360" w:lineRule="auto"/>
        <w:rPr>
          <w:rFonts w:ascii="宋体" w:hAnsi="宋体"/>
          <w:sz w:val="24"/>
        </w:rPr>
      </w:pPr>
      <w:r>
        <w:rPr>
          <w:rFonts w:ascii="宋体" w:hAnsi="宋体" w:hint="eastAsia"/>
          <w:sz w:val="24"/>
        </w:rPr>
        <w:t>8．配电柜主要元件选型：</w:t>
      </w:r>
    </w:p>
    <w:p w:rsidR="0047622D" w:rsidRDefault="004D6435" w:rsidP="004D6435">
      <w:pPr>
        <w:spacing w:line="460" w:lineRule="exact"/>
        <w:rPr>
          <w:rFonts w:asciiTheme="majorEastAsia" w:eastAsiaTheme="majorEastAsia" w:hAnsiTheme="majorEastAsia"/>
          <w:sz w:val="24"/>
          <w:szCs w:val="24"/>
        </w:rPr>
      </w:pPr>
      <w:r>
        <w:rPr>
          <w:rFonts w:ascii="宋体" w:hAnsi="宋体" w:hint="eastAsia"/>
          <w:sz w:val="24"/>
        </w:rPr>
        <w:t>8.1</w:t>
      </w:r>
      <w:r>
        <w:rPr>
          <w:rFonts w:asciiTheme="majorEastAsia" w:eastAsiaTheme="majorEastAsia" w:hAnsiTheme="majorEastAsia" w:hint="eastAsia"/>
          <w:sz w:val="24"/>
          <w:szCs w:val="24"/>
        </w:rPr>
        <w:t>配电柜内断路器选用常熟开关制造有限公司（原常熟开关厂</w:t>
      </w:r>
      <w:r>
        <w:rPr>
          <w:rFonts w:asciiTheme="majorEastAsia" w:eastAsiaTheme="majorEastAsia" w:hAnsiTheme="majorEastAsia"/>
          <w:sz w:val="24"/>
          <w:szCs w:val="24"/>
        </w:rPr>
        <w:t>）</w:t>
      </w:r>
      <w:r w:rsidR="0019065F">
        <w:rPr>
          <w:rFonts w:asciiTheme="majorEastAsia" w:eastAsiaTheme="majorEastAsia" w:hAnsiTheme="majorEastAsia" w:hint="eastAsia"/>
          <w:sz w:val="24"/>
          <w:szCs w:val="24"/>
        </w:rPr>
        <w:t>或上海人民电器有限公司</w:t>
      </w:r>
      <w:r w:rsidR="00B34DBA">
        <w:rPr>
          <w:rFonts w:ascii="宋体" w:hAnsi="宋体" w:hint="eastAsia"/>
          <w:sz w:val="24"/>
        </w:rPr>
        <w:t>RMM3</w:t>
      </w:r>
      <w:r w:rsidR="0019065F">
        <w:rPr>
          <w:rFonts w:asciiTheme="majorEastAsia" w:eastAsiaTheme="majorEastAsia" w:hAnsiTheme="majorEastAsia" w:hint="eastAsia"/>
          <w:sz w:val="24"/>
          <w:szCs w:val="24"/>
        </w:rPr>
        <w:t>（有上联标志）</w:t>
      </w:r>
      <w:r>
        <w:rPr>
          <w:rFonts w:asciiTheme="majorEastAsia" w:eastAsiaTheme="majorEastAsia" w:hAnsiTheme="majorEastAsia" w:hint="eastAsia"/>
          <w:sz w:val="24"/>
          <w:szCs w:val="24"/>
        </w:rPr>
        <w:t>产品。</w:t>
      </w:r>
    </w:p>
    <w:p w:rsidR="00E8244D" w:rsidRDefault="0047622D" w:rsidP="00BB715F">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8.2</w:t>
      </w:r>
      <w:r w:rsidR="00E8244D">
        <w:rPr>
          <w:rFonts w:asciiTheme="majorEastAsia" w:eastAsiaTheme="majorEastAsia" w:hAnsiTheme="majorEastAsia"/>
          <w:sz w:val="24"/>
          <w:szCs w:val="24"/>
        </w:rPr>
        <w:t xml:space="preserve"> </w:t>
      </w:r>
      <w:r w:rsidR="00E8244D">
        <w:rPr>
          <w:rFonts w:asciiTheme="majorEastAsia" w:eastAsiaTheme="majorEastAsia" w:hAnsiTheme="majorEastAsia" w:hint="eastAsia"/>
          <w:sz w:val="24"/>
          <w:szCs w:val="24"/>
        </w:rPr>
        <w:t>隔离开关采用正泰电气有限公司的NH40系列产品</w:t>
      </w:r>
    </w:p>
    <w:p w:rsidR="009E5BF3" w:rsidRPr="00BB715F" w:rsidRDefault="00E8244D" w:rsidP="00BB715F">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8.3</w:t>
      </w:r>
      <w:r w:rsidR="00F9611F">
        <w:rPr>
          <w:rFonts w:asciiTheme="majorEastAsia" w:eastAsiaTheme="majorEastAsia" w:hAnsiTheme="majorEastAsia"/>
          <w:sz w:val="24"/>
          <w:szCs w:val="24"/>
        </w:rPr>
        <w:t xml:space="preserve"> </w:t>
      </w:r>
      <w:r w:rsidR="004D6435">
        <w:rPr>
          <w:rFonts w:asciiTheme="majorEastAsia" w:eastAsiaTheme="majorEastAsia" w:hAnsiTheme="majorEastAsia" w:hint="eastAsia"/>
          <w:sz w:val="24"/>
          <w:szCs w:val="24"/>
        </w:rPr>
        <w:t>配电柜上数显智能仪表选用江苏斯菲尔电气股份有限公司</w:t>
      </w:r>
      <w:r w:rsidR="0019065F">
        <w:rPr>
          <w:rFonts w:asciiTheme="majorEastAsia" w:eastAsiaTheme="majorEastAsia" w:hAnsiTheme="majorEastAsia" w:hint="eastAsia"/>
          <w:sz w:val="24"/>
          <w:szCs w:val="24"/>
        </w:rPr>
        <w:t>或上海安科瑞</w:t>
      </w:r>
      <w:r w:rsidR="0054703C">
        <w:rPr>
          <w:rFonts w:asciiTheme="majorEastAsia" w:eastAsiaTheme="majorEastAsia" w:hAnsiTheme="majorEastAsia" w:hint="eastAsia"/>
          <w:sz w:val="24"/>
          <w:szCs w:val="24"/>
        </w:rPr>
        <w:t>电气股份有限公司</w:t>
      </w:r>
      <w:r w:rsidR="0094376C">
        <w:rPr>
          <w:rFonts w:asciiTheme="majorEastAsia" w:eastAsiaTheme="majorEastAsia" w:hAnsiTheme="majorEastAsia" w:hint="eastAsia"/>
          <w:sz w:val="24"/>
          <w:szCs w:val="24"/>
        </w:rPr>
        <w:t>ACR220</w:t>
      </w:r>
      <w:r w:rsidR="0094376C">
        <w:rPr>
          <w:rFonts w:asciiTheme="majorEastAsia" w:eastAsiaTheme="majorEastAsia" w:hAnsiTheme="majorEastAsia"/>
          <w:sz w:val="24"/>
          <w:szCs w:val="24"/>
        </w:rPr>
        <w:t>EL</w:t>
      </w:r>
      <w:r w:rsidR="0094376C">
        <w:rPr>
          <w:rFonts w:asciiTheme="majorEastAsia" w:eastAsiaTheme="majorEastAsia" w:hAnsiTheme="majorEastAsia" w:hint="eastAsia"/>
          <w:sz w:val="24"/>
          <w:szCs w:val="24"/>
        </w:rPr>
        <w:t>系列</w:t>
      </w:r>
      <w:r w:rsidR="004D6435">
        <w:rPr>
          <w:rFonts w:asciiTheme="majorEastAsia" w:eastAsiaTheme="majorEastAsia" w:hAnsiTheme="majorEastAsia" w:hint="eastAsia"/>
          <w:sz w:val="24"/>
          <w:szCs w:val="24"/>
        </w:rPr>
        <w:t>产品</w:t>
      </w:r>
      <w:r w:rsidR="00502930">
        <w:rPr>
          <w:rFonts w:asciiTheme="majorEastAsia" w:eastAsiaTheme="majorEastAsia" w:hAnsiTheme="majorEastAsia" w:hint="eastAsia"/>
          <w:sz w:val="24"/>
          <w:szCs w:val="24"/>
        </w:rPr>
        <w:t>（96</w:t>
      </w:r>
      <w:r w:rsidR="00502930">
        <w:rPr>
          <w:rFonts w:asciiTheme="majorEastAsia" w:eastAsiaTheme="majorEastAsia" w:hAnsiTheme="majorEastAsia"/>
          <w:sz w:val="24"/>
          <w:szCs w:val="24"/>
        </w:rPr>
        <w:t>X96）</w:t>
      </w:r>
      <w:r w:rsidR="004D6435">
        <w:rPr>
          <w:rFonts w:asciiTheme="majorEastAsia" w:eastAsiaTheme="majorEastAsia" w:hAnsiTheme="majorEastAsia" w:hint="eastAsia"/>
          <w:sz w:val="24"/>
          <w:szCs w:val="24"/>
        </w:rPr>
        <w:t>。</w:t>
      </w:r>
    </w:p>
    <w:p w:rsidR="009D4712" w:rsidRPr="00713BD2" w:rsidRDefault="009D4712" w:rsidP="00713BD2">
      <w:pPr>
        <w:spacing w:line="460" w:lineRule="exact"/>
        <w:rPr>
          <w:rFonts w:ascii="宋体"/>
          <w:sz w:val="24"/>
          <w:szCs w:val="28"/>
        </w:rPr>
      </w:pPr>
    </w:p>
    <w:p w:rsidR="00CB2AB9" w:rsidRPr="00100FBD" w:rsidRDefault="00C83F8D" w:rsidP="00CB2AB9">
      <w:pPr>
        <w:spacing w:line="360" w:lineRule="auto"/>
        <w:rPr>
          <w:rFonts w:ascii="宋体" w:hAnsi="宋体"/>
          <w:sz w:val="24"/>
          <w:szCs w:val="24"/>
        </w:rPr>
      </w:pPr>
      <w:r>
        <w:rPr>
          <w:rFonts w:ascii="宋体" w:hAnsi="宋体" w:hint="eastAsia"/>
          <w:sz w:val="24"/>
          <w:szCs w:val="24"/>
        </w:rPr>
        <w:t>三</w:t>
      </w:r>
      <w:r w:rsidR="00CB2AB9">
        <w:rPr>
          <w:rFonts w:ascii="宋体" w:hAnsi="宋体" w:hint="eastAsia"/>
          <w:sz w:val="24"/>
          <w:szCs w:val="24"/>
        </w:rPr>
        <w:t>、</w:t>
      </w:r>
      <w:r w:rsidR="00697C03">
        <w:rPr>
          <w:rFonts w:ascii="宋体" w:hAnsi="宋体" w:hint="eastAsia"/>
          <w:b/>
          <w:sz w:val="24"/>
          <w:szCs w:val="24"/>
        </w:rPr>
        <w:t>安装调试、</w:t>
      </w:r>
      <w:r w:rsidR="00CB2AB9" w:rsidRPr="000E1438">
        <w:rPr>
          <w:rFonts w:ascii="宋体" w:hAnsi="宋体" w:hint="eastAsia"/>
          <w:b/>
          <w:sz w:val="24"/>
          <w:szCs w:val="24"/>
        </w:rPr>
        <w:t>质量保证</w:t>
      </w:r>
    </w:p>
    <w:p w:rsidR="00CB2AB9" w:rsidRDefault="00CB2AB9" w:rsidP="00CB2AB9">
      <w:pPr>
        <w:spacing w:line="460" w:lineRule="exact"/>
        <w:rPr>
          <w:rFonts w:asciiTheme="majorEastAsia" w:eastAsiaTheme="majorEastAsia" w:hAnsiTheme="majorEastAsia"/>
          <w:sz w:val="24"/>
          <w:szCs w:val="24"/>
        </w:rPr>
      </w:pPr>
      <w:r>
        <w:rPr>
          <w:rFonts w:ascii="宋体" w:hAnsi="宋体" w:hint="eastAsia"/>
        </w:rPr>
        <w:t xml:space="preserve">1 </w:t>
      </w:r>
      <w:r w:rsidRPr="00E9392D">
        <w:rPr>
          <w:rFonts w:asciiTheme="majorEastAsia" w:eastAsiaTheme="majorEastAsia" w:hAnsiTheme="majorEastAsia" w:hint="eastAsia"/>
          <w:sz w:val="24"/>
          <w:szCs w:val="24"/>
        </w:rPr>
        <w:t>由</w:t>
      </w:r>
      <w:r>
        <w:rPr>
          <w:rFonts w:asciiTheme="majorEastAsia" w:eastAsiaTheme="majorEastAsia" w:hAnsiTheme="majorEastAsia" w:hint="eastAsia"/>
          <w:sz w:val="24"/>
          <w:szCs w:val="24"/>
        </w:rPr>
        <w:t>买</w:t>
      </w:r>
      <w:r w:rsidRPr="00E9392D">
        <w:rPr>
          <w:rFonts w:asciiTheme="majorEastAsia" w:eastAsiaTheme="majorEastAsia" w:hAnsiTheme="majorEastAsia" w:hint="eastAsia"/>
          <w:sz w:val="24"/>
          <w:szCs w:val="24"/>
        </w:rPr>
        <w:t>方负责</w:t>
      </w:r>
      <w:r>
        <w:rPr>
          <w:rFonts w:asciiTheme="majorEastAsia" w:eastAsiaTheme="majorEastAsia" w:hAnsiTheme="majorEastAsia" w:hint="eastAsia"/>
          <w:sz w:val="24"/>
          <w:szCs w:val="24"/>
        </w:rPr>
        <w:t>安装</w:t>
      </w:r>
      <w:r w:rsidRPr="00E9392D">
        <w:rPr>
          <w:rFonts w:asciiTheme="majorEastAsia" w:eastAsiaTheme="majorEastAsia" w:hAnsiTheme="majorEastAsia" w:hint="eastAsia"/>
          <w:sz w:val="24"/>
          <w:szCs w:val="24"/>
        </w:rPr>
        <w:t>和</w:t>
      </w:r>
      <w:r>
        <w:rPr>
          <w:rFonts w:asciiTheme="majorEastAsia" w:eastAsiaTheme="majorEastAsia" w:hAnsiTheme="majorEastAsia" w:hint="eastAsia"/>
          <w:sz w:val="24"/>
          <w:szCs w:val="24"/>
        </w:rPr>
        <w:t>协助卖方调试</w:t>
      </w:r>
      <w:r w:rsidRPr="00E9392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卖</w:t>
      </w:r>
      <w:r w:rsidRPr="00E9392D">
        <w:rPr>
          <w:rFonts w:asciiTheme="majorEastAsia" w:eastAsiaTheme="majorEastAsia" w:hAnsiTheme="majorEastAsia" w:hint="eastAsia"/>
          <w:sz w:val="24"/>
          <w:szCs w:val="24"/>
        </w:rPr>
        <w:t>方负责</w:t>
      </w:r>
      <w:r>
        <w:rPr>
          <w:rFonts w:asciiTheme="majorEastAsia" w:eastAsiaTheme="majorEastAsia" w:hAnsiTheme="majorEastAsia" w:hint="eastAsia"/>
          <w:sz w:val="24"/>
          <w:szCs w:val="24"/>
        </w:rPr>
        <w:t>指导买方安装</w:t>
      </w:r>
      <w:r w:rsidRPr="00E9392D">
        <w:rPr>
          <w:rFonts w:asciiTheme="majorEastAsia" w:eastAsiaTheme="majorEastAsia" w:hAnsiTheme="majorEastAsia" w:hint="eastAsia"/>
          <w:sz w:val="24"/>
          <w:szCs w:val="24"/>
        </w:rPr>
        <w:t>和</w:t>
      </w:r>
      <w:r>
        <w:rPr>
          <w:rFonts w:asciiTheme="majorEastAsia" w:eastAsiaTheme="majorEastAsia" w:hAnsiTheme="majorEastAsia" w:hint="eastAsia"/>
          <w:sz w:val="24"/>
          <w:szCs w:val="24"/>
        </w:rPr>
        <w:t>设备</w:t>
      </w:r>
      <w:r w:rsidRPr="00E9392D">
        <w:rPr>
          <w:rFonts w:asciiTheme="majorEastAsia" w:eastAsiaTheme="majorEastAsia" w:hAnsiTheme="majorEastAsia" w:hint="eastAsia"/>
          <w:sz w:val="24"/>
          <w:szCs w:val="24"/>
        </w:rPr>
        <w:t>调试</w:t>
      </w:r>
      <w:r>
        <w:rPr>
          <w:rFonts w:asciiTheme="majorEastAsia" w:eastAsiaTheme="majorEastAsia" w:hAnsiTheme="majorEastAsia" w:hint="eastAsia"/>
          <w:sz w:val="24"/>
          <w:szCs w:val="24"/>
        </w:rPr>
        <w:t>。</w:t>
      </w:r>
    </w:p>
    <w:p w:rsidR="00CB2AB9" w:rsidRDefault="00CB2AB9" w:rsidP="00CB2AB9">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 设备质保期为一年，按从设备正式验收之日起计算。在质保期内，若出现设备质量问题，卖方应免费予以更换或维修。</w:t>
      </w:r>
    </w:p>
    <w:p w:rsidR="00075400" w:rsidRDefault="00075400" w:rsidP="00CB2AB9">
      <w:pPr>
        <w:spacing w:line="460" w:lineRule="exact"/>
        <w:rPr>
          <w:rFonts w:asciiTheme="majorEastAsia" w:eastAsiaTheme="majorEastAsia" w:hAnsiTheme="majorEastAsia"/>
          <w:sz w:val="24"/>
          <w:szCs w:val="24"/>
        </w:rPr>
      </w:pPr>
    </w:p>
    <w:p w:rsidR="006C6733" w:rsidRPr="00C83F8D" w:rsidRDefault="00C83F8D" w:rsidP="00C83F8D">
      <w:pPr>
        <w:spacing w:line="360" w:lineRule="auto"/>
        <w:rPr>
          <w:rFonts w:ascii="宋体" w:hAnsi="宋体"/>
          <w:sz w:val="24"/>
          <w:szCs w:val="24"/>
        </w:rPr>
      </w:pPr>
      <w:r>
        <w:rPr>
          <w:rFonts w:asciiTheme="majorEastAsia" w:eastAsiaTheme="majorEastAsia" w:hAnsiTheme="majorEastAsia" w:hint="eastAsia"/>
          <w:sz w:val="24"/>
          <w:szCs w:val="24"/>
        </w:rPr>
        <w:t>四</w:t>
      </w:r>
      <w:r w:rsidR="00075400">
        <w:rPr>
          <w:rFonts w:asciiTheme="majorEastAsia" w:eastAsiaTheme="majorEastAsia" w:hAnsiTheme="majorEastAsia" w:hint="eastAsia"/>
          <w:sz w:val="24"/>
          <w:szCs w:val="24"/>
        </w:rPr>
        <w:t>、</w:t>
      </w:r>
      <w:r w:rsidR="00075400">
        <w:rPr>
          <w:rFonts w:ascii="宋体" w:hAnsi="宋体" w:hint="eastAsia"/>
          <w:b/>
          <w:sz w:val="24"/>
          <w:szCs w:val="24"/>
        </w:rPr>
        <w:t>和技术资料</w:t>
      </w:r>
    </w:p>
    <w:p w:rsidR="003A613D" w:rsidRDefault="003A613D" w:rsidP="00CB2AB9">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 配电柜系统图及二次接线图</w:t>
      </w:r>
      <w:r w:rsidR="00CB432B">
        <w:rPr>
          <w:rFonts w:asciiTheme="majorEastAsia" w:eastAsiaTheme="majorEastAsia" w:hAnsiTheme="majorEastAsia" w:hint="eastAsia"/>
          <w:sz w:val="24"/>
          <w:szCs w:val="24"/>
        </w:rPr>
        <w:t xml:space="preserve">              2</w:t>
      </w:r>
      <w:r>
        <w:rPr>
          <w:rFonts w:asciiTheme="majorEastAsia" w:eastAsiaTheme="majorEastAsia" w:hAnsiTheme="majorEastAsia" w:hint="eastAsia"/>
          <w:sz w:val="24"/>
          <w:szCs w:val="24"/>
        </w:rPr>
        <w:t>套</w:t>
      </w:r>
    </w:p>
    <w:p w:rsidR="003A613D" w:rsidRDefault="0045407A" w:rsidP="00CB2AB9">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2隔离开关</w:t>
      </w:r>
      <w:r w:rsidR="00380A66">
        <w:rPr>
          <w:rFonts w:asciiTheme="majorEastAsia" w:eastAsiaTheme="majorEastAsia" w:hAnsiTheme="majorEastAsia" w:hint="eastAsia"/>
          <w:sz w:val="24"/>
          <w:szCs w:val="24"/>
        </w:rPr>
        <w:t>断路器</w:t>
      </w:r>
      <w:r w:rsidR="00CD4C55">
        <w:rPr>
          <w:rFonts w:asciiTheme="majorEastAsia" w:eastAsiaTheme="majorEastAsia" w:hAnsiTheme="majorEastAsia" w:hint="eastAsia"/>
          <w:sz w:val="24"/>
          <w:szCs w:val="24"/>
        </w:rPr>
        <w:t>使用</w:t>
      </w:r>
      <w:r w:rsidR="00094D57">
        <w:rPr>
          <w:rFonts w:asciiTheme="majorEastAsia" w:eastAsiaTheme="majorEastAsia" w:hAnsiTheme="majorEastAsia" w:hint="eastAsia"/>
          <w:sz w:val="24"/>
          <w:szCs w:val="24"/>
        </w:rPr>
        <w:t>说明书</w:t>
      </w:r>
      <w:r w:rsidR="009640F7">
        <w:rPr>
          <w:rFonts w:asciiTheme="majorEastAsia" w:eastAsiaTheme="majorEastAsia" w:hAnsiTheme="majorEastAsia" w:hint="eastAsia"/>
          <w:sz w:val="24"/>
          <w:szCs w:val="24"/>
        </w:rPr>
        <w:t xml:space="preserve">               </w:t>
      </w:r>
      <w:r w:rsidR="00CB432B">
        <w:rPr>
          <w:rFonts w:asciiTheme="majorEastAsia" w:eastAsiaTheme="majorEastAsia" w:hAnsiTheme="majorEastAsia" w:hint="eastAsia"/>
          <w:sz w:val="24"/>
          <w:szCs w:val="24"/>
        </w:rPr>
        <w:t>2</w:t>
      </w:r>
      <w:r w:rsidR="003A613D">
        <w:rPr>
          <w:rFonts w:asciiTheme="majorEastAsia" w:eastAsiaTheme="majorEastAsia" w:hAnsiTheme="majorEastAsia" w:hint="eastAsia"/>
          <w:sz w:val="24"/>
          <w:szCs w:val="24"/>
        </w:rPr>
        <w:t>套</w:t>
      </w:r>
    </w:p>
    <w:p w:rsidR="00380A66" w:rsidRDefault="003A613D" w:rsidP="00CB2AB9">
      <w:pPr>
        <w:spacing w:line="4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 数字</w:t>
      </w:r>
      <w:r w:rsidR="00380A66">
        <w:rPr>
          <w:rFonts w:asciiTheme="majorEastAsia" w:eastAsiaTheme="majorEastAsia" w:hAnsiTheme="majorEastAsia" w:hint="eastAsia"/>
          <w:sz w:val="24"/>
          <w:szCs w:val="24"/>
        </w:rPr>
        <w:t>仪表说明书</w:t>
      </w:r>
      <w:r w:rsidR="00383740">
        <w:rPr>
          <w:rFonts w:asciiTheme="majorEastAsia" w:eastAsiaTheme="majorEastAsia" w:hAnsiTheme="majorEastAsia" w:hint="eastAsia"/>
          <w:sz w:val="24"/>
          <w:szCs w:val="24"/>
        </w:rPr>
        <w:t xml:space="preserve">                       </w:t>
      </w:r>
      <w:r w:rsidR="009640F7">
        <w:rPr>
          <w:rFonts w:asciiTheme="majorEastAsia" w:eastAsiaTheme="majorEastAsia" w:hAnsiTheme="majorEastAsia" w:hint="eastAsia"/>
          <w:sz w:val="24"/>
          <w:szCs w:val="24"/>
        </w:rPr>
        <w:t xml:space="preserve"> </w:t>
      </w:r>
      <w:r w:rsidR="00CB432B">
        <w:rPr>
          <w:rFonts w:asciiTheme="majorEastAsia" w:eastAsiaTheme="majorEastAsia" w:hAnsiTheme="majorEastAsia" w:hint="eastAsia"/>
          <w:sz w:val="24"/>
          <w:szCs w:val="24"/>
        </w:rPr>
        <w:t>2</w:t>
      </w:r>
      <w:r w:rsidR="00380A66">
        <w:rPr>
          <w:rFonts w:asciiTheme="majorEastAsia" w:eastAsiaTheme="majorEastAsia" w:hAnsiTheme="majorEastAsia" w:hint="eastAsia"/>
          <w:sz w:val="24"/>
          <w:szCs w:val="24"/>
        </w:rPr>
        <w:t>套</w:t>
      </w:r>
      <w:r w:rsidR="00094D57">
        <w:rPr>
          <w:rFonts w:asciiTheme="majorEastAsia" w:eastAsiaTheme="majorEastAsia" w:hAnsiTheme="majorEastAsia" w:hint="eastAsia"/>
          <w:sz w:val="24"/>
          <w:szCs w:val="24"/>
        </w:rPr>
        <w:t>。</w:t>
      </w:r>
    </w:p>
    <w:p w:rsidR="00B167AA" w:rsidRDefault="00B167AA" w:rsidP="00B10117">
      <w:pPr>
        <w:rPr>
          <w:sz w:val="30"/>
          <w:szCs w:val="30"/>
        </w:rPr>
      </w:pPr>
      <w:bookmarkStart w:id="1" w:name="_Toc155172435"/>
      <w:bookmarkStart w:id="2" w:name="_Toc155172434"/>
      <w:bookmarkEnd w:id="1"/>
      <w:bookmarkEnd w:id="2"/>
    </w:p>
    <w:p w:rsidR="00072704" w:rsidRDefault="003F2949" w:rsidP="00B10117">
      <w:pPr>
        <w:rPr>
          <w:sz w:val="30"/>
          <w:szCs w:val="30"/>
        </w:rPr>
      </w:pPr>
      <w:r>
        <w:rPr>
          <w:rFonts w:hint="eastAsia"/>
          <w:sz w:val="30"/>
          <w:szCs w:val="30"/>
        </w:rPr>
        <w:t>附图纸：</w:t>
      </w:r>
    </w:p>
    <w:p w:rsidR="00072704" w:rsidRDefault="004635C7" w:rsidP="00B10117">
      <w:pPr>
        <w:rPr>
          <w:sz w:val="30"/>
          <w:szCs w:val="30"/>
        </w:rPr>
      </w:pPr>
      <w:r>
        <w:rPr>
          <w:noProof/>
          <w:sz w:val="30"/>
          <w:szCs w:val="30"/>
        </w:rPr>
        <w:drawing>
          <wp:inline distT="0" distB="0" distL="0" distR="0">
            <wp:extent cx="5514975" cy="3905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905250"/>
                    </a:xfrm>
                    <a:prstGeom prst="rect">
                      <a:avLst/>
                    </a:prstGeom>
                    <a:noFill/>
                    <a:ln>
                      <a:noFill/>
                    </a:ln>
                  </pic:spPr>
                </pic:pic>
              </a:graphicData>
            </a:graphic>
          </wp:inline>
        </w:drawing>
      </w: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p w:rsidR="00E8416F" w:rsidRDefault="00E8416F" w:rsidP="003B616E">
      <w:pPr>
        <w:widowControl/>
        <w:spacing w:line="360" w:lineRule="auto"/>
        <w:jc w:val="left"/>
        <w:rPr>
          <w:rFonts w:ascii="宋体" w:hAnsi="宋体" w:cs="宋体"/>
          <w:b/>
          <w:color w:val="000000"/>
          <w:kern w:val="0"/>
          <w:sz w:val="28"/>
          <w:szCs w:val="28"/>
        </w:rPr>
      </w:pPr>
    </w:p>
    <w:p w:rsidR="00E8416F" w:rsidRDefault="00E8416F" w:rsidP="003B616E">
      <w:pPr>
        <w:widowControl/>
        <w:spacing w:line="360" w:lineRule="auto"/>
        <w:jc w:val="left"/>
        <w:rPr>
          <w:rFonts w:ascii="宋体" w:hAnsi="宋体" w:cs="宋体"/>
          <w:b/>
          <w:color w:val="000000"/>
          <w:kern w:val="0"/>
          <w:sz w:val="28"/>
          <w:szCs w:val="28"/>
        </w:rPr>
      </w:pPr>
    </w:p>
    <w:p w:rsidR="00D30911" w:rsidRDefault="00D30911" w:rsidP="003B616E">
      <w:pPr>
        <w:widowControl/>
        <w:spacing w:line="360" w:lineRule="auto"/>
        <w:jc w:val="left"/>
        <w:rPr>
          <w:rFonts w:ascii="宋体" w:hAnsi="宋体" w:cs="宋体"/>
          <w:b/>
          <w:color w:val="000000"/>
          <w:kern w:val="0"/>
          <w:sz w:val="28"/>
          <w:szCs w:val="28"/>
        </w:rPr>
      </w:pPr>
    </w:p>
    <w:sectPr w:rsidR="00D30911"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B8" w:rsidRDefault="003111B8" w:rsidP="00295CF5">
      <w:r>
        <w:separator/>
      </w:r>
    </w:p>
  </w:endnote>
  <w:endnote w:type="continuationSeparator" w:id="0">
    <w:p w:rsidR="003111B8" w:rsidRDefault="003111B8"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B8" w:rsidRDefault="003111B8" w:rsidP="00295CF5">
      <w:r>
        <w:separator/>
      </w:r>
    </w:p>
  </w:footnote>
  <w:footnote w:type="continuationSeparator" w:id="0">
    <w:p w:rsidR="003111B8" w:rsidRDefault="003111B8"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7"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8"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B423D5"/>
    <w:multiLevelType w:val="hybridMultilevel"/>
    <w:tmpl w:val="6D8270D2"/>
    <w:lvl w:ilvl="0" w:tplc="6058903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675A9F"/>
    <w:multiLevelType w:val="hybridMultilevel"/>
    <w:tmpl w:val="9170E4A2"/>
    <w:lvl w:ilvl="0" w:tplc="B6D22AB2">
      <w:start w:val="1"/>
      <w:numFmt w:val="decimal"/>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4547"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C5BDF8"/>
    <w:multiLevelType w:val="singleLevel"/>
    <w:tmpl w:val="57C5BDF8"/>
    <w:lvl w:ilvl="0">
      <w:start w:val="3"/>
      <w:numFmt w:val="decimal"/>
      <w:suff w:val="nothing"/>
      <w:lvlText w:val="%1．"/>
      <w:lvlJc w:val="left"/>
      <w:pPr>
        <w:ind w:left="0" w:firstLine="0"/>
      </w:pPr>
    </w:lvl>
  </w:abstractNum>
  <w:abstractNum w:abstractNumId="19" w15:restartNumberingAfterBreak="0">
    <w:nsid w:val="57C5BE23"/>
    <w:multiLevelType w:val="singleLevel"/>
    <w:tmpl w:val="57C5BE23"/>
    <w:lvl w:ilvl="0">
      <w:start w:val="1"/>
      <w:numFmt w:val="decimal"/>
      <w:suff w:val="nothing"/>
      <w:lvlText w:val="%1）"/>
      <w:lvlJc w:val="left"/>
      <w:pPr>
        <w:ind w:left="0" w:firstLine="0"/>
      </w:pPr>
    </w:lvl>
  </w:abstractNum>
  <w:abstractNum w:abstractNumId="20" w15:restartNumberingAfterBreak="0">
    <w:nsid w:val="582A6992"/>
    <w:multiLevelType w:val="singleLevel"/>
    <w:tmpl w:val="582A6992"/>
    <w:lvl w:ilvl="0">
      <w:start w:val="5"/>
      <w:numFmt w:val="decimal"/>
      <w:suff w:val="space"/>
      <w:lvlText w:val="%1)"/>
      <w:lvlJc w:val="left"/>
      <w:pPr>
        <w:ind w:left="0" w:firstLine="0"/>
      </w:pPr>
    </w:lvl>
  </w:abstractNum>
  <w:abstractNum w:abstractNumId="21"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25"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21"/>
  </w:num>
  <w:num w:numId="4">
    <w:abstractNumId w:val="24"/>
  </w:num>
  <w:num w:numId="5">
    <w:abstractNumId w:val="8"/>
  </w:num>
  <w:num w:numId="6">
    <w:abstractNumId w:val="2"/>
  </w:num>
  <w:num w:numId="7">
    <w:abstractNumId w:val="1"/>
  </w:num>
  <w:num w:numId="8">
    <w:abstractNumId w:val="4"/>
  </w:num>
  <w:num w:numId="9">
    <w:abstractNumId w:val="9"/>
  </w:num>
  <w:num w:numId="10">
    <w:abstractNumId w:val="18"/>
    <w:lvlOverride w:ilvl="0">
      <w:startOverride w:val="3"/>
    </w:lvlOverride>
  </w:num>
  <w:num w:numId="11">
    <w:abstractNumId w:val="19"/>
    <w:lvlOverride w:ilvl="0">
      <w:startOverride w:val="1"/>
    </w:lvlOverride>
  </w:num>
  <w:num w:numId="12">
    <w:abstractNumId w:val="15"/>
  </w:num>
  <w:num w:numId="13">
    <w:abstractNumId w:val="11"/>
  </w:num>
  <w:num w:numId="14">
    <w:abstractNumId w:val="5"/>
  </w:num>
  <w:num w:numId="15">
    <w:abstractNumId w:val="16"/>
  </w:num>
  <w:num w:numId="16">
    <w:abstractNumId w:val="6"/>
  </w:num>
  <w:num w:numId="17">
    <w:abstractNumId w:val="3"/>
  </w:num>
  <w:num w:numId="18">
    <w:abstractNumId w:val="12"/>
  </w:num>
  <w:num w:numId="19">
    <w:abstractNumId w:val="20"/>
    <w:lvlOverride w:ilvl="0">
      <w:startOverride w:val="5"/>
    </w:lvlOverride>
  </w:num>
  <w:num w:numId="20">
    <w:abstractNumId w:val="22"/>
  </w:num>
  <w:num w:numId="21">
    <w:abstractNumId w:val="7"/>
  </w:num>
  <w:num w:numId="22">
    <w:abstractNumId w:val="23"/>
  </w:num>
  <w:num w:numId="23">
    <w:abstractNumId w:val="14"/>
  </w:num>
  <w:num w:numId="24">
    <w:abstractNumId w:val="13"/>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E"/>
    <w:rsid w:val="00000244"/>
    <w:rsid w:val="000003CC"/>
    <w:rsid w:val="00003824"/>
    <w:rsid w:val="000054C3"/>
    <w:rsid w:val="00005EA7"/>
    <w:rsid w:val="00007D7D"/>
    <w:rsid w:val="00010661"/>
    <w:rsid w:val="00017CD3"/>
    <w:rsid w:val="000206F9"/>
    <w:rsid w:val="00020D21"/>
    <w:rsid w:val="00022D25"/>
    <w:rsid w:val="00023353"/>
    <w:rsid w:val="00024728"/>
    <w:rsid w:val="00024D59"/>
    <w:rsid w:val="000268D1"/>
    <w:rsid w:val="00026E03"/>
    <w:rsid w:val="00027448"/>
    <w:rsid w:val="000303E9"/>
    <w:rsid w:val="00032102"/>
    <w:rsid w:val="00034905"/>
    <w:rsid w:val="00034B19"/>
    <w:rsid w:val="0003564C"/>
    <w:rsid w:val="000372D7"/>
    <w:rsid w:val="00042DA6"/>
    <w:rsid w:val="0004603F"/>
    <w:rsid w:val="00047231"/>
    <w:rsid w:val="00056527"/>
    <w:rsid w:val="00056783"/>
    <w:rsid w:val="0006126A"/>
    <w:rsid w:val="00061CA1"/>
    <w:rsid w:val="00062EC5"/>
    <w:rsid w:val="00066C38"/>
    <w:rsid w:val="00066DC8"/>
    <w:rsid w:val="00071A7B"/>
    <w:rsid w:val="000725F1"/>
    <w:rsid w:val="00072637"/>
    <w:rsid w:val="00072704"/>
    <w:rsid w:val="00073777"/>
    <w:rsid w:val="00074709"/>
    <w:rsid w:val="00075400"/>
    <w:rsid w:val="00075E81"/>
    <w:rsid w:val="000772B2"/>
    <w:rsid w:val="00077490"/>
    <w:rsid w:val="00082E70"/>
    <w:rsid w:val="00083203"/>
    <w:rsid w:val="0008459B"/>
    <w:rsid w:val="000856E1"/>
    <w:rsid w:val="000877E6"/>
    <w:rsid w:val="000879C6"/>
    <w:rsid w:val="00093FE4"/>
    <w:rsid w:val="0009499D"/>
    <w:rsid w:val="00094D57"/>
    <w:rsid w:val="00095020"/>
    <w:rsid w:val="0009550F"/>
    <w:rsid w:val="00095538"/>
    <w:rsid w:val="00095D94"/>
    <w:rsid w:val="000979AA"/>
    <w:rsid w:val="000A153A"/>
    <w:rsid w:val="000A3D5D"/>
    <w:rsid w:val="000A409D"/>
    <w:rsid w:val="000A49BC"/>
    <w:rsid w:val="000A4B80"/>
    <w:rsid w:val="000A4DEE"/>
    <w:rsid w:val="000A50D4"/>
    <w:rsid w:val="000B063B"/>
    <w:rsid w:val="000B0F16"/>
    <w:rsid w:val="000B2735"/>
    <w:rsid w:val="000B2BB2"/>
    <w:rsid w:val="000B3033"/>
    <w:rsid w:val="000B3CFA"/>
    <w:rsid w:val="000B411D"/>
    <w:rsid w:val="000B5110"/>
    <w:rsid w:val="000B589A"/>
    <w:rsid w:val="000B77A4"/>
    <w:rsid w:val="000B7DD3"/>
    <w:rsid w:val="000C0D20"/>
    <w:rsid w:val="000C3B47"/>
    <w:rsid w:val="000C475E"/>
    <w:rsid w:val="000C6CFD"/>
    <w:rsid w:val="000D04F5"/>
    <w:rsid w:val="000D0972"/>
    <w:rsid w:val="000D21C8"/>
    <w:rsid w:val="000D3312"/>
    <w:rsid w:val="000D3796"/>
    <w:rsid w:val="000D3AFA"/>
    <w:rsid w:val="000D58B5"/>
    <w:rsid w:val="000D6A15"/>
    <w:rsid w:val="000D77EA"/>
    <w:rsid w:val="000E0C52"/>
    <w:rsid w:val="000E1438"/>
    <w:rsid w:val="000E198E"/>
    <w:rsid w:val="000E301A"/>
    <w:rsid w:val="000E34F6"/>
    <w:rsid w:val="000E461C"/>
    <w:rsid w:val="000E4A7A"/>
    <w:rsid w:val="000F01E4"/>
    <w:rsid w:val="000F0498"/>
    <w:rsid w:val="000F0CD8"/>
    <w:rsid w:val="000F2401"/>
    <w:rsid w:val="000F59C1"/>
    <w:rsid w:val="000F5A7B"/>
    <w:rsid w:val="00100A43"/>
    <w:rsid w:val="00100FBD"/>
    <w:rsid w:val="00101050"/>
    <w:rsid w:val="0010115A"/>
    <w:rsid w:val="001011C8"/>
    <w:rsid w:val="0010273C"/>
    <w:rsid w:val="00103BF5"/>
    <w:rsid w:val="00103D4F"/>
    <w:rsid w:val="00103DCC"/>
    <w:rsid w:val="00103FD9"/>
    <w:rsid w:val="00106108"/>
    <w:rsid w:val="0011321C"/>
    <w:rsid w:val="00114DC1"/>
    <w:rsid w:val="00115213"/>
    <w:rsid w:val="00117B5F"/>
    <w:rsid w:val="00117B61"/>
    <w:rsid w:val="00120569"/>
    <w:rsid w:val="00120B56"/>
    <w:rsid w:val="00120FDF"/>
    <w:rsid w:val="001221A9"/>
    <w:rsid w:val="00132D22"/>
    <w:rsid w:val="0013552E"/>
    <w:rsid w:val="001358D7"/>
    <w:rsid w:val="00135A67"/>
    <w:rsid w:val="001368FD"/>
    <w:rsid w:val="001372C8"/>
    <w:rsid w:val="00137C1D"/>
    <w:rsid w:val="00137F2A"/>
    <w:rsid w:val="00140F4F"/>
    <w:rsid w:val="00140F7A"/>
    <w:rsid w:val="00141871"/>
    <w:rsid w:val="00141AAF"/>
    <w:rsid w:val="0014334E"/>
    <w:rsid w:val="00143BD0"/>
    <w:rsid w:val="0014582D"/>
    <w:rsid w:val="00146863"/>
    <w:rsid w:val="00147DA1"/>
    <w:rsid w:val="001506D4"/>
    <w:rsid w:val="00151B80"/>
    <w:rsid w:val="0015304A"/>
    <w:rsid w:val="00156AC6"/>
    <w:rsid w:val="00161E88"/>
    <w:rsid w:val="00164CE1"/>
    <w:rsid w:val="00167A3E"/>
    <w:rsid w:val="0017050A"/>
    <w:rsid w:val="00173244"/>
    <w:rsid w:val="001746F7"/>
    <w:rsid w:val="00175376"/>
    <w:rsid w:val="00175F77"/>
    <w:rsid w:val="001807D6"/>
    <w:rsid w:val="00180A67"/>
    <w:rsid w:val="00183381"/>
    <w:rsid w:val="00183877"/>
    <w:rsid w:val="00183F7B"/>
    <w:rsid w:val="0018471A"/>
    <w:rsid w:val="001848A6"/>
    <w:rsid w:val="00185D47"/>
    <w:rsid w:val="00186C87"/>
    <w:rsid w:val="001871FD"/>
    <w:rsid w:val="001874C7"/>
    <w:rsid w:val="0019065F"/>
    <w:rsid w:val="00192F96"/>
    <w:rsid w:val="001930E9"/>
    <w:rsid w:val="0019356E"/>
    <w:rsid w:val="00194C71"/>
    <w:rsid w:val="00196F26"/>
    <w:rsid w:val="001973AE"/>
    <w:rsid w:val="00197FA6"/>
    <w:rsid w:val="001A6690"/>
    <w:rsid w:val="001B51C8"/>
    <w:rsid w:val="001B5432"/>
    <w:rsid w:val="001B60B8"/>
    <w:rsid w:val="001C2FC7"/>
    <w:rsid w:val="001C41E9"/>
    <w:rsid w:val="001C48AA"/>
    <w:rsid w:val="001C50AD"/>
    <w:rsid w:val="001C5727"/>
    <w:rsid w:val="001C5783"/>
    <w:rsid w:val="001C6F07"/>
    <w:rsid w:val="001C7796"/>
    <w:rsid w:val="001D0DBB"/>
    <w:rsid w:val="001D1A0E"/>
    <w:rsid w:val="001D2259"/>
    <w:rsid w:val="001D7DDE"/>
    <w:rsid w:val="001E2EE6"/>
    <w:rsid w:val="001E6355"/>
    <w:rsid w:val="001E6578"/>
    <w:rsid w:val="001E6A34"/>
    <w:rsid w:val="001E6F1F"/>
    <w:rsid w:val="001F0732"/>
    <w:rsid w:val="001F0AFD"/>
    <w:rsid w:val="001F16E9"/>
    <w:rsid w:val="001F1DB2"/>
    <w:rsid w:val="001F380F"/>
    <w:rsid w:val="001F39FA"/>
    <w:rsid w:val="001F3A1F"/>
    <w:rsid w:val="001F4391"/>
    <w:rsid w:val="001F4BFA"/>
    <w:rsid w:val="001F4EB3"/>
    <w:rsid w:val="001F65B9"/>
    <w:rsid w:val="001F6B68"/>
    <w:rsid w:val="001F7BB8"/>
    <w:rsid w:val="00203D03"/>
    <w:rsid w:val="002078F3"/>
    <w:rsid w:val="002104F5"/>
    <w:rsid w:val="002118A6"/>
    <w:rsid w:val="002130A0"/>
    <w:rsid w:val="0021530C"/>
    <w:rsid w:val="00216B1D"/>
    <w:rsid w:val="00217ACC"/>
    <w:rsid w:val="00220C2C"/>
    <w:rsid w:val="00221979"/>
    <w:rsid w:val="0022318C"/>
    <w:rsid w:val="002238B1"/>
    <w:rsid w:val="0023139D"/>
    <w:rsid w:val="0023176E"/>
    <w:rsid w:val="002318BD"/>
    <w:rsid w:val="00231DAA"/>
    <w:rsid w:val="002352B7"/>
    <w:rsid w:val="002367EC"/>
    <w:rsid w:val="00236BFF"/>
    <w:rsid w:val="002374D2"/>
    <w:rsid w:val="00240CF4"/>
    <w:rsid w:val="002418C8"/>
    <w:rsid w:val="00244034"/>
    <w:rsid w:val="002455A6"/>
    <w:rsid w:val="002475F9"/>
    <w:rsid w:val="002479CF"/>
    <w:rsid w:val="00250EA1"/>
    <w:rsid w:val="00251CE7"/>
    <w:rsid w:val="0025249E"/>
    <w:rsid w:val="00253494"/>
    <w:rsid w:val="00254556"/>
    <w:rsid w:val="00255B15"/>
    <w:rsid w:val="00256212"/>
    <w:rsid w:val="0025664E"/>
    <w:rsid w:val="00256D93"/>
    <w:rsid w:val="0026262C"/>
    <w:rsid w:val="00264398"/>
    <w:rsid w:val="00266AF7"/>
    <w:rsid w:val="00266F2E"/>
    <w:rsid w:val="00267683"/>
    <w:rsid w:val="00271762"/>
    <w:rsid w:val="002721BF"/>
    <w:rsid w:val="00273D7E"/>
    <w:rsid w:val="00273E90"/>
    <w:rsid w:val="002765C4"/>
    <w:rsid w:val="00276C96"/>
    <w:rsid w:val="0027790C"/>
    <w:rsid w:val="002810BF"/>
    <w:rsid w:val="002819D7"/>
    <w:rsid w:val="00281AA9"/>
    <w:rsid w:val="00282614"/>
    <w:rsid w:val="0028345E"/>
    <w:rsid w:val="00284826"/>
    <w:rsid w:val="00285FB4"/>
    <w:rsid w:val="00290DAA"/>
    <w:rsid w:val="00292AE1"/>
    <w:rsid w:val="0029575C"/>
    <w:rsid w:val="00295CF5"/>
    <w:rsid w:val="0029670D"/>
    <w:rsid w:val="00296C2E"/>
    <w:rsid w:val="002A05DF"/>
    <w:rsid w:val="002A3C64"/>
    <w:rsid w:val="002A463A"/>
    <w:rsid w:val="002A47A3"/>
    <w:rsid w:val="002B155A"/>
    <w:rsid w:val="002B1699"/>
    <w:rsid w:val="002B367E"/>
    <w:rsid w:val="002B699F"/>
    <w:rsid w:val="002B7FE6"/>
    <w:rsid w:val="002C1998"/>
    <w:rsid w:val="002C40C5"/>
    <w:rsid w:val="002C461C"/>
    <w:rsid w:val="002C4668"/>
    <w:rsid w:val="002C4AA3"/>
    <w:rsid w:val="002C56E2"/>
    <w:rsid w:val="002C589C"/>
    <w:rsid w:val="002C6215"/>
    <w:rsid w:val="002D103C"/>
    <w:rsid w:val="002D10A0"/>
    <w:rsid w:val="002D27C4"/>
    <w:rsid w:val="002D30A0"/>
    <w:rsid w:val="002D3217"/>
    <w:rsid w:val="002E01D5"/>
    <w:rsid w:val="002E277F"/>
    <w:rsid w:val="002E30F0"/>
    <w:rsid w:val="002E45F9"/>
    <w:rsid w:val="002E520E"/>
    <w:rsid w:val="002E5BC8"/>
    <w:rsid w:val="002F2594"/>
    <w:rsid w:val="002F2DB7"/>
    <w:rsid w:val="002F56AF"/>
    <w:rsid w:val="002F74B1"/>
    <w:rsid w:val="00300488"/>
    <w:rsid w:val="00301257"/>
    <w:rsid w:val="0030151D"/>
    <w:rsid w:val="00302981"/>
    <w:rsid w:val="00302D2D"/>
    <w:rsid w:val="0030309D"/>
    <w:rsid w:val="00305979"/>
    <w:rsid w:val="00306DC5"/>
    <w:rsid w:val="003107E3"/>
    <w:rsid w:val="003111B8"/>
    <w:rsid w:val="00312C1E"/>
    <w:rsid w:val="003131F0"/>
    <w:rsid w:val="003136F0"/>
    <w:rsid w:val="0031495F"/>
    <w:rsid w:val="00314F5B"/>
    <w:rsid w:val="0031665A"/>
    <w:rsid w:val="00316E60"/>
    <w:rsid w:val="00320BFC"/>
    <w:rsid w:val="003220AE"/>
    <w:rsid w:val="003232B0"/>
    <w:rsid w:val="00324CF5"/>
    <w:rsid w:val="003272CF"/>
    <w:rsid w:val="00327E86"/>
    <w:rsid w:val="0033560E"/>
    <w:rsid w:val="00335B58"/>
    <w:rsid w:val="00336379"/>
    <w:rsid w:val="00336A34"/>
    <w:rsid w:val="003376A8"/>
    <w:rsid w:val="003402E2"/>
    <w:rsid w:val="00343E48"/>
    <w:rsid w:val="00343E57"/>
    <w:rsid w:val="00345973"/>
    <w:rsid w:val="00356088"/>
    <w:rsid w:val="00361631"/>
    <w:rsid w:val="00361FC5"/>
    <w:rsid w:val="003629D0"/>
    <w:rsid w:val="003637A1"/>
    <w:rsid w:val="00367F02"/>
    <w:rsid w:val="00370157"/>
    <w:rsid w:val="00375174"/>
    <w:rsid w:val="003761AE"/>
    <w:rsid w:val="00376398"/>
    <w:rsid w:val="00377805"/>
    <w:rsid w:val="00380A66"/>
    <w:rsid w:val="00380B78"/>
    <w:rsid w:val="003820DA"/>
    <w:rsid w:val="0038283A"/>
    <w:rsid w:val="00382B80"/>
    <w:rsid w:val="00383644"/>
    <w:rsid w:val="00383740"/>
    <w:rsid w:val="00384E28"/>
    <w:rsid w:val="00387A13"/>
    <w:rsid w:val="00387EDE"/>
    <w:rsid w:val="00392434"/>
    <w:rsid w:val="003A100B"/>
    <w:rsid w:val="003A3071"/>
    <w:rsid w:val="003A3FE2"/>
    <w:rsid w:val="003A4570"/>
    <w:rsid w:val="003A4D41"/>
    <w:rsid w:val="003A613D"/>
    <w:rsid w:val="003A64B6"/>
    <w:rsid w:val="003B11FB"/>
    <w:rsid w:val="003B17FC"/>
    <w:rsid w:val="003B3305"/>
    <w:rsid w:val="003B374A"/>
    <w:rsid w:val="003B3CE5"/>
    <w:rsid w:val="003B616E"/>
    <w:rsid w:val="003C3F50"/>
    <w:rsid w:val="003C6A35"/>
    <w:rsid w:val="003D2305"/>
    <w:rsid w:val="003D2715"/>
    <w:rsid w:val="003D4EC5"/>
    <w:rsid w:val="003D638D"/>
    <w:rsid w:val="003D7090"/>
    <w:rsid w:val="003D78EB"/>
    <w:rsid w:val="003D7BA8"/>
    <w:rsid w:val="003E0E8E"/>
    <w:rsid w:val="003E4F67"/>
    <w:rsid w:val="003E6742"/>
    <w:rsid w:val="003E7F25"/>
    <w:rsid w:val="003F1659"/>
    <w:rsid w:val="003F1C48"/>
    <w:rsid w:val="003F2598"/>
    <w:rsid w:val="003F2949"/>
    <w:rsid w:val="003F3CF6"/>
    <w:rsid w:val="003F41B2"/>
    <w:rsid w:val="003F46A1"/>
    <w:rsid w:val="003F7E65"/>
    <w:rsid w:val="003F7F3C"/>
    <w:rsid w:val="0040262E"/>
    <w:rsid w:val="00402763"/>
    <w:rsid w:val="00402B63"/>
    <w:rsid w:val="0040381D"/>
    <w:rsid w:val="00404565"/>
    <w:rsid w:val="004075EA"/>
    <w:rsid w:val="00407EBE"/>
    <w:rsid w:val="00410223"/>
    <w:rsid w:val="00410384"/>
    <w:rsid w:val="00410628"/>
    <w:rsid w:val="00410EB7"/>
    <w:rsid w:val="004141EB"/>
    <w:rsid w:val="00415478"/>
    <w:rsid w:val="004154D4"/>
    <w:rsid w:val="004155FF"/>
    <w:rsid w:val="00416DB0"/>
    <w:rsid w:val="00417B59"/>
    <w:rsid w:val="00420589"/>
    <w:rsid w:val="00421761"/>
    <w:rsid w:val="004240A4"/>
    <w:rsid w:val="00424C11"/>
    <w:rsid w:val="00427BC6"/>
    <w:rsid w:val="004316C6"/>
    <w:rsid w:val="00432695"/>
    <w:rsid w:val="00433C8C"/>
    <w:rsid w:val="00433D40"/>
    <w:rsid w:val="0043505B"/>
    <w:rsid w:val="00435F11"/>
    <w:rsid w:val="0044039F"/>
    <w:rsid w:val="004412CA"/>
    <w:rsid w:val="004413A5"/>
    <w:rsid w:val="0044163D"/>
    <w:rsid w:val="00443DC7"/>
    <w:rsid w:val="0044451B"/>
    <w:rsid w:val="004516AE"/>
    <w:rsid w:val="004516B5"/>
    <w:rsid w:val="0045271A"/>
    <w:rsid w:val="0045407A"/>
    <w:rsid w:val="0045562A"/>
    <w:rsid w:val="004569A7"/>
    <w:rsid w:val="00460F8D"/>
    <w:rsid w:val="00461117"/>
    <w:rsid w:val="004635C7"/>
    <w:rsid w:val="004635DD"/>
    <w:rsid w:val="00463F2D"/>
    <w:rsid w:val="00467970"/>
    <w:rsid w:val="004724A5"/>
    <w:rsid w:val="0047394B"/>
    <w:rsid w:val="0047622D"/>
    <w:rsid w:val="004810DD"/>
    <w:rsid w:val="004836EF"/>
    <w:rsid w:val="004844E8"/>
    <w:rsid w:val="004858FB"/>
    <w:rsid w:val="00486712"/>
    <w:rsid w:val="00486ED6"/>
    <w:rsid w:val="00490F8C"/>
    <w:rsid w:val="00491AEC"/>
    <w:rsid w:val="00494D5D"/>
    <w:rsid w:val="004950C6"/>
    <w:rsid w:val="00495BCF"/>
    <w:rsid w:val="004A12C7"/>
    <w:rsid w:val="004A196C"/>
    <w:rsid w:val="004A1CE3"/>
    <w:rsid w:val="004A3AD2"/>
    <w:rsid w:val="004A4271"/>
    <w:rsid w:val="004A449F"/>
    <w:rsid w:val="004A529E"/>
    <w:rsid w:val="004A7095"/>
    <w:rsid w:val="004B180C"/>
    <w:rsid w:val="004B3054"/>
    <w:rsid w:val="004B4032"/>
    <w:rsid w:val="004C020F"/>
    <w:rsid w:val="004C2875"/>
    <w:rsid w:val="004C28FD"/>
    <w:rsid w:val="004C483F"/>
    <w:rsid w:val="004C6209"/>
    <w:rsid w:val="004D1564"/>
    <w:rsid w:val="004D24CD"/>
    <w:rsid w:val="004D6435"/>
    <w:rsid w:val="004D6AED"/>
    <w:rsid w:val="004D7E9D"/>
    <w:rsid w:val="004E01BF"/>
    <w:rsid w:val="004E0454"/>
    <w:rsid w:val="004E1C91"/>
    <w:rsid w:val="004E41E4"/>
    <w:rsid w:val="004E42A5"/>
    <w:rsid w:val="004E4B96"/>
    <w:rsid w:val="004F08D3"/>
    <w:rsid w:val="004F1792"/>
    <w:rsid w:val="004F22BE"/>
    <w:rsid w:val="004F327F"/>
    <w:rsid w:val="004F3A32"/>
    <w:rsid w:val="004F67F3"/>
    <w:rsid w:val="004F759E"/>
    <w:rsid w:val="004F75AA"/>
    <w:rsid w:val="004F7B58"/>
    <w:rsid w:val="00500749"/>
    <w:rsid w:val="00502930"/>
    <w:rsid w:val="00503218"/>
    <w:rsid w:val="005032F9"/>
    <w:rsid w:val="00505B60"/>
    <w:rsid w:val="00510F45"/>
    <w:rsid w:val="00511E69"/>
    <w:rsid w:val="005129EF"/>
    <w:rsid w:val="00513A2E"/>
    <w:rsid w:val="0051707A"/>
    <w:rsid w:val="00517382"/>
    <w:rsid w:val="00521F4D"/>
    <w:rsid w:val="0052574F"/>
    <w:rsid w:val="0052670C"/>
    <w:rsid w:val="00530F28"/>
    <w:rsid w:val="005318B7"/>
    <w:rsid w:val="005323A2"/>
    <w:rsid w:val="0053368A"/>
    <w:rsid w:val="00534803"/>
    <w:rsid w:val="005356BE"/>
    <w:rsid w:val="00535A05"/>
    <w:rsid w:val="00536212"/>
    <w:rsid w:val="0053662E"/>
    <w:rsid w:val="005374C6"/>
    <w:rsid w:val="00537C01"/>
    <w:rsid w:val="0054100B"/>
    <w:rsid w:val="00541FB7"/>
    <w:rsid w:val="005425FF"/>
    <w:rsid w:val="00542727"/>
    <w:rsid w:val="00543B15"/>
    <w:rsid w:val="00544EBF"/>
    <w:rsid w:val="00545819"/>
    <w:rsid w:val="00545DE4"/>
    <w:rsid w:val="0054703C"/>
    <w:rsid w:val="005505DF"/>
    <w:rsid w:val="0055509C"/>
    <w:rsid w:val="005560D4"/>
    <w:rsid w:val="0055633D"/>
    <w:rsid w:val="00560132"/>
    <w:rsid w:val="00561FD1"/>
    <w:rsid w:val="00564B55"/>
    <w:rsid w:val="00566AFD"/>
    <w:rsid w:val="00571ACB"/>
    <w:rsid w:val="0057436C"/>
    <w:rsid w:val="00574FE8"/>
    <w:rsid w:val="00575216"/>
    <w:rsid w:val="00575593"/>
    <w:rsid w:val="00576117"/>
    <w:rsid w:val="00576C73"/>
    <w:rsid w:val="005778CF"/>
    <w:rsid w:val="00577D15"/>
    <w:rsid w:val="00580F3A"/>
    <w:rsid w:val="00582B98"/>
    <w:rsid w:val="00583F63"/>
    <w:rsid w:val="00585F20"/>
    <w:rsid w:val="00586BBB"/>
    <w:rsid w:val="00591C8D"/>
    <w:rsid w:val="00593D33"/>
    <w:rsid w:val="00594DE5"/>
    <w:rsid w:val="0059552E"/>
    <w:rsid w:val="0059690C"/>
    <w:rsid w:val="0059720C"/>
    <w:rsid w:val="005A1BDA"/>
    <w:rsid w:val="005A1FCE"/>
    <w:rsid w:val="005A3441"/>
    <w:rsid w:val="005A3581"/>
    <w:rsid w:val="005A4360"/>
    <w:rsid w:val="005A63AA"/>
    <w:rsid w:val="005A676A"/>
    <w:rsid w:val="005A677F"/>
    <w:rsid w:val="005A6887"/>
    <w:rsid w:val="005A6A5A"/>
    <w:rsid w:val="005A7C18"/>
    <w:rsid w:val="005B0596"/>
    <w:rsid w:val="005B0743"/>
    <w:rsid w:val="005B0E95"/>
    <w:rsid w:val="005B2D2E"/>
    <w:rsid w:val="005B49AC"/>
    <w:rsid w:val="005B70F4"/>
    <w:rsid w:val="005B711E"/>
    <w:rsid w:val="005C0FDD"/>
    <w:rsid w:val="005C50C2"/>
    <w:rsid w:val="005C5C06"/>
    <w:rsid w:val="005C5C24"/>
    <w:rsid w:val="005C6110"/>
    <w:rsid w:val="005C67CC"/>
    <w:rsid w:val="005C6E8E"/>
    <w:rsid w:val="005D16FC"/>
    <w:rsid w:val="005D209D"/>
    <w:rsid w:val="005D2C22"/>
    <w:rsid w:val="005D3AD6"/>
    <w:rsid w:val="005D52CF"/>
    <w:rsid w:val="005D71EF"/>
    <w:rsid w:val="005E2360"/>
    <w:rsid w:val="005E460A"/>
    <w:rsid w:val="005E5BE8"/>
    <w:rsid w:val="005E7BC8"/>
    <w:rsid w:val="005F0EA1"/>
    <w:rsid w:val="005F134F"/>
    <w:rsid w:val="005F1740"/>
    <w:rsid w:val="005F1DC4"/>
    <w:rsid w:val="005F21AE"/>
    <w:rsid w:val="005F2ED9"/>
    <w:rsid w:val="005F3714"/>
    <w:rsid w:val="005F3BB6"/>
    <w:rsid w:val="005F502B"/>
    <w:rsid w:val="005F5FF9"/>
    <w:rsid w:val="005F769C"/>
    <w:rsid w:val="006007F0"/>
    <w:rsid w:val="0060474E"/>
    <w:rsid w:val="0060567A"/>
    <w:rsid w:val="00607F11"/>
    <w:rsid w:val="0061087C"/>
    <w:rsid w:val="006118D5"/>
    <w:rsid w:val="006155FA"/>
    <w:rsid w:val="006175F3"/>
    <w:rsid w:val="006229EE"/>
    <w:rsid w:val="00627474"/>
    <w:rsid w:val="00627736"/>
    <w:rsid w:val="00630032"/>
    <w:rsid w:val="00632E15"/>
    <w:rsid w:val="00637E86"/>
    <w:rsid w:val="00642705"/>
    <w:rsid w:val="00643A23"/>
    <w:rsid w:val="006442BD"/>
    <w:rsid w:val="00644AC7"/>
    <w:rsid w:val="00644E74"/>
    <w:rsid w:val="0064552E"/>
    <w:rsid w:val="006465C2"/>
    <w:rsid w:val="00650479"/>
    <w:rsid w:val="00651481"/>
    <w:rsid w:val="0065175F"/>
    <w:rsid w:val="00652AEF"/>
    <w:rsid w:val="006532B6"/>
    <w:rsid w:val="00653D52"/>
    <w:rsid w:val="006549CD"/>
    <w:rsid w:val="00654A5E"/>
    <w:rsid w:val="00655E82"/>
    <w:rsid w:val="0065669A"/>
    <w:rsid w:val="00661DFF"/>
    <w:rsid w:val="00662924"/>
    <w:rsid w:val="00665109"/>
    <w:rsid w:val="00665B98"/>
    <w:rsid w:val="00670668"/>
    <w:rsid w:val="00676B1C"/>
    <w:rsid w:val="0067733B"/>
    <w:rsid w:val="00680525"/>
    <w:rsid w:val="00681091"/>
    <w:rsid w:val="00681471"/>
    <w:rsid w:val="00683908"/>
    <w:rsid w:val="006851E3"/>
    <w:rsid w:val="006862B8"/>
    <w:rsid w:val="0068747F"/>
    <w:rsid w:val="00692F83"/>
    <w:rsid w:val="00694163"/>
    <w:rsid w:val="00695487"/>
    <w:rsid w:val="006957FE"/>
    <w:rsid w:val="0069682D"/>
    <w:rsid w:val="00697B0C"/>
    <w:rsid w:val="00697C03"/>
    <w:rsid w:val="006A0675"/>
    <w:rsid w:val="006A3C94"/>
    <w:rsid w:val="006A65B9"/>
    <w:rsid w:val="006B1894"/>
    <w:rsid w:val="006B1F11"/>
    <w:rsid w:val="006B291E"/>
    <w:rsid w:val="006B30BF"/>
    <w:rsid w:val="006B347F"/>
    <w:rsid w:val="006B4107"/>
    <w:rsid w:val="006B564F"/>
    <w:rsid w:val="006B5E9D"/>
    <w:rsid w:val="006B606C"/>
    <w:rsid w:val="006B76F3"/>
    <w:rsid w:val="006C02CF"/>
    <w:rsid w:val="006C047B"/>
    <w:rsid w:val="006C0624"/>
    <w:rsid w:val="006C1A6B"/>
    <w:rsid w:val="006C2940"/>
    <w:rsid w:val="006C5130"/>
    <w:rsid w:val="006C6517"/>
    <w:rsid w:val="006C6733"/>
    <w:rsid w:val="006D29ED"/>
    <w:rsid w:val="006D2CD8"/>
    <w:rsid w:val="006D37D7"/>
    <w:rsid w:val="006D4D34"/>
    <w:rsid w:val="006D7E7A"/>
    <w:rsid w:val="006E0425"/>
    <w:rsid w:val="006E0A1F"/>
    <w:rsid w:val="006E2837"/>
    <w:rsid w:val="006E30F2"/>
    <w:rsid w:val="006E3207"/>
    <w:rsid w:val="006E616A"/>
    <w:rsid w:val="006E6771"/>
    <w:rsid w:val="006E70C1"/>
    <w:rsid w:val="006E75CC"/>
    <w:rsid w:val="006F1B59"/>
    <w:rsid w:val="006F71C3"/>
    <w:rsid w:val="006F7B21"/>
    <w:rsid w:val="0070133A"/>
    <w:rsid w:val="007029EE"/>
    <w:rsid w:val="00702C48"/>
    <w:rsid w:val="00704E40"/>
    <w:rsid w:val="00706DF6"/>
    <w:rsid w:val="00707079"/>
    <w:rsid w:val="00707D26"/>
    <w:rsid w:val="00710123"/>
    <w:rsid w:val="007109AD"/>
    <w:rsid w:val="007122FE"/>
    <w:rsid w:val="007125EF"/>
    <w:rsid w:val="007135C8"/>
    <w:rsid w:val="00713BD2"/>
    <w:rsid w:val="00714816"/>
    <w:rsid w:val="00715140"/>
    <w:rsid w:val="007155CC"/>
    <w:rsid w:val="007162EB"/>
    <w:rsid w:val="00716C8A"/>
    <w:rsid w:val="00716E70"/>
    <w:rsid w:val="0072074A"/>
    <w:rsid w:val="007208A1"/>
    <w:rsid w:val="00720A2A"/>
    <w:rsid w:val="00720DAE"/>
    <w:rsid w:val="0072284C"/>
    <w:rsid w:val="007230DA"/>
    <w:rsid w:val="00724ADE"/>
    <w:rsid w:val="00725998"/>
    <w:rsid w:val="00726AC5"/>
    <w:rsid w:val="00726C0C"/>
    <w:rsid w:val="00730454"/>
    <w:rsid w:val="007306F1"/>
    <w:rsid w:val="00731532"/>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26F"/>
    <w:rsid w:val="00747313"/>
    <w:rsid w:val="00750845"/>
    <w:rsid w:val="007510C2"/>
    <w:rsid w:val="0075114A"/>
    <w:rsid w:val="00751CFB"/>
    <w:rsid w:val="007542E8"/>
    <w:rsid w:val="00754A1B"/>
    <w:rsid w:val="00754CFB"/>
    <w:rsid w:val="00756E43"/>
    <w:rsid w:val="0075798B"/>
    <w:rsid w:val="0076083E"/>
    <w:rsid w:val="00762464"/>
    <w:rsid w:val="00764664"/>
    <w:rsid w:val="00764D49"/>
    <w:rsid w:val="00765145"/>
    <w:rsid w:val="00765C0F"/>
    <w:rsid w:val="00766050"/>
    <w:rsid w:val="007671E9"/>
    <w:rsid w:val="00767B08"/>
    <w:rsid w:val="007704EC"/>
    <w:rsid w:val="00770BBD"/>
    <w:rsid w:val="00773896"/>
    <w:rsid w:val="00775DF2"/>
    <w:rsid w:val="007763F7"/>
    <w:rsid w:val="00776790"/>
    <w:rsid w:val="00781289"/>
    <w:rsid w:val="00782EC2"/>
    <w:rsid w:val="00784742"/>
    <w:rsid w:val="00784DFD"/>
    <w:rsid w:val="00786FD2"/>
    <w:rsid w:val="007878BA"/>
    <w:rsid w:val="00787DB1"/>
    <w:rsid w:val="0079050F"/>
    <w:rsid w:val="00790D09"/>
    <w:rsid w:val="00791113"/>
    <w:rsid w:val="00793F90"/>
    <w:rsid w:val="00795E83"/>
    <w:rsid w:val="00796035"/>
    <w:rsid w:val="00796A67"/>
    <w:rsid w:val="00796D78"/>
    <w:rsid w:val="00796D7B"/>
    <w:rsid w:val="00797F97"/>
    <w:rsid w:val="007A40A0"/>
    <w:rsid w:val="007A43CB"/>
    <w:rsid w:val="007A53A7"/>
    <w:rsid w:val="007B07F3"/>
    <w:rsid w:val="007B084C"/>
    <w:rsid w:val="007B0C4B"/>
    <w:rsid w:val="007B29C9"/>
    <w:rsid w:val="007B34A8"/>
    <w:rsid w:val="007B46AA"/>
    <w:rsid w:val="007B4800"/>
    <w:rsid w:val="007B60AF"/>
    <w:rsid w:val="007B6F36"/>
    <w:rsid w:val="007C0C39"/>
    <w:rsid w:val="007C1F4C"/>
    <w:rsid w:val="007C3762"/>
    <w:rsid w:val="007C3C76"/>
    <w:rsid w:val="007C3DF1"/>
    <w:rsid w:val="007C53E0"/>
    <w:rsid w:val="007C5AC1"/>
    <w:rsid w:val="007C6E52"/>
    <w:rsid w:val="007D1333"/>
    <w:rsid w:val="007D2C05"/>
    <w:rsid w:val="007D4EFC"/>
    <w:rsid w:val="007E0379"/>
    <w:rsid w:val="007E0C4B"/>
    <w:rsid w:val="007E1A5D"/>
    <w:rsid w:val="007E57B1"/>
    <w:rsid w:val="007E6681"/>
    <w:rsid w:val="007E6FDE"/>
    <w:rsid w:val="007E76BF"/>
    <w:rsid w:val="007F1E86"/>
    <w:rsid w:val="007F3B50"/>
    <w:rsid w:val="007F5822"/>
    <w:rsid w:val="007F603C"/>
    <w:rsid w:val="008012CF"/>
    <w:rsid w:val="00807DF6"/>
    <w:rsid w:val="00810126"/>
    <w:rsid w:val="00810EC7"/>
    <w:rsid w:val="008129B5"/>
    <w:rsid w:val="008132DC"/>
    <w:rsid w:val="0081398E"/>
    <w:rsid w:val="00815905"/>
    <w:rsid w:val="00815F5B"/>
    <w:rsid w:val="008160FB"/>
    <w:rsid w:val="00816286"/>
    <w:rsid w:val="008179D8"/>
    <w:rsid w:val="00817FCE"/>
    <w:rsid w:val="008202C3"/>
    <w:rsid w:val="008208DF"/>
    <w:rsid w:val="00820B1E"/>
    <w:rsid w:val="0082144E"/>
    <w:rsid w:val="00821D3A"/>
    <w:rsid w:val="00823B38"/>
    <w:rsid w:val="008241DD"/>
    <w:rsid w:val="00824334"/>
    <w:rsid w:val="008248B9"/>
    <w:rsid w:val="00824F52"/>
    <w:rsid w:val="00830A53"/>
    <w:rsid w:val="00830B7E"/>
    <w:rsid w:val="008315ED"/>
    <w:rsid w:val="00831A77"/>
    <w:rsid w:val="00831DA2"/>
    <w:rsid w:val="00832C6C"/>
    <w:rsid w:val="00832F37"/>
    <w:rsid w:val="008340AC"/>
    <w:rsid w:val="008345C9"/>
    <w:rsid w:val="00835BCA"/>
    <w:rsid w:val="008373D0"/>
    <w:rsid w:val="008464E1"/>
    <w:rsid w:val="00850FBF"/>
    <w:rsid w:val="00851296"/>
    <w:rsid w:val="0085336F"/>
    <w:rsid w:val="008537C7"/>
    <w:rsid w:val="008545F2"/>
    <w:rsid w:val="008557D4"/>
    <w:rsid w:val="00855D2B"/>
    <w:rsid w:val="00856819"/>
    <w:rsid w:val="00856E6E"/>
    <w:rsid w:val="008612E0"/>
    <w:rsid w:val="00861A38"/>
    <w:rsid w:val="00863434"/>
    <w:rsid w:val="00863604"/>
    <w:rsid w:val="00866EE6"/>
    <w:rsid w:val="00872BE2"/>
    <w:rsid w:val="008731C6"/>
    <w:rsid w:val="00873302"/>
    <w:rsid w:val="00874621"/>
    <w:rsid w:val="00875062"/>
    <w:rsid w:val="00875CA2"/>
    <w:rsid w:val="00876183"/>
    <w:rsid w:val="0087694C"/>
    <w:rsid w:val="00876AE6"/>
    <w:rsid w:val="00881AE8"/>
    <w:rsid w:val="00881E88"/>
    <w:rsid w:val="0088308C"/>
    <w:rsid w:val="00885F98"/>
    <w:rsid w:val="00886C52"/>
    <w:rsid w:val="00892405"/>
    <w:rsid w:val="00893361"/>
    <w:rsid w:val="00894474"/>
    <w:rsid w:val="0089450F"/>
    <w:rsid w:val="0089467D"/>
    <w:rsid w:val="00895093"/>
    <w:rsid w:val="00896586"/>
    <w:rsid w:val="00897BAE"/>
    <w:rsid w:val="008A01C9"/>
    <w:rsid w:val="008A07B8"/>
    <w:rsid w:val="008A0D25"/>
    <w:rsid w:val="008A192A"/>
    <w:rsid w:val="008A3CFD"/>
    <w:rsid w:val="008A4A08"/>
    <w:rsid w:val="008A7D25"/>
    <w:rsid w:val="008B10AC"/>
    <w:rsid w:val="008B15EA"/>
    <w:rsid w:val="008B3608"/>
    <w:rsid w:val="008B4067"/>
    <w:rsid w:val="008B4A5A"/>
    <w:rsid w:val="008B4F93"/>
    <w:rsid w:val="008B75F4"/>
    <w:rsid w:val="008B7661"/>
    <w:rsid w:val="008C4313"/>
    <w:rsid w:val="008C66E5"/>
    <w:rsid w:val="008C6A40"/>
    <w:rsid w:val="008D2804"/>
    <w:rsid w:val="008D35EB"/>
    <w:rsid w:val="008D5BAF"/>
    <w:rsid w:val="008D7D6E"/>
    <w:rsid w:val="008E30BA"/>
    <w:rsid w:val="008E3DA8"/>
    <w:rsid w:val="008E5BFE"/>
    <w:rsid w:val="008E7173"/>
    <w:rsid w:val="008F0EFC"/>
    <w:rsid w:val="008F2E41"/>
    <w:rsid w:val="008F31F8"/>
    <w:rsid w:val="008F5D9C"/>
    <w:rsid w:val="00900678"/>
    <w:rsid w:val="009018AE"/>
    <w:rsid w:val="00901B75"/>
    <w:rsid w:val="00903421"/>
    <w:rsid w:val="00905AA4"/>
    <w:rsid w:val="00911D7B"/>
    <w:rsid w:val="00912E8B"/>
    <w:rsid w:val="00913A45"/>
    <w:rsid w:val="00915600"/>
    <w:rsid w:val="009163D1"/>
    <w:rsid w:val="00916F63"/>
    <w:rsid w:val="00917490"/>
    <w:rsid w:val="009175DB"/>
    <w:rsid w:val="00917C4D"/>
    <w:rsid w:val="00917D8E"/>
    <w:rsid w:val="00922713"/>
    <w:rsid w:val="0092332F"/>
    <w:rsid w:val="009267C2"/>
    <w:rsid w:val="00926DCB"/>
    <w:rsid w:val="009312AA"/>
    <w:rsid w:val="00932594"/>
    <w:rsid w:val="009339F1"/>
    <w:rsid w:val="009360CB"/>
    <w:rsid w:val="00936967"/>
    <w:rsid w:val="00941F87"/>
    <w:rsid w:val="009423DE"/>
    <w:rsid w:val="00942498"/>
    <w:rsid w:val="0094376C"/>
    <w:rsid w:val="00943D76"/>
    <w:rsid w:val="009449FD"/>
    <w:rsid w:val="00944D91"/>
    <w:rsid w:val="00945BFC"/>
    <w:rsid w:val="00946A52"/>
    <w:rsid w:val="00946C6A"/>
    <w:rsid w:val="009501D0"/>
    <w:rsid w:val="00952ECE"/>
    <w:rsid w:val="00953213"/>
    <w:rsid w:val="00953965"/>
    <w:rsid w:val="00953A4D"/>
    <w:rsid w:val="00953E08"/>
    <w:rsid w:val="009556FE"/>
    <w:rsid w:val="0095740F"/>
    <w:rsid w:val="00961EA5"/>
    <w:rsid w:val="009640F7"/>
    <w:rsid w:val="009657C4"/>
    <w:rsid w:val="0096752C"/>
    <w:rsid w:val="00971417"/>
    <w:rsid w:val="00974AA0"/>
    <w:rsid w:val="009759BD"/>
    <w:rsid w:val="009766A5"/>
    <w:rsid w:val="00976DC1"/>
    <w:rsid w:val="00980DD4"/>
    <w:rsid w:val="00980F47"/>
    <w:rsid w:val="009817DA"/>
    <w:rsid w:val="00983374"/>
    <w:rsid w:val="0098426E"/>
    <w:rsid w:val="009848AF"/>
    <w:rsid w:val="0098568B"/>
    <w:rsid w:val="00993DDA"/>
    <w:rsid w:val="00995E94"/>
    <w:rsid w:val="00996086"/>
    <w:rsid w:val="009961A7"/>
    <w:rsid w:val="009A05A9"/>
    <w:rsid w:val="009A1237"/>
    <w:rsid w:val="009A1902"/>
    <w:rsid w:val="009A3C57"/>
    <w:rsid w:val="009A6ABA"/>
    <w:rsid w:val="009B0AF6"/>
    <w:rsid w:val="009B1D22"/>
    <w:rsid w:val="009B285E"/>
    <w:rsid w:val="009B3013"/>
    <w:rsid w:val="009B431A"/>
    <w:rsid w:val="009B48FD"/>
    <w:rsid w:val="009B4FB3"/>
    <w:rsid w:val="009B6238"/>
    <w:rsid w:val="009B7EC9"/>
    <w:rsid w:val="009C01EF"/>
    <w:rsid w:val="009C0AE9"/>
    <w:rsid w:val="009C5899"/>
    <w:rsid w:val="009C69E1"/>
    <w:rsid w:val="009C7B97"/>
    <w:rsid w:val="009D0622"/>
    <w:rsid w:val="009D14A0"/>
    <w:rsid w:val="009D2C85"/>
    <w:rsid w:val="009D4712"/>
    <w:rsid w:val="009D7023"/>
    <w:rsid w:val="009D7A84"/>
    <w:rsid w:val="009E110E"/>
    <w:rsid w:val="009E28E4"/>
    <w:rsid w:val="009E2B66"/>
    <w:rsid w:val="009E33C1"/>
    <w:rsid w:val="009E4280"/>
    <w:rsid w:val="009E5BF3"/>
    <w:rsid w:val="009F111D"/>
    <w:rsid w:val="009F3540"/>
    <w:rsid w:val="009F4467"/>
    <w:rsid w:val="009F5ED1"/>
    <w:rsid w:val="009F6505"/>
    <w:rsid w:val="009F7D81"/>
    <w:rsid w:val="00A00EED"/>
    <w:rsid w:val="00A031AF"/>
    <w:rsid w:val="00A0424E"/>
    <w:rsid w:val="00A057EA"/>
    <w:rsid w:val="00A0619C"/>
    <w:rsid w:val="00A06D94"/>
    <w:rsid w:val="00A07AE1"/>
    <w:rsid w:val="00A11B71"/>
    <w:rsid w:val="00A1448A"/>
    <w:rsid w:val="00A16664"/>
    <w:rsid w:val="00A16DB0"/>
    <w:rsid w:val="00A21EA3"/>
    <w:rsid w:val="00A2389A"/>
    <w:rsid w:val="00A25723"/>
    <w:rsid w:val="00A2602C"/>
    <w:rsid w:val="00A26E3D"/>
    <w:rsid w:val="00A31A1A"/>
    <w:rsid w:val="00A32AF2"/>
    <w:rsid w:val="00A351C4"/>
    <w:rsid w:val="00A3562C"/>
    <w:rsid w:val="00A36689"/>
    <w:rsid w:val="00A373E9"/>
    <w:rsid w:val="00A377FC"/>
    <w:rsid w:val="00A37887"/>
    <w:rsid w:val="00A4020B"/>
    <w:rsid w:val="00A40652"/>
    <w:rsid w:val="00A4318F"/>
    <w:rsid w:val="00A44CAC"/>
    <w:rsid w:val="00A45039"/>
    <w:rsid w:val="00A453CE"/>
    <w:rsid w:val="00A46434"/>
    <w:rsid w:val="00A51323"/>
    <w:rsid w:val="00A51850"/>
    <w:rsid w:val="00A53EAE"/>
    <w:rsid w:val="00A606B3"/>
    <w:rsid w:val="00A61B04"/>
    <w:rsid w:val="00A61B24"/>
    <w:rsid w:val="00A61FA4"/>
    <w:rsid w:val="00A670DD"/>
    <w:rsid w:val="00A726F7"/>
    <w:rsid w:val="00A73F6A"/>
    <w:rsid w:val="00A744C6"/>
    <w:rsid w:val="00A74883"/>
    <w:rsid w:val="00A75EAE"/>
    <w:rsid w:val="00A75EF0"/>
    <w:rsid w:val="00A77B7F"/>
    <w:rsid w:val="00A8069B"/>
    <w:rsid w:val="00A80A38"/>
    <w:rsid w:val="00A815CB"/>
    <w:rsid w:val="00A81AA2"/>
    <w:rsid w:val="00A85638"/>
    <w:rsid w:val="00A8605E"/>
    <w:rsid w:val="00A916A0"/>
    <w:rsid w:val="00A91C2A"/>
    <w:rsid w:val="00A93BA3"/>
    <w:rsid w:val="00AA0BBB"/>
    <w:rsid w:val="00AA1207"/>
    <w:rsid w:val="00AB0B48"/>
    <w:rsid w:val="00AB1239"/>
    <w:rsid w:val="00AB1B1D"/>
    <w:rsid w:val="00AB2D7C"/>
    <w:rsid w:val="00AB2F86"/>
    <w:rsid w:val="00AB4AAD"/>
    <w:rsid w:val="00AB4D68"/>
    <w:rsid w:val="00AB5BB1"/>
    <w:rsid w:val="00AC199E"/>
    <w:rsid w:val="00AC4AD0"/>
    <w:rsid w:val="00AC4BBF"/>
    <w:rsid w:val="00AD3C58"/>
    <w:rsid w:val="00AD3F9B"/>
    <w:rsid w:val="00AD58E4"/>
    <w:rsid w:val="00AD6041"/>
    <w:rsid w:val="00AD7A92"/>
    <w:rsid w:val="00AD7ED3"/>
    <w:rsid w:val="00AF188E"/>
    <w:rsid w:val="00AF196E"/>
    <w:rsid w:val="00AF5D35"/>
    <w:rsid w:val="00AF6562"/>
    <w:rsid w:val="00AF7878"/>
    <w:rsid w:val="00B02122"/>
    <w:rsid w:val="00B03ABE"/>
    <w:rsid w:val="00B05977"/>
    <w:rsid w:val="00B06BFC"/>
    <w:rsid w:val="00B10117"/>
    <w:rsid w:val="00B1188A"/>
    <w:rsid w:val="00B1485D"/>
    <w:rsid w:val="00B15A78"/>
    <w:rsid w:val="00B167AA"/>
    <w:rsid w:val="00B20732"/>
    <w:rsid w:val="00B21FDF"/>
    <w:rsid w:val="00B22352"/>
    <w:rsid w:val="00B24949"/>
    <w:rsid w:val="00B26E34"/>
    <w:rsid w:val="00B3271C"/>
    <w:rsid w:val="00B33D1D"/>
    <w:rsid w:val="00B34DBA"/>
    <w:rsid w:val="00B36515"/>
    <w:rsid w:val="00B37493"/>
    <w:rsid w:val="00B40BC3"/>
    <w:rsid w:val="00B506B4"/>
    <w:rsid w:val="00B52D56"/>
    <w:rsid w:val="00B540EB"/>
    <w:rsid w:val="00B542F6"/>
    <w:rsid w:val="00B56089"/>
    <w:rsid w:val="00B56C46"/>
    <w:rsid w:val="00B57BC4"/>
    <w:rsid w:val="00B57E51"/>
    <w:rsid w:val="00B64AE9"/>
    <w:rsid w:val="00B67CBA"/>
    <w:rsid w:val="00B704A9"/>
    <w:rsid w:val="00B71F63"/>
    <w:rsid w:val="00B72210"/>
    <w:rsid w:val="00B72648"/>
    <w:rsid w:val="00B72D71"/>
    <w:rsid w:val="00B75113"/>
    <w:rsid w:val="00B7642F"/>
    <w:rsid w:val="00B80FAA"/>
    <w:rsid w:val="00B82418"/>
    <w:rsid w:val="00B82FCA"/>
    <w:rsid w:val="00B83004"/>
    <w:rsid w:val="00B83306"/>
    <w:rsid w:val="00B8348A"/>
    <w:rsid w:val="00B86C51"/>
    <w:rsid w:val="00B9070D"/>
    <w:rsid w:val="00B91A4C"/>
    <w:rsid w:val="00B93022"/>
    <w:rsid w:val="00B934E8"/>
    <w:rsid w:val="00B93716"/>
    <w:rsid w:val="00B93941"/>
    <w:rsid w:val="00B940E7"/>
    <w:rsid w:val="00B9506D"/>
    <w:rsid w:val="00B964C5"/>
    <w:rsid w:val="00B974AC"/>
    <w:rsid w:val="00BA0EC0"/>
    <w:rsid w:val="00BA138A"/>
    <w:rsid w:val="00BA2F36"/>
    <w:rsid w:val="00BA308E"/>
    <w:rsid w:val="00BA37F8"/>
    <w:rsid w:val="00BA64C5"/>
    <w:rsid w:val="00BA65EE"/>
    <w:rsid w:val="00BA6723"/>
    <w:rsid w:val="00BB0092"/>
    <w:rsid w:val="00BB10CC"/>
    <w:rsid w:val="00BB1B5C"/>
    <w:rsid w:val="00BB1EE6"/>
    <w:rsid w:val="00BB40BC"/>
    <w:rsid w:val="00BB4267"/>
    <w:rsid w:val="00BB715F"/>
    <w:rsid w:val="00BC11EC"/>
    <w:rsid w:val="00BC3F07"/>
    <w:rsid w:val="00BC4257"/>
    <w:rsid w:val="00BC57EB"/>
    <w:rsid w:val="00BC5D08"/>
    <w:rsid w:val="00BC7E93"/>
    <w:rsid w:val="00BC7FFC"/>
    <w:rsid w:val="00BD19A7"/>
    <w:rsid w:val="00BD3930"/>
    <w:rsid w:val="00BD4233"/>
    <w:rsid w:val="00BD577B"/>
    <w:rsid w:val="00BD6A51"/>
    <w:rsid w:val="00BE1D45"/>
    <w:rsid w:val="00BE3F59"/>
    <w:rsid w:val="00BE7942"/>
    <w:rsid w:val="00BF1EE0"/>
    <w:rsid w:val="00BF297C"/>
    <w:rsid w:val="00BF61C1"/>
    <w:rsid w:val="00C01916"/>
    <w:rsid w:val="00C02C9B"/>
    <w:rsid w:val="00C0381D"/>
    <w:rsid w:val="00C0660C"/>
    <w:rsid w:val="00C07ABB"/>
    <w:rsid w:val="00C12491"/>
    <w:rsid w:val="00C1271B"/>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29EC"/>
    <w:rsid w:val="00C332ED"/>
    <w:rsid w:val="00C3555A"/>
    <w:rsid w:val="00C40558"/>
    <w:rsid w:val="00C40CE6"/>
    <w:rsid w:val="00C41706"/>
    <w:rsid w:val="00C431A4"/>
    <w:rsid w:val="00C433FC"/>
    <w:rsid w:val="00C43EBD"/>
    <w:rsid w:val="00C44982"/>
    <w:rsid w:val="00C45E83"/>
    <w:rsid w:val="00C4677D"/>
    <w:rsid w:val="00C47F69"/>
    <w:rsid w:val="00C51F07"/>
    <w:rsid w:val="00C51FFA"/>
    <w:rsid w:val="00C5209F"/>
    <w:rsid w:val="00C52577"/>
    <w:rsid w:val="00C53246"/>
    <w:rsid w:val="00C55526"/>
    <w:rsid w:val="00C557BA"/>
    <w:rsid w:val="00C571FC"/>
    <w:rsid w:val="00C57701"/>
    <w:rsid w:val="00C6067A"/>
    <w:rsid w:val="00C608B8"/>
    <w:rsid w:val="00C62934"/>
    <w:rsid w:val="00C63A98"/>
    <w:rsid w:val="00C64CDD"/>
    <w:rsid w:val="00C662D8"/>
    <w:rsid w:val="00C666D0"/>
    <w:rsid w:val="00C67478"/>
    <w:rsid w:val="00C678E5"/>
    <w:rsid w:val="00C71779"/>
    <w:rsid w:val="00C726BE"/>
    <w:rsid w:val="00C751B5"/>
    <w:rsid w:val="00C7702B"/>
    <w:rsid w:val="00C779A7"/>
    <w:rsid w:val="00C805FC"/>
    <w:rsid w:val="00C81F85"/>
    <w:rsid w:val="00C824C1"/>
    <w:rsid w:val="00C825CF"/>
    <w:rsid w:val="00C83180"/>
    <w:rsid w:val="00C83F8D"/>
    <w:rsid w:val="00C84460"/>
    <w:rsid w:val="00C853C2"/>
    <w:rsid w:val="00C91113"/>
    <w:rsid w:val="00C912AA"/>
    <w:rsid w:val="00C921E5"/>
    <w:rsid w:val="00C94149"/>
    <w:rsid w:val="00C956C4"/>
    <w:rsid w:val="00C97911"/>
    <w:rsid w:val="00CA14F9"/>
    <w:rsid w:val="00CA35C3"/>
    <w:rsid w:val="00CA3EE3"/>
    <w:rsid w:val="00CA4419"/>
    <w:rsid w:val="00CA4A35"/>
    <w:rsid w:val="00CA4AE3"/>
    <w:rsid w:val="00CA6195"/>
    <w:rsid w:val="00CA7119"/>
    <w:rsid w:val="00CB00CA"/>
    <w:rsid w:val="00CB2AB9"/>
    <w:rsid w:val="00CB432B"/>
    <w:rsid w:val="00CB4452"/>
    <w:rsid w:val="00CB4F0E"/>
    <w:rsid w:val="00CB6315"/>
    <w:rsid w:val="00CB7FB8"/>
    <w:rsid w:val="00CC01D2"/>
    <w:rsid w:val="00CC0ABB"/>
    <w:rsid w:val="00CC2B1B"/>
    <w:rsid w:val="00CC37F6"/>
    <w:rsid w:val="00CC588B"/>
    <w:rsid w:val="00CC676F"/>
    <w:rsid w:val="00CC6980"/>
    <w:rsid w:val="00CD0013"/>
    <w:rsid w:val="00CD0D0A"/>
    <w:rsid w:val="00CD1779"/>
    <w:rsid w:val="00CD21ED"/>
    <w:rsid w:val="00CD3FEA"/>
    <w:rsid w:val="00CD4C55"/>
    <w:rsid w:val="00CD7E67"/>
    <w:rsid w:val="00CD7F8D"/>
    <w:rsid w:val="00CE23D3"/>
    <w:rsid w:val="00CE3547"/>
    <w:rsid w:val="00CE74B5"/>
    <w:rsid w:val="00CE7B54"/>
    <w:rsid w:val="00CF0350"/>
    <w:rsid w:val="00CF40AB"/>
    <w:rsid w:val="00CF43C5"/>
    <w:rsid w:val="00CF7A51"/>
    <w:rsid w:val="00D00714"/>
    <w:rsid w:val="00D011C6"/>
    <w:rsid w:val="00D04064"/>
    <w:rsid w:val="00D05C4B"/>
    <w:rsid w:val="00D065FF"/>
    <w:rsid w:val="00D124D4"/>
    <w:rsid w:val="00D133F3"/>
    <w:rsid w:val="00D1485E"/>
    <w:rsid w:val="00D14D73"/>
    <w:rsid w:val="00D155BB"/>
    <w:rsid w:val="00D158A1"/>
    <w:rsid w:val="00D16F0B"/>
    <w:rsid w:val="00D17119"/>
    <w:rsid w:val="00D17654"/>
    <w:rsid w:val="00D2025E"/>
    <w:rsid w:val="00D20319"/>
    <w:rsid w:val="00D20E19"/>
    <w:rsid w:val="00D21ED4"/>
    <w:rsid w:val="00D21F49"/>
    <w:rsid w:val="00D22D67"/>
    <w:rsid w:val="00D22E62"/>
    <w:rsid w:val="00D244D4"/>
    <w:rsid w:val="00D27DBB"/>
    <w:rsid w:val="00D30911"/>
    <w:rsid w:val="00D30F77"/>
    <w:rsid w:val="00D314BD"/>
    <w:rsid w:val="00D3308F"/>
    <w:rsid w:val="00D3316E"/>
    <w:rsid w:val="00D3383E"/>
    <w:rsid w:val="00D34471"/>
    <w:rsid w:val="00D349AB"/>
    <w:rsid w:val="00D352B0"/>
    <w:rsid w:val="00D35DD9"/>
    <w:rsid w:val="00D4030D"/>
    <w:rsid w:val="00D403D0"/>
    <w:rsid w:val="00D420E7"/>
    <w:rsid w:val="00D429F6"/>
    <w:rsid w:val="00D45E34"/>
    <w:rsid w:val="00D466F8"/>
    <w:rsid w:val="00D46B52"/>
    <w:rsid w:val="00D4735C"/>
    <w:rsid w:val="00D5121F"/>
    <w:rsid w:val="00D52079"/>
    <w:rsid w:val="00D531D5"/>
    <w:rsid w:val="00D53F14"/>
    <w:rsid w:val="00D54F17"/>
    <w:rsid w:val="00D55219"/>
    <w:rsid w:val="00D55A1F"/>
    <w:rsid w:val="00D562E7"/>
    <w:rsid w:val="00D56569"/>
    <w:rsid w:val="00D579EA"/>
    <w:rsid w:val="00D60D88"/>
    <w:rsid w:val="00D621F1"/>
    <w:rsid w:val="00D64A71"/>
    <w:rsid w:val="00D6578A"/>
    <w:rsid w:val="00D66D8A"/>
    <w:rsid w:val="00D66FA3"/>
    <w:rsid w:val="00D71A47"/>
    <w:rsid w:val="00D7209A"/>
    <w:rsid w:val="00D73727"/>
    <w:rsid w:val="00D807B6"/>
    <w:rsid w:val="00D80E9F"/>
    <w:rsid w:val="00D816D4"/>
    <w:rsid w:val="00D82B56"/>
    <w:rsid w:val="00D861C4"/>
    <w:rsid w:val="00D9049E"/>
    <w:rsid w:val="00D90F82"/>
    <w:rsid w:val="00D91B4C"/>
    <w:rsid w:val="00D92191"/>
    <w:rsid w:val="00D924EC"/>
    <w:rsid w:val="00D934DC"/>
    <w:rsid w:val="00D9649F"/>
    <w:rsid w:val="00D9680D"/>
    <w:rsid w:val="00DA2039"/>
    <w:rsid w:val="00DA268F"/>
    <w:rsid w:val="00DA30FC"/>
    <w:rsid w:val="00DA36EF"/>
    <w:rsid w:val="00DA4353"/>
    <w:rsid w:val="00DA4AA5"/>
    <w:rsid w:val="00DA4AF5"/>
    <w:rsid w:val="00DA607D"/>
    <w:rsid w:val="00DA6436"/>
    <w:rsid w:val="00DB175F"/>
    <w:rsid w:val="00DB2801"/>
    <w:rsid w:val="00DB288D"/>
    <w:rsid w:val="00DB29B4"/>
    <w:rsid w:val="00DB2C69"/>
    <w:rsid w:val="00DB349F"/>
    <w:rsid w:val="00DB3F26"/>
    <w:rsid w:val="00DB4C23"/>
    <w:rsid w:val="00DC155B"/>
    <w:rsid w:val="00DC15F0"/>
    <w:rsid w:val="00DC22D9"/>
    <w:rsid w:val="00DC28F0"/>
    <w:rsid w:val="00DC2BD9"/>
    <w:rsid w:val="00DC3DDE"/>
    <w:rsid w:val="00DC463B"/>
    <w:rsid w:val="00DD1BAA"/>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DCD"/>
    <w:rsid w:val="00E01FCD"/>
    <w:rsid w:val="00E039CA"/>
    <w:rsid w:val="00E03F7B"/>
    <w:rsid w:val="00E04B49"/>
    <w:rsid w:val="00E0521F"/>
    <w:rsid w:val="00E056E2"/>
    <w:rsid w:val="00E05768"/>
    <w:rsid w:val="00E07099"/>
    <w:rsid w:val="00E12BB8"/>
    <w:rsid w:val="00E12F26"/>
    <w:rsid w:val="00E153BE"/>
    <w:rsid w:val="00E16033"/>
    <w:rsid w:val="00E17A90"/>
    <w:rsid w:val="00E2042C"/>
    <w:rsid w:val="00E22B96"/>
    <w:rsid w:val="00E23080"/>
    <w:rsid w:val="00E23AA4"/>
    <w:rsid w:val="00E2427E"/>
    <w:rsid w:val="00E26682"/>
    <w:rsid w:val="00E27375"/>
    <w:rsid w:val="00E32F76"/>
    <w:rsid w:val="00E345A7"/>
    <w:rsid w:val="00E35E69"/>
    <w:rsid w:val="00E376F1"/>
    <w:rsid w:val="00E41326"/>
    <w:rsid w:val="00E464A4"/>
    <w:rsid w:val="00E47E83"/>
    <w:rsid w:val="00E51538"/>
    <w:rsid w:val="00E51C5A"/>
    <w:rsid w:val="00E52344"/>
    <w:rsid w:val="00E52857"/>
    <w:rsid w:val="00E53B6A"/>
    <w:rsid w:val="00E55907"/>
    <w:rsid w:val="00E57863"/>
    <w:rsid w:val="00E60BFD"/>
    <w:rsid w:val="00E625AD"/>
    <w:rsid w:val="00E63155"/>
    <w:rsid w:val="00E63559"/>
    <w:rsid w:val="00E64BFC"/>
    <w:rsid w:val="00E6500C"/>
    <w:rsid w:val="00E66513"/>
    <w:rsid w:val="00E67285"/>
    <w:rsid w:val="00E7011C"/>
    <w:rsid w:val="00E7171E"/>
    <w:rsid w:val="00E72A99"/>
    <w:rsid w:val="00E74FFC"/>
    <w:rsid w:val="00E810B6"/>
    <w:rsid w:val="00E8244D"/>
    <w:rsid w:val="00E82A72"/>
    <w:rsid w:val="00E84044"/>
    <w:rsid w:val="00E8416F"/>
    <w:rsid w:val="00E90342"/>
    <w:rsid w:val="00E90DC2"/>
    <w:rsid w:val="00E927B0"/>
    <w:rsid w:val="00E930BB"/>
    <w:rsid w:val="00E9392D"/>
    <w:rsid w:val="00EA0562"/>
    <w:rsid w:val="00EA0707"/>
    <w:rsid w:val="00EA3541"/>
    <w:rsid w:val="00EA5D0F"/>
    <w:rsid w:val="00EB1B2A"/>
    <w:rsid w:val="00EB71CB"/>
    <w:rsid w:val="00EC13C3"/>
    <w:rsid w:val="00EC16BC"/>
    <w:rsid w:val="00EC34D6"/>
    <w:rsid w:val="00EC4BFB"/>
    <w:rsid w:val="00EC6694"/>
    <w:rsid w:val="00EC6EC1"/>
    <w:rsid w:val="00ED1A6A"/>
    <w:rsid w:val="00ED271F"/>
    <w:rsid w:val="00ED327E"/>
    <w:rsid w:val="00ED4C1A"/>
    <w:rsid w:val="00ED4D36"/>
    <w:rsid w:val="00ED5278"/>
    <w:rsid w:val="00ED5BD4"/>
    <w:rsid w:val="00ED6076"/>
    <w:rsid w:val="00EE2C89"/>
    <w:rsid w:val="00EE4E6E"/>
    <w:rsid w:val="00EE7BE3"/>
    <w:rsid w:val="00EF0E74"/>
    <w:rsid w:val="00EF0FCC"/>
    <w:rsid w:val="00EF3510"/>
    <w:rsid w:val="00EF436C"/>
    <w:rsid w:val="00EF481A"/>
    <w:rsid w:val="00F07CE0"/>
    <w:rsid w:val="00F10901"/>
    <w:rsid w:val="00F123E2"/>
    <w:rsid w:val="00F142E3"/>
    <w:rsid w:val="00F169F3"/>
    <w:rsid w:val="00F16DC5"/>
    <w:rsid w:val="00F171B2"/>
    <w:rsid w:val="00F17E92"/>
    <w:rsid w:val="00F226EE"/>
    <w:rsid w:val="00F22E09"/>
    <w:rsid w:val="00F23399"/>
    <w:rsid w:val="00F24646"/>
    <w:rsid w:val="00F25977"/>
    <w:rsid w:val="00F26F47"/>
    <w:rsid w:val="00F27204"/>
    <w:rsid w:val="00F32E7B"/>
    <w:rsid w:val="00F3309B"/>
    <w:rsid w:val="00F34207"/>
    <w:rsid w:val="00F34CEF"/>
    <w:rsid w:val="00F352E0"/>
    <w:rsid w:val="00F41375"/>
    <w:rsid w:val="00F44320"/>
    <w:rsid w:val="00F45884"/>
    <w:rsid w:val="00F45B1D"/>
    <w:rsid w:val="00F47A29"/>
    <w:rsid w:val="00F47E29"/>
    <w:rsid w:val="00F50071"/>
    <w:rsid w:val="00F50753"/>
    <w:rsid w:val="00F509A8"/>
    <w:rsid w:val="00F56B26"/>
    <w:rsid w:val="00F570DD"/>
    <w:rsid w:val="00F60466"/>
    <w:rsid w:val="00F6270E"/>
    <w:rsid w:val="00F64388"/>
    <w:rsid w:val="00F6770F"/>
    <w:rsid w:val="00F70A7C"/>
    <w:rsid w:val="00F735A0"/>
    <w:rsid w:val="00F750D9"/>
    <w:rsid w:val="00F7531C"/>
    <w:rsid w:val="00F77215"/>
    <w:rsid w:val="00F83111"/>
    <w:rsid w:val="00F86B04"/>
    <w:rsid w:val="00F87821"/>
    <w:rsid w:val="00F901AA"/>
    <w:rsid w:val="00F91BA5"/>
    <w:rsid w:val="00F95F6A"/>
    <w:rsid w:val="00F9611F"/>
    <w:rsid w:val="00F97547"/>
    <w:rsid w:val="00FA0A72"/>
    <w:rsid w:val="00FA339F"/>
    <w:rsid w:val="00FA469C"/>
    <w:rsid w:val="00FA682B"/>
    <w:rsid w:val="00FA7202"/>
    <w:rsid w:val="00FB15A2"/>
    <w:rsid w:val="00FB22B8"/>
    <w:rsid w:val="00FB3167"/>
    <w:rsid w:val="00FB32E0"/>
    <w:rsid w:val="00FB5245"/>
    <w:rsid w:val="00FB5396"/>
    <w:rsid w:val="00FB64A7"/>
    <w:rsid w:val="00FB6AEF"/>
    <w:rsid w:val="00FB6D7B"/>
    <w:rsid w:val="00FB74E6"/>
    <w:rsid w:val="00FC1739"/>
    <w:rsid w:val="00FC7E0E"/>
    <w:rsid w:val="00FD1C51"/>
    <w:rsid w:val="00FD29E1"/>
    <w:rsid w:val="00FD4EC9"/>
    <w:rsid w:val="00FD4F60"/>
    <w:rsid w:val="00FD7B76"/>
    <w:rsid w:val="00FE1353"/>
    <w:rsid w:val="00FE17F7"/>
    <w:rsid w:val="00FE2030"/>
    <w:rsid w:val="00FE218F"/>
    <w:rsid w:val="00FE4F7C"/>
    <w:rsid w:val="00FE58B0"/>
    <w:rsid w:val="00FE697B"/>
    <w:rsid w:val="00FE7D04"/>
    <w:rsid w:val="00FF03E0"/>
    <w:rsid w:val="00FF0C63"/>
    <w:rsid w:val="00FF2246"/>
    <w:rsid w:val="00FF305A"/>
    <w:rsid w:val="00FF3479"/>
    <w:rsid w:val="00FF4007"/>
    <w:rsid w:val="00FF4884"/>
    <w:rsid w:val="00FF4B1D"/>
    <w:rsid w:val="00FF55AB"/>
    <w:rsid w:val="00FF55D0"/>
    <w:rsid w:val="00FF60EC"/>
    <w:rsid w:val="00FF699B"/>
    <w:rsid w:val="00FF6A1F"/>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C810C45"/>
  <w15:docId w15:val="{D9A9AE0E-AD23-46B8-AAB1-864E309D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jc w:val="left"/>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295CF5"/>
    <w:pPr>
      <w:widowControl/>
      <w:ind w:firstLineChars="200" w:firstLine="420"/>
      <w:jc w:val="left"/>
    </w:pPr>
    <w:rPr>
      <w:rFonts w:ascii="Times New Roman" w:hAnsi="Times New Roman"/>
      <w:kern w:val="0"/>
      <w:sz w:val="24"/>
      <w:szCs w:val="24"/>
    </w:r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eastAsiaTheme="minorEastAsia"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4AD0-35D3-43D0-9A4D-1D47E554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TotalTime>
  <Pages>6</Pages>
  <Words>449</Words>
  <Characters>2562</Characters>
  <Application>Microsoft Office Word</Application>
  <DocSecurity>0</DocSecurity>
  <Lines>21</Lines>
  <Paragraphs>6</Paragraphs>
  <ScaleCrop>false</ScaleCrop>
  <Company>cct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 Rui Bei</dc:creator>
  <cp:lastModifiedBy>Liang, Wei</cp:lastModifiedBy>
  <cp:revision>864</cp:revision>
  <cp:lastPrinted>2021-06-24T07:40:00Z</cp:lastPrinted>
  <dcterms:created xsi:type="dcterms:W3CDTF">2017-11-21T03:29:00Z</dcterms:created>
  <dcterms:modified xsi:type="dcterms:W3CDTF">2021-07-13T01:10:00Z</dcterms:modified>
</cp:coreProperties>
</file>