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CC0" w:rsidRDefault="00FF7CC0" w:rsidP="0039358E">
      <w:pPr>
        <w:tabs>
          <w:tab w:val="left" w:pos="2340"/>
        </w:tabs>
        <w:ind w:leftChars="47" w:left="99"/>
        <w:jc w:val="center"/>
        <w:rPr>
          <w:rFonts w:ascii="宋体" w:hAnsi="宋体"/>
          <w:b/>
          <w:bCs/>
          <w:sz w:val="40"/>
          <w:szCs w:val="28"/>
        </w:rPr>
      </w:pPr>
      <w:r w:rsidRPr="00A80E38">
        <w:rPr>
          <w:rFonts w:ascii="宋体" w:hAnsi="宋体" w:hint="eastAsia"/>
          <w:b/>
          <w:bCs/>
          <w:sz w:val="40"/>
          <w:szCs w:val="28"/>
        </w:rPr>
        <w:t>电子汽车衡技术协议</w:t>
      </w:r>
    </w:p>
    <w:p w:rsidR="0039358E" w:rsidRPr="00A80E38" w:rsidRDefault="0039358E" w:rsidP="0039358E">
      <w:pPr>
        <w:tabs>
          <w:tab w:val="left" w:pos="2340"/>
        </w:tabs>
        <w:ind w:leftChars="47" w:left="99"/>
        <w:jc w:val="center"/>
        <w:rPr>
          <w:rFonts w:ascii="宋体" w:hAnsi="宋体"/>
          <w:b/>
          <w:bCs/>
          <w:sz w:val="40"/>
          <w:szCs w:val="28"/>
        </w:rPr>
      </w:pPr>
    </w:p>
    <w:p w:rsidR="00FF7CC0" w:rsidRPr="002B6B22" w:rsidRDefault="00FF7CC0" w:rsidP="002B6B22">
      <w:pPr>
        <w:spacing w:line="360" w:lineRule="auto"/>
        <w:rPr>
          <w:rFonts w:ascii="宋体" w:hAnsi="宋体"/>
          <w:sz w:val="24"/>
          <w:szCs w:val="24"/>
        </w:rPr>
      </w:pPr>
      <w:r w:rsidRPr="002B6B22">
        <w:rPr>
          <w:rFonts w:ascii="宋体" w:hAnsi="宋体" w:hint="eastAsia"/>
          <w:b/>
          <w:sz w:val="24"/>
          <w:szCs w:val="24"/>
        </w:rPr>
        <w:t>一、名称：</w:t>
      </w:r>
      <w:r w:rsidRPr="002B6B22">
        <w:rPr>
          <w:rFonts w:ascii="宋体" w:hAnsi="宋体" w:hint="eastAsia"/>
          <w:sz w:val="24"/>
          <w:szCs w:val="24"/>
        </w:rPr>
        <w:t>电子汽车衡</w:t>
      </w:r>
    </w:p>
    <w:p w:rsidR="00FF7CC0" w:rsidRPr="002B6B22" w:rsidRDefault="00FF7CC0" w:rsidP="002B6B22">
      <w:pPr>
        <w:spacing w:line="360" w:lineRule="auto"/>
        <w:rPr>
          <w:rFonts w:ascii="宋体" w:hAnsi="宋体"/>
          <w:sz w:val="24"/>
          <w:szCs w:val="24"/>
        </w:rPr>
      </w:pPr>
      <w:r w:rsidRPr="002B6B22">
        <w:rPr>
          <w:rFonts w:ascii="宋体" w:hAnsi="宋体" w:hint="eastAsia"/>
          <w:b/>
          <w:sz w:val="24"/>
          <w:szCs w:val="24"/>
        </w:rPr>
        <w:t>二、规格型号：</w:t>
      </w:r>
      <w:r w:rsidR="00903E09" w:rsidRPr="002B6B22">
        <w:rPr>
          <w:rFonts w:ascii="宋体" w:hAnsi="宋体" w:hint="eastAsia"/>
          <w:sz w:val="24"/>
          <w:szCs w:val="24"/>
        </w:rPr>
        <w:t>100</w:t>
      </w:r>
      <w:r w:rsidRPr="002B6B22">
        <w:rPr>
          <w:rFonts w:ascii="宋体" w:hAnsi="宋体" w:hint="eastAsia"/>
          <w:sz w:val="24"/>
          <w:szCs w:val="24"/>
        </w:rPr>
        <w:t>吨</w:t>
      </w:r>
      <w:r w:rsidR="00903E09" w:rsidRPr="002B6B22">
        <w:rPr>
          <w:rFonts w:ascii="宋体" w:hAnsi="宋体" w:hint="eastAsia"/>
          <w:sz w:val="24"/>
          <w:szCs w:val="24"/>
        </w:rPr>
        <w:t>，20m×</w:t>
      </w:r>
      <w:r w:rsidR="00357339">
        <w:rPr>
          <w:rFonts w:ascii="宋体" w:hAnsi="宋体" w:hint="eastAsia"/>
          <w:sz w:val="24"/>
          <w:szCs w:val="24"/>
        </w:rPr>
        <w:t>3.</w:t>
      </w:r>
      <w:r w:rsidR="00CB5E42">
        <w:rPr>
          <w:rFonts w:ascii="宋体" w:hAnsi="宋体" w:hint="eastAsia"/>
          <w:sz w:val="24"/>
          <w:szCs w:val="24"/>
        </w:rPr>
        <w:t>4</w:t>
      </w:r>
      <w:r w:rsidR="00357339">
        <w:rPr>
          <w:rFonts w:ascii="宋体" w:hAnsi="宋体" w:hint="eastAsia"/>
          <w:sz w:val="24"/>
          <w:szCs w:val="24"/>
        </w:rPr>
        <w:t>5</w:t>
      </w:r>
      <w:r w:rsidR="00903E09" w:rsidRPr="002B6B22">
        <w:rPr>
          <w:rFonts w:ascii="宋体" w:hAnsi="宋体" w:hint="eastAsia"/>
          <w:sz w:val="24"/>
          <w:szCs w:val="24"/>
        </w:rPr>
        <w:t>m</w:t>
      </w:r>
    </w:p>
    <w:p w:rsidR="00804A62" w:rsidRPr="002B6B22" w:rsidRDefault="00804A62" w:rsidP="002B6B22">
      <w:pPr>
        <w:spacing w:line="360" w:lineRule="auto"/>
        <w:rPr>
          <w:rFonts w:ascii="宋体" w:hAnsi="宋体"/>
          <w:sz w:val="24"/>
          <w:szCs w:val="24"/>
        </w:rPr>
      </w:pPr>
      <w:r w:rsidRPr="002B6B22">
        <w:rPr>
          <w:rFonts w:ascii="宋体" w:hAnsi="宋体" w:hint="eastAsia"/>
          <w:b/>
          <w:sz w:val="24"/>
          <w:szCs w:val="24"/>
        </w:rPr>
        <w:t>三、数量：</w:t>
      </w:r>
      <w:r w:rsidRPr="002B6B22">
        <w:rPr>
          <w:rFonts w:ascii="宋体" w:hAnsi="宋体" w:hint="eastAsia"/>
          <w:sz w:val="24"/>
          <w:szCs w:val="24"/>
        </w:rPr>
        <w:t>1台</w:t>
      </w:r>
    </w:p>
    <w:p w:rsidR="00EC799F" w:rsidRPr="002B6B22" w:rsidRDefault="00471FB3" w:rsidP="002B6B22">
      <w:pPr>
        <w:spacing w:line="360" w:lineRule="auto"/>
        <w:rPr>
          <w:rFonts w:ascii="宋体" w:hAnsi="宋体"/>
          <w:b/>
          <w:sz w:val="24"/>
          <w:szCs w:val="24"/>
        </w:rPr>
      </w:pPr>
      <w:r w:rsidRPr="002B6B22">
        <w:rPr>
          <w:rFonts w:ascii="宋体" w:hAnsi="宋体" w:hint="eastAsia"/>
          <w:b/>
          <w:sz w:val="24"/>
          <w:szCs w:val="24"/>
        </w:rPr>
        <w:t>四</w:t>
      </w:r>
      <w:r w:rsidR="00FF7CC0" w:rsidRPr="002B6B22">
        <w:rPr>
          <w:rFonts w:ascii="宋体" w:hAnsi="宋体" w:hint="eastAsia"/>
          <w:b/>
          <w:sz w:val="24"/>
          <w:szCs w:val="24"/>
        </w:rPr>
        <w:t>、供货范围：</w:t>
      </w:r>
    </w:p>
    <w:p w:rsidR="002B7784" w:rsidRPr="002B6B22" w:rsidRDefault="00FF7CC0" w:rsidP="002B6B22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保证提供全新的、先进成熟的、安全可靠的</w:t>
      </w:r>
      <w:r w:rsidR="00B410A5" w:rsidRPr="002B6B22">
        <w:rPr>
          <w:rFonts w:ascii="宋体" w:hAnsi="宋体" w:hint="eastAsia"/>
          <w:bCs/>
          <w:sz w:val="24"/>
          <w:szCs w:val="24"/>
        </w:rPr>
        <w:t>设备</w:t>
      </w:r>
      <w:r w:rsidRPr="002B6B22">
        <w:rPr>
          <w:rFonts w:ascii="宋体" w:hAnsi="宋体" w:hint="eastAsia"/>
          <w:bCs/>
          <w:sz w:val="24"/>
          <w:szCs w:val="24"/>
        </w:rPr>
        <w:t>，</w:t>
      </w:r>
      <w:r w:rsidR="002B7784" w:rsidRPr="002B6B22">
        <w:rPr>
          <w:rFonts w:ascii="宋体" w:hAnsi="宋体"/>
          <w:bCs/>
          <w:sz w:val="24"/>
          <w:szCs w:val="24"/>
        </w:rPr>
        <w:t>满足</w:t>
      </w:r>
      <w:r w:rsidR="002B7058" w:rsidRPr="002B6B22">
        <w:rPr>
          <w:rFonts w:ascii="宋体" w:hAnsi="宋体" w:hint="eastAsia"/>
          <w:bCs/>
          <w:sz w:val="24"/>
          <w:szCs w:val="24"/>
        </w:rPr>
        <w:t>国家</w:t>
      </w:r>
      <w:r w:rsidR="002B7784" w:rsidRPr="002B6B22">
        <w:rPr>
          <w:rFonts w:ascii="宋体" w:hAnsi="宋体"/>
          <w:bCs/>
          <w:sz w:val="24"/>
          <w:szCs w:val="24"/>
        </w:rPr>
        <w:t>相关</w:t>
      </w:r>
      <w:r w:rsidR="00657429" w:rsidRPr="002B6B22">
        <w:rPr>
          <w:rFonts w:ascii="宋体" w:hAnsi="宋体" w:hint="eastAsia"/>
          <w:bCs/>
          <w:sz w:val="24"/>
          <w:szCs w:val="24"/>
        </w:rPr>
        <w:t>法规、</w:t>
      </w:r>
      <w:r w:rsidR="002B7784" w:rsidRPr="002B6B22">
        <w:rPr>
          <w:rFonts w:ascii="宋体" w:hAnsi="宋体"/>
          <w:bCs/>
          <w:sz w:val="24"/>
          <w:szCs w:val="24"/>
        </w:rPr>
        <w:t>标准要求</w:t>
      </w:r>
      <w:r w:rsidR="002B7784" w:rsidRPr="002B6B22">
        <w:rPr>
          <w:rFonts w:ascii="宋体" w:hAnsi="宋体" w:hint="eastAsia"/>
          <w:bCs/>
          <w:sz w:val="24"/>
          <w:szCs w:val="24"/>
        </w:rPr>
        <w:t>。</w:t>
      </w:r>
    </w:p>
    <w:p w:rsidR="0054367D" w:rsidRPr="002B6B22" w:rsidRDefault="0054367D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模块化钢结构秤台</w:t>
      </w:r>
    </w:p>
    <w:p w:rsidR="0054367D" w:rsidRPr="002B6B22" w:rsidRDefault="00A56578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柱式数字不锈钢传感器及连接件</w:t>
      </w:r>
    </w:p>
    <w:p w:rsidR="0054367D" w:rsidRPr="002B6B22" w:rsidRDefault="0054367D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不锈钢数字接线盒</w:t>
      </w:r>
    </w:p>
    <w:p w:rsidR="0054367D" w:rsidRPr="002B6B22" w:rsidRDefault="0054367D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数字式称重显示仪表</w:t>
      </w:r>
    </w:p>
    <w:p w:rsidR="0054367D" w:rsidRPr="002B6B22" w:rsidRDefault="00A56578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数传屏蔽信号电缆</w:t>
      </w:r>
    </w:p>
    <w:p w:rsidR="0054367D" w:rsidRPr="002B6B22" w:rsidRDefault="002830F9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称重计量软件</w:t>
      </w:r>
    </w:p>
    <w:p w:rsidR="002830F9" w:rsidRPr="002B6B22" w:rsidRDefault="002830F9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计算机</w:t>
      </w:r>
      <w:r w:rsidR="00B13DFF" w:rsidRPr="002B6B22">
        <w:rPr>
          <w:rFonts w:ascii="宋体" w:hAnsi="宋体" w:hint="eastAsia"/>
          <w:bCs/>
          <w:sz w:val="24"/>
          <w:szCs w:val="24"/>
        </w:rPr>
        <w:t>（</w:t>
      </w:r>
      <w:r w:rsidRPr="002B6B22">
        <w:rPr>
          <w:rFonts w:ascii="宋体" w:hAnsi="宋体" w:hint="eastAsia"/>
          <w:bCs/>
          <w:sz w:val="24"/>
          <w:szCs w:val="24"/>
        </w:rPr>
        <w:t>H</w:t>
      </w:r>
      <w:r w:rsidRPr="002B6B22">
        <w:rPr>
          <w:rFonts w:ascii="宋体" w:hAnsi="宋体"/>
          <w:bCs/>
          <w:sz w:val="24"/>
          <w:szCs w:val="24"/>
        </w:rPr>
        <w:t>P P</w:t>
      </w:r>
      <w:r w:rsidRPr="002B6B22">
        <w:rPr>
          <w:rFonts w:ascii="宋体" w:hAnsi="宋体" w:hint="eastAsia"/>
          <w:bCs/>
          <w:sz w:val="24"/>
          <w:szCs w:val="24"/>
        </w:rPr>
        <w:t>ro</w:t>
      </w:r>
      <w:r w:rsidRPr="002B6B22">
        <w:rPr>
          <w:rFonts w:ascii="宋体" w:hAnsi="宋体"/>
          <w:bCs/>
          <w:sz w:val="24"/>
          <w:szCs w:val="24"/>
        </w:rPr>
        <w:t>D</w:t>
      </w:r>
      <w:r w:rsidRPr="002B6B22">
        <w:rPr>
          <w:rFonts w:ascii="宋体" w:hAnsi="宋体" w:hint="eastAsia"/>
          <w:bCs/>
          <w:sz w:val="24"/>
          <w:szCs w:val="24"/>
        </w:rPr>
        <w:t>esk</w:t>
      </w:r>
      <w:r w:rsidRPr="002B6B22">
        <w:rPr>
          <w:rFonts w:ascii="宋体" w:hAnsi="宋体"/>
          <w:bCs/>
          <w:sz w:val="24"/>
          <w:szCs w:val="24"/>
        </w:rPr>
        <w:t xml:space="preserve"> </w:t>
      </w:r>
      <w:r w:rsidRPr="002B6B22">
        <w:rPr>
          <w:rFonts w:ascii="宋体" w:hAnsi="宋体" w:hint="eastAsia"/>
          <w:bCs/>
          <w:sz w:val="24"/>
          <w:szCs w:val="24"/>
        </w:rPr>
        <w:t>400</w:t>
      </w:r>
      <w:r w:rsidRPr="002B6B22">
        <w:rPr>
          <w:rFonts w:ascii="宋体" w:hAnsi="宋体"/>
          <w:bCs/>
          <w:sz w:val="24"/>
          <w:szCs w:val="24"/>
        </w:rPr>
        <w:t xml:space="preserve"> G</w:t>
      </w:r>
      <w:r w:rsidRPr="002B6B22">
        <w:rPr>
          <w:rFonts w:ascii="宋体" w:hAnsi="宋体" w:hint="eastAsia"/>
          <w:bCs/>
          <w:sz w:val="24"/>
          <w:szCs w:val="24"/>
        </w:rPr>
        <w:t>6</w:t>
      </w:r>
      <w:r w:rsidRPr="002B6B22">
        <w:rPr>
          <w:rFonts w:ascii="宋体" w:hAnsi="宋体"/>
          <w:bCs/>
          <w:sz w:val="24"/>
          <w:szCs w:val="24"/>
        </w:rPr>
        <w:t xml:space="preserve"> SFF PC</w:t>
      </w:r>
      <w:r w:rsidR="00B13DFF" w:rsidRPr="002B6B22">
        <w:rPr>
          <w:rFonts w:ascii="宋体" w:hAnsi="宋体" w:hint="eastAsia"/>
          <w:bCs/>
          <w:sz w:val="24"/>
          <w:szCs w:val="24"/>
        </w:rPr>
        <w:t>）</w:t>
      </w:r>
    </w:p>
    <w:p w:rsidR="002B7784" w:rsidRDefault="002B7784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外置</w:t>
      </w:r>
      <w:r w:rsidRPr="002B6B22">
        <w:rPr>
          <w:rFonts w:ascii="宋体" w:hAnsi="宋体"/>
          <w:bCs/>
          <w:sz w:val="24"/>
          <w:szCs w:val="24"/>
        </w:rPr>
        <w:t>UPS</w:t>
      </w:r>
      <w:r w:rsidRPr="002B6B22">
        <w:rPr>
          <w:rFonts w:ascii="宋体" w:hAnsi="宋体" w:hint="eastAsia"/>
          <w:bCs/>
          <w:sz w:val="24"/>
          <w:szCs w:val="24"/>
        </w:rPr>
        <w:t>电源</w:t>
      </w:r>
    </w:p>
    <w:p w:rsidR="00D42DF2" w:rsidRPr="002B6B22" w:rsidRDefault="00D42DF2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D42DF2">
        <w:rPr>
          <w:rFonts w:ascii="宋体" w:hAnsi="宋体" w:hint="eastAsia"/>
          <w:bCs/>
          <w:sz w:val="24"/>
          <w:szCs w:val="24"/>
        </w:rPr>
        <w:t>车牌识别一体机</w:t>
      </w:r>
    </w:p>
    <w:p w:rsidR="00FF7CC0" w:rsidRPr="002B6B22" w:rsidRDefault="00B13DFF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/>
          <w:bCs/>
          <w:sz w:val="24"/>
          <w:szCs w:val="24"/>
        </w:rPr>
        <w:t>提供</w:t>
      </w:r>
      <w:r w:rsidR="00B8690A" w:rsidRPr="002B6B22">
        <w:rPr>
          <w:rFonts w:ascii="宋体" w:hAnsi="宋体" w:hint="eastAsia"/>
          <w:bCs/>
          <w:sz w:val="24"/>
          <w:szCs w:val="24"/>
        </w:rPr>
        <w:t>专业</w:t>
      </w:r>
      <w:r w:rsidRPr="002B6B22">
        <w:rPr>
          <w:rFonts w:ascii="宋体" w:hAnsi="宋体"/>
          <w:bCs/>
          <w:sz w:val="24"/>
          <w:szCs w:val="24"/>
        </w:rPr>
        <w:t>检测机构出具的</w:t>
      </w:r>
      <w:r w:rsidR="00B8690A" w:rsidRPr="002B6B22">
        <w:rPr>
          <w:rFonts w:ascii="宋体" w:hAnsi="宋体" w:hint="eastAsia"/>
          <w:bCs/>
          <w:sz w:val="24"/>
          <w:szCs w:val="24"/>
        </w:rPr>
        <w:t>检验</w:t>
      </w:r>
      <w:r w:rsidR="007D2522" w:rsidRPr="007D2522">
        <w:rPr>
          <w:rFonts w:ascii="宋体" w:hAnsi="宋体"/>
          <w:bCs/>
          <w:sz w:val="24"/>
          <w:szCs w:val="24"/>
        </w:rPr>
        <w:t>检测</w:t>
      </w:r>
      <w:r w:rsidRPr="002B6B22">
        <w:rPr>
          <w:rFonts w:ascii="宋体" w:hAnsi="宋体"/>
          <w:bCs/>
          <w:sz w:val="24"/>
          <w:szCs w:val="24"/>
        </w:rPr>
        <w:t>报告</w:t>
      </w:r>
    </w:p>
    <w:p w:rsidR="00CD1BED" w:rsidRPr="002B6B22" w:rsidRDefault="00CD1BED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设备基础（需方制作）</w:t>
      </w:r>
    </w:p>
    <w:p w:rsidR="0039358E" w:rsidRPr="002B6B22" w:rsidRDefault="00471FB3" w:rsidP="002B6B22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 w:rsidRPr="002B6B22">
        <w:rPr>
          <w:rFonts w:ascii="宋体" w:hAnsi="宋体" w:hint="eastAsia"/>
          <w:b/>
          <w:sz w:val="24"/>
          <w:szCs w:val="24"/>
        </w:rPr>
        <w:t>五</w:t>
      </w:r>
      <w:r w:rsidR="0039358E" w:rsidRPr="002B6B22">
        <w:rPr>
          <w:rFonts w:ascii="宋体" w:hAnsi="宋体" w:hint="eastAsia"/>
          <w:b/>
          <w:sz w:val="24"/>
          <w:szCs w:val="24"/>
        </w:rPr>
        <w:t>、技术参数</w:t>
      </w:r>
    </w:p>
    <w:p w:rsidR="00B8690A" w:rsidRPr="002B6B22" w:rsidRDefault="00B8690A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称重精度：</w:t>
      </w:r>
      <w:r w:rsidRPr="002B6B22">
        <w:rPr>
          <w:rFonts w:ascii="宋体" w:hAnsi="宋体"/>
          <w:bCs/>
          <w:sz w:val="24"/>
          <w:szCs w:val="24"/>
        </w:rPr>
        <w:t xml:space="preserve">OIML  III </w:t>
      </w:r>
    </w:p>
    <w:p w:rsidR="00B8690A" w:rsidRPr="002B6B22" w:rsidRDefault="00B8690A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称量方式：整车（节）计量</w:t>
      </w:r>
    </w:p>
    <w:p w:rsidR="00B8690A" w:rsidRPr="002B6B22" w:rsidRDefault="00B8690A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称量范围：</w:t>
      </w:r>
      <w:r w:rsidR="00B410A5" w:rsidRPr="002B6B22">
        <w:rPr>
          <w:rFonts w:ascii="宋体" w:hAnsi="宋体" w:hint="eastAsia"/>
          <w:bCs/>
          <w:sz w:val="24"/>
          <w:szCs w:val="24"/>
        </w:rPr>
        <w:t>0-10</w:t>
      </w:r>
      <w:r w:rsidRPr="002B6B22">
        <w:rPr>
          <w:rFonts w:ascii="宋体" w:hAnsi="宋体" w:hint="eastAsia"/>
          <w:bCs/>
          <w:sz w:val="24"/>
          <w:szCs w:val="24"/>
        </w:rPr>
        <w:t>0吨</w:t>
      </w:r>
    </w:p>
    <w:p w:rsidR="00B8690A" w:rsidRPr="002B6B22" w:rsidRDefault="00B8690A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台面尺寸</w:t>
      </w:r>
      <w:r w:rsidR="00B410A5" w:rsidRPr="002B6B22">
        <w:rPr>
          <w:rFonts w:ascii="宋体" w:hAnsi="宋体" w:hint="eastAsia"/>
          <w:bCs/>
          <w:sz w:val="24"/>
          <w:szCs w:val="24"/>
        </w:rPr>
        <w:t>20</w:t>
      </w:r>
      <w:r w:rsidR="009E69F7" w:rsidRPr="002B6B22">
        <w:rPr>
          <w:rFonts w:ascii="宋体" w:hAnsi="宋体" w:hint="eastAsia"/>
          <w:bCs/>
          <w:sz w:val="24"/>
          <w:szCs w:val="24"/>
        </w:rPr>
        <w:t>×</w:t>
      </w:r>
      <w:r w:rsidR="00357339">
        <w:rPr>
          <w:rFonts w:ascii="宋体" w:hAnsi="宋体" w:hint="eastAsia"/>
          <w:bCs/>
          <w:sz w:val="24"/>
          <w:szCs w:val="24"/>
        </w:rPr>
        <w:t>3.</w:t>
      </w:r>
      <w:r w:rsidR="00CB5E42">
        <w:rPr>
          <w:rFonts w:ascii="宋体" w:hAnsi="宋体" w:hint="eastAsia"/>
          <w:bCs/>
          <w:sz w:val="24"/>
          <w:szCs w:val="24"/>
        </w:rPr>
        <w:t>4</w:t>
      </w:r>
      <w:r w:rsidR="00B410A5" w:rsidRPr="002B6B22">
        <w:rPr>
          <w:rFonts w:ascii="宋体" w:hAnsi="宋体" w:hint="eastAsia"/>
          <w:bCs/>
          <w:sz w:val="24"/>
          <w:szCs w:val="24"/>
        </w:rPr>
        <w:t>5m</w:t>
      </w:r>
    </w:p>
    <w:p w:rsidR="00B8690A" w:rsidRPr="002B6B22" w:rsidRDefault="00B8690A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分度值：≤20（Kg）</w:t>
      </w:r>
    </w:p>
    <w:p w:rsidR="00AF2763" w:rsidRPr="002B6B22" w:rsidRDefault="00AF2763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/>
          <w:bCs/>
          <w:sz w:val="24"/>
          <w:szCs w:val="24"/>
        </w:rPr>
        <w:t>最小秤量（Min）：</w:t>
      </w:r>
      <w:r w:rsidR="00B05815" w:rsidRPr="002B6B22">
        <w:rPr>
          <w:rFonts w:ascii="宋体" w:hAnsi="宋体" w:hint="eastAsia"/>
          <w:bCs/>
          <w:sz w:val="24"/>
          <w:szCs w:val="24"/>
        </w:rPr>
        <w:t>100Kg</w:t>
      </w:r>
    </w:p>
    <w:p w:rsidR="00980228" w:rsidRPr="00FD0B78" w:rsidRDefault="00B8690A" w:rsidP="00FD0B78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安全过载：125％</w:t>
      </w:r>
    </w:p>
    <w:p w:rsidR="00B8690A" w:rsidRPr="002B6B22" w:rsidRDefault="00B8690A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远传特性：百米内不影响精度</w:t>
      </w:r>
    </w:p>
    <w:p w:rsidR="00B8690A" w:rsidRPr="002B6B22" w:rsidRDefault="00B8690A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传感器工作温度：</w:t>
      </w:r>
      <w:r w:rsidR="00B410A5" w:rsidRPr="002B6B22">
        <w:rPr>
          <w:rFonts w:ascii="宋体" w:hAnsi="宋体" w:hint="eastAsia"/>
          <w:bCs/>
          <w:sz w:val="24"/>
          <w:szCs w:val="24"/>
        </w:rPr>
        <w:t>-30</w:t>
      </w:r>
      <w:r w:rsidRPr="002B6B22">
        <w:rPr>
          <w:rFonts w:ascii="宋体" w:hAnsi="宋体" w:hint="eastAsia"/>
          <w:bCs/>
          <w:sz w:val="24"/>
          <w:szCs w:val="24"/>
        </w:rPr>
        <w:t>～+65</w:t>
      </w:r>
      <w:r w:rsidR="00B410A5" w:rsidRPr="002B6B22">
        <w:rPr>
          <w:rFonts w:ascii="宋体" w:hAnsi="宋体" w:hint="eastAsia"/>
          <w:bCs/>
          <w:sz w:val="24"/>
          <w:szCs w:val="24"/>
        </w:rPr>
        <w:t>℃</w:t>
      </w:r>
    </w:p>
    <w:p w:rsidR="00B8690A" w:rsidRPr="002B6B22" w:rsidRDefault="00B8690A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lastRenderedPageBreak/>
        <w:t>称重仪表工作温度：</w:t>
      </w:r>
      <w:r w:rsidR="00B05815" w:rsidRPr="002B6B22">
        <w:rPr>
          <w:rFonts w:ascii="宋体" w:hAnsi="宋体" w:hint="eastAsia"/>
          <w:bCs/>
          <w:sz w:val="24"/>
          <w:szCs w:val="24"/>
        </w:rPr>
        <w:t>-10</w:t>
      </w:r>
      <w:r w:rsidRPr="002B6B22">
        <w:rPr>
          <w:rFonts w:ascii="宋体" w:hAnsi="宋体" w:hint="eastAsia"/>
          <w:bCs/>
          <w:sz w:val="24"/>
          <w:szCs w:val="24"/>
        </w:rPr>
        <w:t>～</w:t>
      </w:r>
      <w:r w:rsidR="00B04CC1" w:rsidRPr="002B6B22">
        <w:rPr>
          <w:rFonts w:ascii="宋体" w:hAnsi="宋体" w:hint="eastAsia"/>
          <w:bCs/>
          <w:sz w:val="24"/>
          <w:szCs w:val="24"/>
        </w:rPr>
        <w:t>+40℃</w:t>
      </w:r>
    </w:p>
    <w:p w:rsidR="00B8690A" w:rsidRPr="002B6B22" w:rsidRDefault="00B8690A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环境湿度：</w:t>
      </w:r>
      <w:r w:rsidR="00B05815" w:rsidRPr="002B6B22">
        <w:rPr>
          <w:rFonts w:ascii="宋体" w:hAnsi="宋体" w:hint="eastAsia"/>
          <w:bCs/>
          <w:sz w:val="24"/>
          <w:szCs w:val="24"/>
        </w:rPr>
        <w:t>&lt;90%</w:t>
      </w:r>
      <w:r w:rsidRPr="002B6B22">
        <w:rPr>
          <w:rFonts w:ascii="宋体" w:hAnsi="宋体" w:hint="eastAsia"/>
          <w:bCs/>
          <w:sz w:val="24"/>
          <w:szCs w:val="24"/>
        </w:rPr>
        <w:t>RH</w:t>
      </w:r>
    </w:p>
    <w:p w:rsidR="00B8690A" w:rsidRPr="002B6B22" w:rsidRDefault="00B8690A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电源电压：AC 220V±10%，50Hz</w:t>
      </w:r>
    </w:p>
    <w:p w:rsidR="00101E96" w:rsidRPr="002B6B22" w:rsidRDefault="00101E96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称重记录贮存/检查/删除/</w:t>
      </w:r>
      <w:r w:rsidR="004053F0" w:rsidRPr="002B6B22">
        <w:rPr>
          <w:rFonts w:ascii="宋体" w:hAnsi="宋体" w:hint="eastAsia"/>
          <w:bCs/>
          <w:sz w:val="24"/>
          <w:szCs w:val="24"/>
        </w:rPr>
        <w:t>断电保护</w:t>
      </w:r>
    </w:p>
    <w:p w:rsidR="00B8690A" w:rsidRPr="002B6B22" w:rsidRDefault="00471FB3" w:rsidP="002B6B22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 w:rsidRPr="002B6B22">
        <w:rPr>
          <w:rFonts w:ascii="宋体" w:hAnsi="宋体" w:hint="eastAsia"/>
          <w:b/>
          <w:sz w:val="24"/>
          <w:szCs w:val="24"/>
        </w:rPr>
        <w:t>六</w:t>
      </w:r>
      <w:r w:rsidR="00B8690A" w:rsidRPr="002B6B22">
        <w:rPr>
          <w:rFonts w:ascii="宋体" w:hAnsi="宋体" w:hint="eastAsia"/>
          <w:b/>
          <w:sz w:val="24"/>
          <w:szCs w:val="24"/>
        </w:rPr>
        <w:t>、</w:t>
      </w:r>
      <w:r w:rsidR="00195F14" w:rsidRPr="002B6B22">
        <w:rPr>
          <w:rFonts w:ascii="宋体" w:hAnsi="宋体" w:hint="eastAsia"/>
          <w:b/>
          <w:sz w:val="24"/>
          <w:szCs w:val="24"/>
        </w:rPr>
        <w:t>结构要求</w:t>
      </w:r>
      <w:r w:rsidR="00B8690A" w:rsidRPr="002B6B22">
        <w:rPr>
          <w:rFonts w:ascii="宋体" w:hAnsi="宋体" w:hint="eastAsia"/>
          <w:b/>
          <w:sz w:val="24"/>
          <w:szCs w:val="24"/>
        </w:rPr>
        <w:t>：</w:t>
      </w:r>
    </w:p>
    <w:p w:rsidR="00195F14" w:rsidRPr="002B6B22" w:rsidRDefault="00C610F1" w:rsidP="002B6B22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2B6B22">
        <w:rPr>
          <w:rFonts w:ascii="宋体" w:hAnsi="宋体" w:hint="eastAsia"/>
          <w:sz w:val="24"/>
          <w:szCs w:val="24"/>
        </w:rPr>
        <w:t>6.</w:t>
      </w:r>
      <w:r w:rsidR="00195F14" w:rsidRPr="002B6B22">
        <w:rPr>
          <w:rFonts w:ascii="宋体" w:hAnsi="宋体" w:hint="eastAsia"/>
          <w:sz w:val="24"/>
          <w:szCs w:val="24"/>
        </w:rPr>
        <w:t>1平台</w:t>
      </w:r>
      <w:r w:rsidR="009D0B7E" w:rsidRPr="002B6B22">
        <w:rPr>
          <w:rFonts w:ascii="宋体" w:hAnsi="宋体" w:hint="eastAsia"/>
          <w:sz w:val="24"/>
          <w:szCs w:val="24"/>
        </w:rPr>
        <w:t>：</w:t>
      </w:r>
    </w:p>
    <w:p w:rsidR="006A3E22" w:rsidRPr="002B6B22" w:rsidRDefault="006A3E22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外形美观、结构合理、方便维修；</w:t>
      </w:r>
      <w:r w:rsidR="00F67687" w:rsidRPr="002B6B22">
        <w:rPr>
          <w:rFonts w:ascii="宋体" w:hAnsi="宋体" w:hint="eastAsia"/>
          <w:bCs/>
          <w:sz w:val="24"/>
          <w:szCs w:val="24"/>
        </w:rPr>
        <w:t>防倒灌、防沙石进入，</w:t>
      </w:r>
      <w:r w:rsidRPr="002B6B22">
        <w:rPr>
          <w:rFonts w:ascii="宋体" w:hAnsi="宋体" w:hint="eastAsia"/>
          <w:bCs/>
          <w:sz w:val="24"/>
          <w:szCs w:val="24"/>
        </w:rPr>
        <w:t>颜色按照</w:t>
      </w:r>
      <w:r w:rsidR="00C64BA7" w:rsidRPr="002B6B22">
        <w:rPr>
          <w:rFonts w:ascii="宋体" w:hAnsi="宋体" w:hint="eastAsia"/>
          <w:bCs/>
          <w:sz w:val="24"/>
          <w:szCs w:val="24"/>
        </w:rPr>
        <w:t>国家</w:t>
      </w:r>
      <w:r w:rsidRPr="002B6B22">
        <w:rPr>
          <w:rFonts w:ascii="宋体" w:hAnsi="宋体" w:hint="eastAsia"/>
          <w:bCs/>
          <w:sz w:val="24"/>
          <w:szCs w:val="24"/>
        </w:rPr>
        <w:t>标准执行。</w:t>
      </w:r>
    </w:p>
    <w:p w:rsidR="005F20B5" w:rsidRPr="002B6B22" w:rsidRDefault="00B8690A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为保证秤体长期高频次使用不发生形变、</w:t>
      </w:r>
      <w:r w:rsidR="005F20B5" w:rsidRPr="002B6B22">
        <w:rPr>
          <w:rFonts w:ascii="宋体" w:hAnsi="宋体" w:hint="eastAsia"/>
          <w:bCs/>
          <w:sz w:val="24"/>
          <w:szCs w:val="24"/>
        </w:rPr>
        <w:t>秤台有足够的刚度和强度，秤台刚性1/1000，使用寿命在30年以上。</w:t>
      </w:r>
    </w:p>
    <w:p w:rsidR="0095089E" w:rsidRPr="002B6B22" w:rsidRDefault="0095089E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用料要符合设计要求，达到抗过载、耐冲击、耐</w:t>
      </w:r>
      <w:r w:rsidR="009A288C" w:rsidRPr="002B6B22">
        <w:rPr>
          <w:rFonts w:ascii="宋体" w:hAnsi="宋体" w:hint="eastAsia"/>
          <w:bCs/>
          <w:sz w:val="24"/>
          <w:szCs w:val="24"/>
        </w:rPr>
        <w:t>海水</w:t>
      </w:r>
      <w:r w:rsidRPr="002B6B22">
        <w:rPr>
          <w:rFonts w:ascii="宋体" w:hAnsi="宋体" w:hint="eastAsia"/>
          <w:bCs/>
          <w:sz w:val="24"/>
          <w:szCs w:val="24"/>
        </w:rPr>
        <w:t>腐蚀、耐磨损、防潮湿等指标要求。</w:t>
      </w:r>
    </w:p>
    <w:p w:rsidR="006A3E22" w:rsidRPr="002B6B22" w:rsidRDefault="006A3E22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结构组焊、主承载均采用自动焊接</w:t>
      </w:r>
      <w:r w:rsidR="00310236">
        <w:rPr>
          <w:rFonts w:ascii="宋体" w:hAnsi="宋体"/>
          <w:bCs/>
          <w:sz w:val="24"/>
          <w:szCs w:val="24"/>
        </w:rPr>
        <w:t>,</w:t>
      </w:r>
      <w:r w:rsidRPr="002B6B22">
        <w:rPr>
          <w:rFonts w:ascii="宋体" w:hAnsi="宋体" w:hint="eastAsia"/>
          <w:bCs/>
          <w:sz w:val="24"/>
          <w:szCs w:val="24"/>
        </w:rPr>
        <w:t>焊缝为连续焊缝无气孔；结构件上的孔，螺孔光整，无毛刺和棱边。</w:t>
      </w:r>
    </w:p>
    <w:p w:rsidR="006A3E22" w:rsidRPr="002B6B22" w:rsidRDefault="006A3E22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整磅焊接完成后</w:t>
      </w:r>
      <w:r w:rsidR="00804A62" w:rsidRPr="002B6B22">
        <w:rPr>
          <w:rFonts w:ascii="宋体" w:hAnsi="宋体" w:hint="eastAsia"/>
          <w:bCs/>
          <w:sz w:val="24"/>
          <w:szCs w:val="24"/>
        </w:rPr>
        <w:t>加强防锈处理</w:t>
      </w:r>
      <w:r w:rsidRPr="002B6B22">
        <w:rPr>
          <w:rFonts w:ascii="宋体" w:hAnsi="宋体" w:hint="eastAsia"/>
          <w:bCs/>
          <w:sz w:val="24"/>
          <w:szCs w:val="24"/>
        </w:rPr>
        <w:t>，所有部件不能先</w:t>
      </w:r>
      <w:r w:rsidR="00804A62" w:rsidRPr="002B6B22">
        <w:rPr>
          <w:rFonts w:ascii="宋体" w:hAnsi="宋体" w:hint="eastAsia"/>
          <w:bCs/>
          <w:sz w:val="24"/>
          <w:szCs w:val="24"/>
        </w:rPr>
        <w:t>防锈</w:t>
      </w:r>
      <w:r w:rsidRPr="002B6B22">
        <w:rPr>
          <w:rFonts w:ascii="宋体" w:hAnsi="宋体" w:hint="eastAsia"/>
          <w:bCs/>
          <w:sz w:val="24"/>
          <w:szCs w:val="24"/>
        </w:rPr>
        <w:t>，后焊接。</w:t>
      </w:r>
    </w:p>
    <w:p w:rsidR="006A3E22" w:rsidRPr="002B6B22" w:rsidRDefault="006A3E22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所用联接件螺栓、螺母、垫圈、销子都符合国家规格，采用耐海水腐蚀不锈钢材料。</w:t>
      </w:r>
    </w:p>
    <w:p w:rsidR="009A288C" w:rsidRPr="002B6B22" w:rsidRDefault="00C610F1" w:rsidP="002B6B22">
      <w:pPr>
        <w:spacing w:line="360" w:lineRule="auto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6.</w:t>
      </w:r>
      <w:r w:rsidR="009A288C" w:rsidRPr="002B6B22">
        <w:rPr>
          <w:rFonts w:ascii="宋体" w:hAnsi="宋体" w:hint="eastAsia"/>
          <w:bCs/>
          <w:sz w:val="24"/>
          <w:szCs w:val="24"/>
        </w:rPr>
        <w:t>2</w:t>
      </w:r>
      <w:r w:rsidR="009A288C" w:rsidRPr="002B6B22">
        <w:rPr>
          <w:rFonts w:ascii="宋体" w:hAnsi="宋体"/>
          <w:bCs/>
          <w:sz w:val="24"/>
          <w:szCs w:val="24"/>
        </w:rPr>
        <w:t>数字式传感器及连接件要求：</w:t>
      </w:r>
    </w:p>
    <w:p w:rsidR="009A288C" w:rsidRPr="002B6B22" w:rsidRDefault="009A288C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采用柱式数字不锈钢称重传感器，数字补偿技术，内置微处理器可持续补偿不断变化的外部温度影响，在恶劣环境下提供最精确的重量。</w:t>
      </w:r>
    </w:p>
    <w:p w:rsidR="009A288C" w:rsidRPr="002B6B22" w:rsidRDefault="009A288C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具有温度检测、传感器超载检测、电压检测、通讯信号检测等自检功能，按时及时发现故障并及时处理。</w:t>
      </w:r>
    </w:p>
    <w:p w:rsidR="009A288C" w:rsidRPr="002B6B22" w:rsidRDefault="009A288C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提供第三方满量程疲劳测试、EMC</w:t>
      </w:r>
      <w:r w:rsidR="004053F0" w:rsidRPr="002B6B22">
        <w:rPr>
          <w:rFonts w:ascii="宋体" w:hAnsi="宋体" w:hint="eastAsia"/>
          <w:bCs/>
          <w:sz w:val="24"/>
          <w:szCs w:val="24"/>
        </w:rPr>
        <w:t>测试、雷击测试数据</w:t>
      </w:r>
    </w:p>
    <w:p w:rsidR="006666E0" w:rsidRPr="002B6B22" w:rsidRDefault="006666E0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压式柱型</w:t>
      </w:r>
      <w:r w:rsidRPr="002B6B22">
        <w:rPr>
          <w:rFonts w:ascii="宋体" w:hAnsi="宋体"/>
          <w:bCs/>
          <w:sz w:val="24"/>
          <w:szCs w:val="24"/>
        </w:rPr>
        <w:t>,不锈钢材料外壳,焊接密封</w:t>
      </w:r>
    </w:p>
    <w:p w:rsidR="006666E0" w:rsidRPr="002B6B22" w:rsidRDefault="006666E0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综合精度：</w:t>
      </w:r>
      <w:r w:rsidRPr="002B6B22">
        <w:rPr>
          <w:rFonts w:ascii="宋体" w:hAnsi="宋体"/>
          <w:bCs/>
          <w:sz w:val="24"/>
          <w:szCs w:val="24"/>
        </w:rPr>
        <w:t>OIML C3</w:t>
      </w:r>
    </w:p>
    <w:p w:rsidR="006666E0" w:rsidRPr="002B6B22" w:rsidRDefault="006666E0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蠕变</w:t>
      </w:r>
      <w:r w:rsidRPr="002B6B22">
        <w:rPr>
          <w:rFonts w:ascii="宋体" w:hAnsi="宋体"/>
          <w:bCs/>
          <w:sz w:val="24"/>
          <w:szCs w:val="24"/>
        </w:rPr>
        <w:t>(30分钟)：±0.0167%F.S</w:t>
      </w:r>
    </w:p>
    <w:p w:rsidR="006666E0" w:rsidRPr="002B6B22" w:rsidRDefault="006666E0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非线性：±</w:t>
      </w:r>
      <w:r w:rsidRPr="002B6B22">
        <w:rPr>
          <w:rFonts w:ascii="宋体" w:hAnsi="宋体"/>
          <w:bCs/>
          <w:sz w:val="24"/>
          <w:szCs w:val="24"/>
        </w:rPr>
        <w:t>0.010%F.S</w:t>
      </w:r>
    </w:p>
    <w:p w:rsidR="006666E0" w:rsidRPr="002B6B22" w:rsidRDefault="006666E0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滞后：±</w:t>
      </w:r>
      <w:r w:rsidRPr="002B6B22">
        <w:rPr>
          <w:rFonts w:ascii="宋体" w:hAnsi="宋体"/>
          <w:bCs/>
          <w:sz w:val="24"/>
          <w:szCs w:val="24"/>
        </w:rPr>
        <w:t>0.016%F.S</w:t>
      </w:r>
    </w:p>
    <w:p w:rsidR="006666E0" w:rsidRPr="002B6B22" w:rsidRDefault="006666E0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重复性：±</w:t>
      </w:r>
      <w:r w:rsidRPr="002B6B22">
        <w:rPr>
          <w:rFonts w:ascii="宋体" w:hAnsi="宋体"/>
          <w:bCs/>
          <w:sz w:val="24"/>
          <w:szCs w:val="24"/>
        </w:rPr>
        <w:t>0.005%F.S</w:t>
      </w:r>
    </w:p>
    <w:p w:rsidR="006666E0" w:rsidRPr="002B6B22" w:rsidRDefault="006666E0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lastRenderedPageBreak/>
        <w:t>防雷击能力（最大测试指标）：</w:t>
      </w:r>
      <w:r w:rsidRPr="002B6B22">
        <w:rPr>
          <w:rFonts w:ascii="宋体" w:hAnsi="宋体"/>
          <w:bCs/>
          <w:sz w:val="24"/>
          <w:szCs w:val="24"/>
        </w:rPr>
        <w:t>10000A</w:t>
      </w:r>
    </w:p>
    <w:p w:rsidR="006666E0" w:rsidRPr="002B6B22" w:rsidRDefault="006666E0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/>
          <w:bCs/>
          <w:sz w:val="24"/>
          <w:szCs w:val="24"/>
        </w:rPr>
        <w:t>IP防护等级：IP68</w:t>
      </w:r>
    </w:p>
    <w:p w:rsidR="006666E0" w:rsidRPr="002B6B22" w:rsidRDefault="006666E0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使用温度范围：</w:t>
      </w:r>
      <w:r w:rsidRPr="002B6B22">
        <w:rPr>
          <w:rFonts w:ascii="宋体" w:hAnsi="宋体"/>
          <w:bCs/>
          <w:sz w:val="24"/>
          <w:szCs w:val="24"/>
        </w:rPr>
        <w:t>-40℃~+55℃</w:t>
      </w:r>
    </w:p>
    <w:p w:rsidR="006666E0" w:rsidRPr="002B6B22" w:rsidRDefault="006666E0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最大安全过载：</w:t>
      </w:r>
      <w:r w:rsidRPr="002B6B22">
        <w:rPr>
          <w:rFonts w:ascii="宋体" w:hAnsi="宋体"/>
          <w:bCs/>
          <w:sz w:val="24"/>
          <w:szCs w:val="24"/>
        </w:rPr>
        <w:t>200%F.S</w:t>
      </w:r>
    </w:p>
    <w:p w:rsidR="006666E0" w:rsidRPr="002B6B22" w:rsidRDefault="006666E0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最大极限过载：</w:t>
      </w:r>
      <w:r w:rsidRPr="002B6B22">
        <w:rPr>
          <w:rFonts w:ascii="宋体" w:hAnsi="宋体"/>
          <w:bCs/>
          <w:sz w:val="24"/>
          <w:szCs w:val="24"/>
        </w:rPr>
        <w:t>250%F.S</w:t>
      </w:r>
    </w:p>
    <w:p w:rsidR="009D0B7E" w:rsidRPr="002B6B22" w:rsidRDefault="00C610F1" w:rsidP="002B6B22">
      <w:pPr>
        <w:spacing w:line="360" w:lineRule="auto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sz w:val="24"/>
          <w:szCs w:val="24"/>
        </w:rPr>
        <w:t>6.</w:t>
      </w:r>
      <w:r w:rsidR="009D0B7E" w:rsidRPr="002B6B22">
        <w:rPr>
          <w:rFonts w:ascii="宋体" w:hAnsi="宋体" w:hint="eastAsia"/>
          <w:sz w:val="24"/>
          <w:szCs w:val="24"/>
        </w:rPr>
        <w:t>3</w:t>
      </w:r>
      <w:r w:rsidR="009D0B7E" w:rsidRPr="002B6B22">
        <w:rPr>
          <w:rFonts w:ascii="宋体" w:hAnsi="宋体"/>
          <w:bCs/>
          <w:sz w:val="24"/>
          <w:szCs w:val="24"/>
        </w:rPr>
        <w:t>不锈钢数字接线盒</w:t>
      </w:r>
      <w:r w:rsidR="009D0B7E" w:rsidRPr="002B6B22">
        <w:rPr>
          <w:rFonts w:ascii="宋体" w:hAnsi="宋体" w:hint="eastAsia"/>
          <w:bCs/>
          <w:sz w:val="24"/>
          <w:szCs w:val="24"/>
        </w:rPr>
        <w:t>：</w:t>
      </w:r>
    </w:p>
    <w:p w:rsidR="009D0B7E" w:rsidRPr="002B6B22" w:rsidRDefault="004053F0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采用高精度电位器</w:t>
      </w:r>
    </w:p>
    <w:p w:rsidR="009D0B7E" w:rsidRPr="002B6B22" w:rsidRDefault="004053F0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配有防浪涌冲击部件</w:t>
      </w:r>
    </w:p>
    <w:p w:rsidR="009D0B7E" w:rsidRPr="002B6B22" w:rsidRDefault="00C610F1" w:rsidP="002B6B22">
      <w:pPr>
        <w:spacing w:line="360" w:lineRule="auto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6.</w:t>
      </w:r>
      <w:r w:rsidR="009D0B7E" w:rsidRPr="002B6B22">
        <w:rPr>
          <w:rFonts w:ascii="宋体" w:hAnsi="宋体" w:hint="eastAsia"/>
          <w:bCs/>
          <w:sz w:val="24"/>
          <w:szCs w:val="24"/>
        </w:rPr>
        <w:t>4</w:t>
      </w:r>
      <w:r w:rsidR="009D0B7E" w:rsidRPr="002B6B22">
        <w:rPr>
          <w:rFonts w:ascii="宋体" w:hAnsi="宋体"/>
          <w:bCs/>
          <w:sz w:val="24"/>
          <w:szCs w:val="24"/>
        </w:rPr>
        <w:t>数字式称重显示仪表：</w:t>
      </w:r>
    </w:p>
    <w:p w:rsidR="009D0B7E" w:rsidRPr="002B6B22" w:rsidRDefault="004053F0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配备多种防作弊功能</w:t>
      </w:r>
    </w:p>
    <w:p w:rsidR="009D0B7E" w:rsidRPr="002B6B22" w:rsidRDefault="004053F0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配备物联网人机对话功能</w:t>
      </w:r>
    </w:p>
    <w:p w:rsidR="009D0B7E" w:rsidRPr="002B6B22" w:rsidRDefault="004053F0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配备电子铅封功能</w:t>
      </w:r>
    </w:p>
    <w:p w:rsidR="009D0B7E" w:rsidRPr="002B6B22" w:rsidRDefault="009D0B7E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全新的电子印章加密方式；具有多种诊断方式，调试简单。</w:t>
      </w:r>
    </w:p>
    <w:p w:rsidR="009D0B7E" w:rsidRPr="002B6B22" w:rsidRDefault="009D0B7E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配以太网、</w:t>
      </w:r>
      <w:r w:rsidRPr="002B6B22">
        <w:rPr>
          <w:rFonts w:ascii="宋体" w:hAnsi="宋体"/>
          <w:bCs/>
          <w:sz w:val="24"/>
          <w:szCs w:val="24"/>
        </w:rPr>
        <w:t>4～20mA、开关量等多种扩展接口</w:t>
      </w:r>
      <w:r w:rsidRPr="002B6B22">
        <w:rPr>
          <w:rFonts w:ascii="宋体" w:hAnsi="宋体" w:hint="eastAsia"/>
          <w:bCs/>
          <w:sz w:val="24"/>
          <w:szCs w:val="24"/>
        </w:rPr>
        <w:t>；米字</w:t>
      </w:r>
      <w:r w:rsidRPr="002B6B22">
        <w:rPr>
          <w:rFonts w:ascii="宋体" w:hAnsi="宋体"/>
          <w:bCs/>
          <w:sz w:val="24"/>
          <w:szCs w:val="24"/>
        </w:rPr>
        <w:t>LED</w:t>
      </w:r>
      <w:r w:rsidRPr="002B6B22">
        <w:rPr>
          <w:rFonts w:ascii="宋体" w:hAnsi="宋体" w:hint="eastAsia"/>
          <w:bCs/>
          <w:sz w:val="24"/>
          <w:szCs w:val="24"/>
        </w:rPr>
        <w:t>数码管显示。</w:t>
      </w:r>
    </w:p>
    <w:p w:rsidR="00F361EB" w:rsidRPr="002B6B22" w:rsidRDefault="004053F0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可连接多家协议数字传感器</w:t>
      </w:r>
    </w:p>
    <w:p w:rsidR="00F361EB" w:rsidRPr="002B6B22" w:rsidRDefault="00F361EB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配备两路独立的全双工</w:t>
      </w:r>
      <w:r w:rsidRPr="002B6B22">
        <w:rPr>
          <w:rFonts w:ascii="宋体" w:hAnsi="宋体"/>
          <w:bCs/>
          <w:sz w:val="24"/>
          <w:szCs w:val="24"/>
        </w:rPr>
        <w:t>UART，用于连接电脑、PLC等多种通讯方式。</w:t>
      </w:r>
    </w:p>
    <w:p w:rsidR="00101E96" w:rsidRPr="002B6B22" w:rsidRDefault="00101E96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可备份和恢复仪表内各种参数，可靠实用。</w:t>
      </w:r>
    </w:p>
    <w:p w:rsidR="00020F16" w:rsidRPr="002B6B22" w:rsidRDefault="00020F16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电源：</w:t>
      </w:r>
      <w:r w:rsidRPr="002B6B22">
        <w:rPr>
          <w:rFonts w:ascii="宋体" w:hAnsi="宋体"/>
          <w:bCs/>
          <w:sz w:val="24"/>
          <w:szCs w:val="24"/>
        </w:rPr>
        <w:t>AC187～242V</w:t>
      </w:r>
      <w:r w:rsidR="004053F0" w:rsidRPr="002B6B22">
        <w:rPr>
          <w:rFonts w:ascii="宋体" w:hAnsi="宋体" w:hint="eastAsia"/>
          <w:bCs/>
          <w:sz w:val="24"/>
          <w:szCs w:val="24"/>
        </w:rPr>
        <w:t>；</w:t>
      </w:r>
      <w:r w:rsidRPr="002B6B22">
        <w:rPr>
          <w:rFonts w:ascii="宋体" w:hAnsi="宋体"/>
          <w:bCs/>
          <w:sz w:val="24"/>
          <w:szCs w:val="24"/>
        </w:rPr>
        <w:t>49～51HZ</w:t>
      </w:r>
    </w:p>
    <w:p w:rsidR="00B0316E" w:rsidRPr="002B6B22" w:rsidRDefault="00C610F1" w:rsidP="002B6B22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2B6B22">
        <w:rPr>
          <w:rFonts w:ascii="宋体" w:hAnsi="宋体" w:hint="eastAsia"/>
          <w:sz w:val="24"/>
          <w:szCs w:val="24"/>
        </w:rPr>
        <w:t>6.</w:t>
      </w:r>
      <w:r w:rsidR="00B0316E" w:rsidRPr="002B6B22">
        <w:rPr>
          <w:rFonts w:ascii="宋体" w:hAnsi="宋体" w:hint="eastAsia"/>
          <w:sz w:val="24"/>
          <w:szCs w:val="24"/>
        </w:rPr>
        <w:t>5计算机：</w:t>
      </w:r>
    </w:p>
    <w:p w:rsidR="00196196" w:rsidRPr="002B6B22" w:rsidRDefault="00B0316E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车牌识别自动记录功能</w:t>
      </w:r>
      <w:r w:rsidR="00196196" w:rsidRPr="002B6B22">
        <w:rPr>
          <w:rFonts w:ascii="宋体" w:hAnsi="宋体" w:hint="eastAsia"/>
          <w:bCs/>
          <w:sz w:val="24"/>
          <w:szCs w:val="24"/>
        </w:rPr>
        <w:t>，</w:t>
      </w:r>
      <w:r w:rsidR="003C390F">
        <w:rPr>
          <w:rFonts w:ascii="宋体" w:hAnsi="宋体" w:hint="eastAsia"/>
          <w:bCs/>
          <w:sz w:val="24"/>
          <w:szCs w:val="24"/>
        </w:rPr>
        <w:t>可存储、打印完整</w:t>
      </w:r>
      <w:r w:rsidR="00196196" w:rsidRPr="002B6B22">
        <w:rPr>
          <w:rFonts w:ascii="宋体" w:hAnsi="宋体" w:hint="eastAsia"/>
          <w:bCs/>
          <w:sz w:val="24"/>
          <w:szCs w:val="24"/>
        </w:rPr>
        <w:t>车牌号。</w:t>
      </w:r>
    </w:p>
    <w:p w:rsidR="001778A0" w:rsidRPr="002B6B22" w:rsidRDefault="00196196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打印表单</w:t>
      </w:r>
      <w:r w:rsidR="00891AE4" w:rsidRPr="002B6B22">
        <w:rPr>
          <w:rFonts w:ascii="宋体" w:hAnsi="宋体" w:hint="eastAsia"/>
          <w:bCs/>
          <w:sz w:val="24"/>
          <w:szCs w:val="24"/>
        </w:rPr>
        <w:t>、</w:t>
      </w:r>
      <w:r w:rsidR="004053F0" w:rsidRPr="002B6B22">
        <w:rPr>
          <w:rFonts w:ascii="宋体" w:hAnsi="宋体" w:hint="eastAsia"/>
          <w:bCs/>
          <w:sz w:val="24"/>
          <w:szCs w:val="24"/>
        </w:rPr>
        <w:t>打印样式详见附件</w:t>
      </w:r>
    </w:p>
    <w:p w:rsidR="00101E96" w:rsidRPr="002B6B22" w:rsidRDefault="00101E96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称重软件</w:t>
      </w:r>
      <w:r w:rsidR="00A53837" w:rsidRPr="002B6B22">
        <w:rPr>
          <w:rFonts w:ascii="宋体" w:hAnsi="宋体" w:hint="eastAsia"/>
          <w:bCs/>
          <w:sz w:val="24"/>
          <w:szCs w:val="24"/>
        </w:rPr>
        <w:t>按照需方使用</w:t>
      </w:r>
      <w:r w:rsidRPr="002B6B22">
        <w:rPr>
          <w:rFonts w:ascii="宋体" w:hAnsi="宋体" w:hint="eastAsia"/>
          <w:bCs/>
          <w:sz w:val="24"/>
          <w:szCs w:val="24"/>
        </w:rPr>
        <w:t>要求</w:t>
      </w:r>
      <w:r w:rsidR="005C29A7" w:rsidRPr="002B6B22">
        <w:rPr>
          <w:rFonts w:ascii="宋体" w:hAnsi="宋体" w:hint="eastAsia"/>
          <w:bCs/>
          <w:sz w:val="24"/>
          <w:szCs w:val="24"/>
        </w:rPr>
        <w:t>进行称重数据管理</w:t>
      </w:r>
      <w:r w:rsidR="00430673" w:rsidRPr="002B6B22">
        <w:rPr>
          <w:rFonts w:ascii="宋体" w:hAnsi="宋体" w:hint="eastAsia"/>
          <w:bCs/>
          <w:sz w:val="24"/>
          <w:szCs w:val="24"/>
        </w:rPr>
        <w:t>、存储、调用</w:t>
      </w:r>
    </w:p>
    <w:p w:rsidR="00B0316E" w:rsidRPr="002B6B22" w:rsidRDefault="00C610F1" w:rsidP="002B6B22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2B6B22">
        <w:rPr>
          <w:rFonts w:ascii="宋体" w:hAnsi="宋体" w:hint="eastAsia"/>
          <w:sz w:val="24"/>
          <w:szCs w:val="24"/>
        </w:rPr>
        <w:t>6.</w:t>
      </w:r>
      <w:r w:rsidR="00B0316E" w:rsidRPr="002B6B22">
        <w:rPr>
          <w:rFonts w:ascii="宋体" w:hAnsi="宋体" w:hint="eastAsia"/>
          <w:sz w:val="24"/>
          <w:szCs w:val="24"/>
        </w:rPr>
        <w:t>6</w:t>
      </w:r>
      <w:r w:rsidR="00B0316E" w:rsidRPr="002B6B22">
        <w:rPr>
          <w:rFonts w:ascii="宋体" w:hAnsi="宋体"/>
          <w:sz w:val="24"/>
          <w:szCs w:val="24"/>
        </w:rPr>
        <w:t>UPS</w:t>
      </w:r>
      <w:r w:rsidR="00B0316E" w:rsidRPr="002B6B22">
        <w:rPr>
          <w:rFonts w:ascii="宋体" w:hAnsi="宋体" w:hint="eastAsia"/>
          <w:sz w:val="24"/>
          <w:szCs w:val="24"/>
        </w:rPr>
        <w:t>电源：</w:t>
      </w:r>
    </w:p>
    <w:p w:rsidR="00B0316E" w:rsidRPr="002B6B22" w:rsidRDefault="004053F0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用于计算机、电子衡的断电使用</w:t>
      </w:r>
    </w:p>
    <w:p w:rsidR="00B0316E" w:rsidRDefault="00B0316E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供电时间≥6</w:t>
      </w:r>
      <w:r w:rsidR="004053F0" w:rsidRPr="002B6B22">
        <w:rPr>
          <w:rFonts w:ascii="宋体" w:hAnsi="宋体" w:hint="eastAsia"/>
          <w:bCs/>
          <w:sz w:val="24"/>
          <w:szCs w:val="24"/>
        </w:rPr>
        <w:t>小时</w:t>
      </w:r>
    </w:p>
    <w:p w:rsidR="00D42DF2" w:rsidRDefault="00D42DF2" w:rsidP="00D42DF2">
      <w:pPr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6.7车牌识别一体机</w:t>
      </w:r>
    </w:p>
    <w:p w:rsidR="00D42DF2" w:rsidRDefault="00D42DF2" w:rsidP="00D42DF2">
      <w:pPr>
        <w:spacing w:line="360" w:lineRule="auto"/>
        <w:jc w:val="left"/>
        <w:rPr>
          <w:rFonts w:ascii="宋体" w:hAnsi="宋体"/>
          <w:bCs/>
          <w:sz w:val="24"/>
          <w:szCs w:val="24"/>
        </w:rPr>
      </w:pPr>
      <w:r w:rsidRPr="00D42DF2">
        <w:rPr>
          <w:rFonts w:ascii="宋体" w:hAnsi="宋体" w:hint="eastAsia"/>
          <w:bCs/>
          <w:sz w:val="24"/>
          <w:szCs w:val="24"/>
        </w:rPr>
        <w:t>车牌识别摄像机采用IP高清摄像机，不低于三百万像素。摄像机具备识别模块，能独立完成图像抓拍、车牌识别，无需上层设备或者管理软件参与。</w:t>
      </w:r>
    </w:p>
    <w:p w:rsidR="00D42DF2" w:rsidRDefault="00D42DF2" w:rsidP="00D42DF2">
      <w:pPr>
        <w:spacing w:line="360" w:lineRule="auto"/>
        <w:jc w:val="left"/>
        <w:rPr>
          <w:rFonts w:ascii="宋体" w:hAnsi="宋体"/>
          <w:bCs/>
          <w:sz w:val="24"/>
          <w:szCs w:val="24"/>
        </w:rPr>
      </w:pPr>
      <w:r w:rsidRPr="00D42DF2">
        <w:rPr>
          <w:rFonts w:ascii="宋体" w:hAnsi="宋体" w:hint="eastAsia"/>
          <w:bCs/>
          <w:sz w:val="24"/>
          <w:szCs w:val="24"/>
        </w:rPr>
        <w:t>识别率：≥</w:t>
      </w:r>
      <w:r>
        <w:rPr>
          <w:rFonts w:ascii="宋体" w:hAnsi="宋体" w:hint="eastAsia"/>
          <w:bCs/>
          <w:sz w:val="24"/>
          <w:szCs w:val="24"/>
        </w:rPr>
        <w:t>90</w:t>
      </w:r>
      <w:r w:rsidRPr="00D42DF2">
        <w:rPr>
          <w:rFonts w:ascii="宋体" w:hAnsi="宋体" w:hint="eastAsia"/>
          <w:bCs/>
          <w:sz w:val="24"/>
          <w:szCs w:val="24"/>
        </w:rPr>
        <w:t>%</w:t>
      </w:r>
      <w:r>
        <w:rPr>
          <w:rFonts w:ascii="宋体" w:hAnsi="宋体" w:hint="eastAsia"/>
          <w:bCs/>
          <w:sz w:val="24"/>
          <w:szCs w:val="24"/>
        </w:rPr>
        <w:t>。</w:t>
      </w:r>
    </w:p>
    <w:p w:rsidR="00D42DF2" w:rsidRPr="00D42DF2" w:rsidRDefault="00D42DF2" w:rsidP="00D42DF2">
      <w:pPr>
        <w:spacing w:line="360" w:lineRule="auto"/>
        <w:jc w:val="left"/>
        <w:rPr>
          <w:rFonts w:ascii="宋体" w:hAnsi="宋体"/>
          <w:bCs/>
          <w:sz w:val="24"/>
          <w:szCs w:val="24"/>
        </w:rPr>
      </w:pPr>
      <w:r w:rsidRPr="00D42DF2">
        <w:rPr>
          <w:rFonts w:ascii="宋体" w:hAnsi="宋体" w:hint="eastAsia"/>
          <w:bCs/>
          <w:sz w:val="24"/>
          <w:szCs w:val="24"/>
        </w:rPr>
        <w:lastRenderedPageBreak/>
        <w:t>车牌识别设备支持脱网独立运行，脱网运行状态下，LED屏实时显示车牌号码并实时进行语音播报。</w:t>
      </w:r>
    </w:p>
    <w:p w:rsidR="00194E01" w:rsidRPr="002B6B22" w:rsidRDefault="00D42DF2" w:rsidP="002B6B22">
      <w:pPr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6.8</w:t>
      </w:r>
      <w:r w:rsidR="00A4347F" w:rsidRPr="002B6B22">
        <w:rPr>
          <w:rFonts w:ascii="宋体" w:hAnsi="宋体" w:hint="eastAsia"/>
          <w:bCs/>
          <w:sz w:val="24"/>
          <w:szCs w:val="24"/>
        </w:rPr>
        <w:t>基础</w:t>
      </w:r>
    </w:p>
    <w:p w:rsidR="00A4347F" w:rsidRPr="002B6B22" w:rsidRDefault="00A4347F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基坑</w:t>
      </w:r>
      <w:r w:rsidR="00310236">
        <w:rPr>
          <w:rFonts w:ascii="宋体" w:hAnsi="宋体" w:hint="eastAsia"/>
          <w:bCs/>
          <w:sz w:val="24"/>
          <w:szCs w:val="24"/>
        </w:rPr>
        <w:t>式</w:t>
      </w:r>
    </w:p>
    <w:p w:rsidR="00A4347F" w:rsidRPr="002B6B22" w:rsidRDefault="00A4347F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供方提供基础图</w:t>
      </w:r>
    </w:p>
    <w:p w:rsidR="00A416EB" w:rsidRPr="002B6B22" w:rsidRDefault="00471FB3" w:rsidP="002B6B22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 w:rsidRPr="002B6B22">
        <w:rPr>
          <w:rFonts w:ascii="宋体" w:hAnsi="宋体" w:hint="eastAsia"/>
          <w:b/>
          <w:sz w:val="24"/>
          <w:szCs w:val="24"/>
        </w:rPr>
        <w:t>七</w:t>
      </w:r>
      <w:r w:rsidR="00A416EB" w:rsidRPr="002B6B22">
        <w:rPr>
          <w:rFonts w:ascii="宋体" w:hAnsi="宋体" w:hint="eastAsia"/>
          <w:b/>
          <w:sz w:val="24"/>
          <w:szCs w:val="24"/>
        </w:rPr>
        <w:t>、</w:t>
      </w:r>
      <w:r w:rsidR="00750C0A" w:rsidRPr="002B6B22">
        <w:rPr>
          <w:rFonts w:ascii="宋体" w:hAnsi="宋体" w:hint="eastAsia"/>
          <w:b/>
          <w:sz w:val="24"/>
          <w:szCs w:val="24"/>
        </w:rPr>
        <w:t>技术资料：</w:t>
      </w:r>
    </w:p>
    <w:p w:rsidR="00750C0A" w:rsidRPr="002B6B22" w:rsidRDefault="00750C0A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提供详细供货清单，清单中依次说明型号、数量、产地、生产厂家等内容。</w:t>
      </w:r>
    </w:p>
    <w:p w:rsidR="00750C0A" w:rsidRPr="002B6B22" w:rsidRDefault="00750C0A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提供所有安装和检修所需专用工具和消耗材料等</w:t>
      </w:r>
    </w:p>
    <w:p w:rsidR="00750C0A" w:rsidRPr="002B6B22" w:rsidRDefault="00750C0A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提供随机必要的备品备件清单及电子版资料</w:t>
      </w:r>
    </w:p>
    <w:p w:rsidR="00750C0A" w:rsidRPr="002B6B22" w:rsidRDefault="00750C0A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计算软件备用程序光盘</w:t>
      </w:r>
    </w:p>
    <w:p w:rsidR="00750C0A" w:rsidRPr="002B6B22" w:rsidRDefault="00750C0A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基础施工图</w:t>
      </w:r>
      <w:r w:rsidR="00E46BA7" w:rsidRPr="002B6B22">
        <w:rPr>
          <w:rFonts w:ascii="宋体" w:hAnsi="宋体" w:hint="eastAsia"/>
          <w:bCs/>
          <w:sz w:val="24"/>
          <w:szCs w:val="24"/>
        </w:rPr>
        <w:t>（安装</w:t>
      </w:r>
      <w:r w:rsidRPr="002B6B22">
        <w:rPr>
          <w:rFonts w:ascii="宋体" w:hAnsi="宋体" w:hint="eastAsia"/>
          <w:bCs/>
          <w:sz w:val="24"/>
          <w:szCs w:val="24"/>
        </w:rPr>
        <w:t>前1个月提供）</w:t>
      </w:r>
    </w:p>
    <w:p w:rsidR="00750C0A" w:rsidRPr="002B6B22" w:rsidRDefault="00750C0A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设备外形图</w:t>
      </w:r>
    </w:p>
    <w:p w:rsidR="00750C0A" w:rsidRPr="002B6B22" w:rsidRDefault="00750C0A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 w:rsidRPr="002B6B22">
        <w:rPr>
          <w:rFonts w:ascii="宋体" w:hAnsi="宋体" w:hint="eastAsia"/>
          <w:bCs/>
          <w:sz w:val="24"/>
          <w:szCs w:val="24"/>
        </w:rPr>
        <w:t>电气接线图</w:t>
      </w:r>
    </w:p>
    <w:p w:rsidR="00750C0A" w:rsidRPr="002B6B22" w:rsidRDefault="005D57E9" w:rsidP="002B6B22">
      <w:pPr>
        <w:pStyle w:val="a7"/>
        <w:numPr>
          <w:ilvl w:val="0"/>
          <w:numId w:val="1"/>
        </w:numPr>
        <w:spacing w:line="360" w:lineRule="auto"/>
        <w:ind w:left="477" w:firstLineChars="0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在用国检验</w:t>
      </w:r>
      <w:r w:rsidR="006F7BF8" w:rsidRPr="002B6B22">
        <w:rPr>
          <w:rFonts w:ascii="宋体" w:hAnsi="宋体" w:hint="eastAsia"/>
          <w:bCs/>
          <w:sz w:val="24"/>
          <w:szCs w:val="24"/>
        </w:rPr>
        <w:t>检测合格证</w:t>
      </w:r>
    </w:p>
    <w:p w:rsidR="006666E0" w:rsidRPr="002B6B22" w:rsidRDefault="00471FB3" w:rsidP="002B6B22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 w:rsidRPr="002B6B22">
        <w:rPr>
          <w:rFonts w:ascii="宋体" w:hAnsi="宋体" w:hint="eastAsia"/>
          <w:b/>
          <w:sz w:val="24"/>
          <w:szCs w:val="24"/>
        </w:rPr>
        <w:t>八</w:t>
      </w:r>
      <w:r w:rsidR="006666E0" w:rsidRPr="002B6B22">
        <w:rPr>
          <w:rFonts w:ascii="宋体" w:hAnsi="宋体" w:hint="eastAsia"/>
          <w:b/>
          <w:sz w:val="24"/>
          <w:szCs w:val="24"/>
        </w:rPr>
        <w:t>、质量保证：</w:t>
      </w:r>
    </w:p>
    <w:p w:rsidR="006666E0" w:rsidRPr="002B6B22" w:rsidRDefault="00C610F1" w:rsidP="002B6B22">
      <w:pPr>
        <w:spacing w:line="360" w:lineRule="auto"/>
        <w:ind w:left="480" w:hangingChars="200" w:hanging="480"/>
        <w:jc w:val="left"/>
        <w:rPr>
          <w:rFonts w:ascii="宋体" w:hAnsi="宋体"/>
          <w:sz w:val="24"/>
          <w:szCs w:val="24"/>
        </w:rPr>
      </w:pPr>
      <w:r w:rsidRPr="002B6B22">
        <w:rPr>
          <w:rFonts w:ascii="宋体" w:hAnsi="宋体" w:hint="eastAsia"/>
          <w:sz w:val="24"/>
          <w:szCs w:val="24"/>
        </w:rPr>
        <w:t>8.</w:t>
      </w:r>
      <w:r w:rsidR="006666E0" w:rsidRPr="002B6B22">
        <w:rPr>
          <w:rFonts w:ascii="宋体" w:hAnsi="宋体" w:hint="eastAsia"/>
          <w:sz w:val="24"/>
          <w:szCs w:val="24"/>
        </w:rPr>
        <w:t>1供方应有健全的质量保证体系，具有负责质量保证活动的专职人员。</w:t>
      </w:r>
    </w:p>
    <w:p w:rsidR="006666E0" w:rsidRPr="002B6B22" w:rsidRDefault="00C610F1" w:rsidP="002B6B22">
      <w:pPr>
        <w:spacing w:line="360" w:lineRule="auto"/>
        <w:ind w:left="480" w:hangingChars="200" w:hanging="480"/>
        <w:jc w:val="left"/>
        <w:rPr>
          <w:rFonts w:ascii="宋体" w:hAnsi="宋体"/>
          <w:sz w:val="24"/>
          <w:szCs w:val="24"/>
        </w:rPr>
      </w:pPr>
      <w:r w:rsidRPr="002B6B22">
        <w:rPr>
          <w:rFonts w:ascii="宋体" w:hAnsi="宋体" w:hint="eastAsia"/>
          <w:sz w:val="24"/>
          <w:szCs w:val="24"/>
        </w:rPr>
        <w:t>8.</w:t>
      </w:r>
      <w:r w:rsidR="006666E0" w:rsidRPr="002B6B22">
        <w:rPr>
          <w:rFonts w:ascii="宋体" w:hAnsi="宋体" w:hint="eastAsia"/>
          <w:sz w:val="24"/>
          <w:szCs w:val="24"/>
        </w:rPr>
        <w:t>2重要的部件试运见证和质量控制活动必须邀请需方的代表参加，且需方有权参加分析并纠正与需方要求不一致的活动。</w:t>
      </w:r>
    </w:p>
    <w:p w:rsidR="006666E0" w:rsidRPr="002B6B22" w:rsidRDefault="00C610F1" w:rsidP="002B6B22">
      <w:pPr>
        <w:spacing w:line="360" w:lineRule="auto"/>
        <w:ind w:left="480" w:hangingChars="200" w:hanging="480"/>
        <w:jc w:val="left"/>
        <w:rPr>
          <w:rFonts w:ascii="宋体" w:hAnsi="宋体"/>
          <w:sz w:val="24"/>
          <w:szCs w:val="24"/>
        </w:rPr>
      </w:pPr>
      <w:r w:rsidRPr="002B6B22">
        <w:rPr>
          <w:rFonts w:ascii="宋体" w:hAnsi="宋体" w:hint="eastAsia"/>
          <w:sz w:val="24"/>
          <w:szCs w:val="24"/>
        </w:rPr>
        <w:t>8.</w:t>
      </w:r>
      <w:r w:rsidR="006666E0" w:rsidRPr="002B6B22">
        <w:rPr>
          <w:rFonts w:ascii="宋体" w:hAnsi="宋体" w:hint="eastAsia"/>
          <w:sz w:val="24"/>
          <w:szCs w:val="24"/>
        </w:rPr>
        <w:t>3设备用材应采用能满足其使用条件的优质材料，零部件或元器件的选择应以技术先进，严禁采用国家公布的淘汰产品。</w:t>
      </w:r>
    </w:p>
    <w:p w:rsidR="00E46BA7" w:rsidRPr="002B6B22" w:rsidRDefault="00C610F1" w:rsidP="002B6B22">
      <w:pPr>
        <w:spacing w:line="360" w:lineRule="auto"/>
        <w:ind w:left="480" w:hangingChars="200" w:hanging="480"/>
        <w:jc w:val="left"/>
        <w:rPr>
          <w:rFonts w:ascii="宋体" w:hAnsi="宋体"/>
          <w:sz w:val="24"/>
          <w:szCs w:val="24"/>
        </w:rPr>
      </w:pPr>
      <w:r w:rsidRPr="002B6B22">
        <w:rPr>
          <w:rFonts w:ascii="宋体" w:hAnsi="宋体" w:hint="eastAsia"/>
          <w:sz w:val="24"/>
          <w:szCs w:val="24"/>
        </w:rPr>
        <w:t>8.</w:t>
      </w:r>
      <w:r w:rsidR="006666E0" w:rsidRPr="002B6B22">
        <w:rPr>
          <w:rFonts w:ascii="宋体" w:hAnsi="宋体" w:hint="eastAsia"/>
          <w:sz w:val="24"/>
          <w:szCs w:val="24"/>
        </w:rPr>
        <w:t>5</w:t>
      </w:r>
      <w:r w:rsidR="00BF66F9" w:rsidRPr="002B6B22">
        <w:rPr>
          <w:rFonts w:ascii="宋体" w:hAnsi="宋体" w:hint="eastAsia"/>
          <w:sz w:val="24"/>
          <w:szCs w:val="24"/>
        </w:rPr>
        <w:t>供方</w:t>
      </w:r>
      <w:r w:rsidR="006666E0" w:rsidRPr="002B6B22">
        <w:rPr>
          <w:rFonts w:ascii="宋体" w:hAnsi="宋体" w:hint="eastAsia"/>
          <w:sz w:val="24"/>
          <w:szCs w:val="24"/>
        </w:rPr>
        <w:t>应提出施工现场安装注意事项及安装质量保证方法。</w:t>
      </w:r>
    </w:p>
    <w:p w:rsidR="006666E0" w:rsidRPr="002B6B22" w:rsidRDefault="00471FB3" w:rsidP="002B6B22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 w:rsidRPr="002B6B22">
        <w:rPr>
          <w:rFonts w:ascii="宋体" w:hAnsi="宋体" w:hint="eastAsia"/>
          <w:b/>
          <w:sz w:val="24"/>
          <w:szCs w:val="24"/>
        </w:rPr>
        <w:t>九</w:t>
      </w:r>
      <w:r w:rsidR="006666E0" w:rsidRPr="002B6B22">
        <w:rPr>
          <w:rFonts w:ascii="宋体" w:hAnsi="宋体" w:hint="eastAsia"/>
          <w:b/>
          <w:sz w:val="24"/>
          <w:szCs w:val="24"/>
        </w:rPr>
        <w:t>、验收：</w:t>
      </w:r>
    </w:p>
    <w:p w:rsidR="006666E0" w:rsidRPr="002B6B22" w:rsidRDefault="00C610F1" w:rsidP="002B6B22">
      <w:pPr>
        <w:spacing w:line="360" w:lineRule="auto"/>
        <w:ind w:left="480" w:hangingChars="200" w:hanging="480"/>
        <w:jc w:val="left"/>
        <w:rPr>
          <w:rFonts w:ascii="宋体" w:hAnsi="宋体"/>
          <w:sz w:val="24"/>
          <w:szCs w:val="24"/>
        </w:rPr>
      </w:pPr>
      <w:r w:rsidRPr="002B6B22">
        <w:rPr>
          <w:rFonts w:ascii="宋体" w:hAnsi="宋体" w:hint="eastAsia"/>
          <w:sz w:val="24"/>
          <w:szCs w:val="24"/>
        </w:rPr>
        <w:t>9.</w:t>
      </w:r>
      <w:r w:rsidR="006666E0" w:rsidRPr="002B6B22">
        <w:rPr>
          <w:rFonts w:ascii="宋体" w:hAnsi="宋体" w:hint="eastAsia"/>
          <w:sz w:val="24"/>
          <w:szCs w:val="24"/>
        </w:rPr>
        <w:t>1设备应进行工厂试验和现场试验，以证实材料、工艺及性能满足所采用的标准及本技术条件书的要求。</w:t>
      </w:r>
    </w:p>
    <w:p w:rsidR="006666E0" w:rsidRPr="002B6B22" w:rsidRDefault="00C610F1" w:rsidP="002B6B22">
      <w:pPr>
        <w:spacing w:line="360" w:lineRule="auto"/>
        <w:ind w:left="480" w:hangingChars="200" w:hanging="480"/>
        <w:jc w:val="left"/>
        <w:rPr>
          <w:rFonts w:ascii="宋体" w:hAnsi="宋体"/>
          <w:sz w:val="24"/>
          <w:szCs w:val="24"/>
        </w:rPr>
      </w:pPr>
      <w:r w:rsidRPr="002B6B22">
        <w:rPr>
          <w:rFonts w:ascii="宋体" w:hAnsi="宋体" w:hint="eastAsia"/>
          <w:sz w:val="24"/>
          <w:szCs w:val="24"/>
        </w:rPr>
        <w:t>9.</w:t>
      </w:r>
      <w:r w:rsidR="006666E0" w:rsidRPr="002B6B22">
        <w:rPr>
          <w:rFonts w:ascii="宋体" w:hAnsi="宋体" w:hint="eastAsia"/>
          <w:sz w:val="24"/>
          <w:szCs w:val="24"/>
        </w:rPr>
        <w:t>2检验、试验工作在工厂进行，验收试验工作在设备使用现场进行。需方代表有权观察任何项目的检验、试验过程，但需方的观察并不意味着</w:t>
      </w:r>
      <w:r w:rsidR="00BF66F9" w:rsidRPr="002B6B22">
        <w:rPr>
          <w:rFonts w:ascii="宋体" w:hAnsi="宋体" w:hint="eastAsia"/>
          <w:sz w:val="24"/>
          <w:szCs w:val="24"/>
        </w:rPr>
        <w:t>供</w:t>
      </w:r>
      <w:r w:rsidR="006666E0" w:rsidRPr="002B6B22">
        <w:rPr>
          <w:rFonts w:ascii="宋体" w:hAnsi="宋体" w:hint="eastAsia"/>
          <w:sz w:val="24"/>
          <w:szCs w:val="24"/>
        </w:rPr>
        <w:t>方可解除或减轻自身的责任。验收试验在</w:t>
      </w:r>
      <w:r w:rsidR="00BF66F9" w:rsidRPr="002B6B22">
        <w:rPr>
          <w:rFonts w:ascii="宋体" w:hAnsi="宋体" w:hint="eastAsia"/>
          <w:sz w:val="24"/>
          <w:szCs w:val="24"/>
        </w:rPr>
        <w:t>供方</w:t>
      </w:r>
      <w:r w:rsidR="006666E0" w:rsidRPr="002B6B22">
        <w:rPr>
          <w:rFonts w:ascii="宋体" w:hAnsi="宋体" w:hint="eastAsia"/>
          <w:sz w:val="24"/>
          <w:szCs w:val="24"/>
        </w:rPr>
        <w:t>代表的指导和监督下进行，</w:t>
      </w:r>
      <w:r w:rsidR="00BF66F9" w:rsidRPr="002B6B22">
        <w:rPr>
          <w:rFonts w:ascii="宋体" w:hAnsi="宋体" w:hint="eastAsia"/>
          <w:sz w:val="24"/>
          <w:szCs w:val="24"/>
        </w:rPr>
        <w:t>供方</w:t>
      </w:r>
      <w:r w:rsidR="006666E0" w:rsidRPr="002B6B22">
        <w:rPr>
          <w:rFonts w:ascii="宋体" w:hAnsi="宋体" w:hint="eastAsia"/>
          <w:sz w:val="24"/>
          <w:szCs w:val="24"/>
        </w:rPr>
        <w:t>应按其所列试验项目及程序提供必要的试验手段（包括仪器、仪表及其连接和校验等）。</w:t>
      </w:r>
      <w:r w:rsidR="00BF66F9" w:rsidRPr="002B6B22">
        <w:rPr>
          <w:rFonts w:ascii="宋体" w:hAnsi="宋体" w:hint="eastAsia"/>
          <w:sz w:val="24"/>
          <w:szCs w:val="24"/>
        </w:rPr>
        <w:t>需方</w:t>
      </w:r>
      <w:r w:rsidR="006666E0" w:rsidRPr="002B6B22">
        <w:rPr>
          <w:rFonts w:ascii="宋体" w:hAnsi="宋体" w:hint="eastAsia"/>
          <w:sz w:val="24"/>
          <w:szCs w:val="24"/>
        </w:rPr>
        <w:t>现场试验中存在问题的，</w:t>
      </w:r>
      <w:r w:rsidR="00BF66F9" w:rsidRPr="002B6B22">
        <w:rPr>
          <w:rFonts w:ascii="宋体" w:hAnsi="宋体" w:hint="eastAsia"/>
          <w:sz w:val="24"/>
          <w:szCs w:val="24"/>
        </w:rPr>
        <w:t>需方</w:t>
      </w:r>
      <w:r w:rsidR="006666E0" w:rsidRPr="002B6B22">
        <w:rPr>
          <w:rFonts w:ascii="宋体" w:hAnsi="宋体" w:hint="eastAsia"/>
          <w:sz w:val="24"/>
          <w:szCs w:val="24"/>
        </w:rPr>
        <w:t>有权要求</w:t>
      </w:r>
      <w:r w:rsidR="00BF66F9" w:rsidRPr="002B6B22">
        <w:rPr>
          <w:rFonts w:ascii="宋体" w:hAnsi="宋体" w:hint="eastAsia"/>
          <w:sz w:val="24"/>
          <w:szCs w:val="24"/>
        </w:rPr>
        <w:t>供方</w:t>
      </w:r>
      <w:r w:rsidR="006666E0" w:rsidRPr="002B6B22">
        <w:rPr>
          <w:rFonts w:ascii="宋体" w:hAnsi="宋体" w:hint="eastAsia"/>
          <w:sz w:val="24"/>
          <w:szCs w:val="24"/>
        </w:rPr>
        <w:t>修改，修改不能解决</w:t>
      </w:r>
      <w:r w:rsidR="006666E0" w:rsidRPr="002B6B22">
        <w:rPr>
          <w:rFonts w:ascii="宋体" w:hAnsi="宋体" w:hint="eastAsia"/>
          <w:sz w:val="24"/>
          <w:szCs w:val="24"/>
        </w:rPr>
        <w:lastRenderedPageBreak/>
        <w:t>问题</w:t>
      </w:r>
      <w:r w:rsidR="00BF66F9" w:rsidRPr="002B6B22">
        <w:rPr>
          <w:rFonts w:ascii="宋体" w:hAnsi="宋体" w:hint="eastAsia"/>
          <w:sz w:val="24"/>
          <w:szCs w:val="24"/>
        </w:rPr>
        <w:t>需方</w:t>
      </w:r>
      <w:r w:rsidR="006666E0" w:rsidRPr="002B6B22">
        <w:rPr>
          <w:rFonts w:ascii="宋体" w:hAnsi="宋体" w:hint="eastAsia"/>
          <w:sz w:val="24"/>
          <w:szCs w:val="24"/>
        </w:rPr>
        <w:t>仍有权解除合同。</w:t>
      </w:r>
    </w:p>
    <w:p w:rsidR="006666E0" w:rsidRPr="002B6B22" w:rsidRDefault="00C610F1" w:rsidP="002B6B22">
      <w:pPr>
        <w:spacing w:line="360" w:lineRule="auto"/>
        <w:ind w:left="480" w:hangingChars="200" w:hanging="480"/>
        <w:jc w:val="left"/>
        <w:rPr>
          <w:rFonts w:ascii="宋体" w:hAnsi="宋体"/>
          <w:sz w:val="24"/>
          <w:szCs w:val="24"/>
        </w:rPr>
      </w:pPr>
      <w:r w:rsidRPr="002B6B22">
        <w:rPr>
          <w:rFonts w:ascii="宋体" w:hAnsi="宋体" w:hint="eastAsia"/>
          <w:sz w:val="24"/>
          <w:szCs w:val="24"/>
        </w:rPr>
        <w:t>9.</w:t>
      </w:r>
      <w:r w:rsidR="00907248" w:rsidRPr="002B6B22">
        <w:rPr>
          <w:rFonts w:ascii="宋体" w:hAnsi="宋体" w:hint="eastAsia"/>
          <w:sz w:val="24"/>
          <w:szCs w:val="24"/>
        </w:rPr>
        <w:t>3</w:t>
      </w:r>
      <w:r w:rsidR="006666E0" w:rsidRPr="002B6B22">
        <w:rPr>
          <w:rFonts w:ascii="宋体" w:hAnsi="宋体" w:hint="eastAsia"/>
          <w:sz w:val="24"/>
          <w:szCs w:val="24"/>
        </w:rPr>
        <w:t>阶段检验、试验不能满足标准、规范及性能要求时，</w:t>
      </w:r>
      <w:r w:rsidR="00B93E99" w:rsidRPr="002B6B22">
        <w:rPr>
          <w:rFonts w:ascii="宋体" w:hAnsi="宋体" w:hint="eastAsia"/>
          <w:sz w:val="24"/>
          <w:szCs w:val="24"/>
        </w:rPr>
        <w:t>供方</w:t>
      </w:r>
      <w:r w:rsidR="006666E0" w:rsidRPr="002B6B22">
        <w:rPr>
          <w:rFonts w:ascii="宋体" w:hAnsi="宋体" w:hint="eastAsia"/>
          <w:sz w:val="24"/>
          <w:szCs w:val="24"/>
        </w:rPr>
        <w:t>应自费进行调整、修改和补充，直至满足要求为止。</w:t>
      </w:r>
    </w:p>
    <w:p w:rsidR="006666E0" w:rsidRPr="002B6B22" w:rsidRDefault="00C610F1" w:rsidP="002B6B22">
      <w:pPr>
        <w:spacing w:line="360" w:lineRule="auto"/>
        <w:ind w:left="480" w:hangingChars="200" w:hanging="480"/>
        <w:jc w:val="left"/>
        <w:rPr>
          <w:rFonts w:ascii="宋体" w:hAnsi="宋体"/>
          <w:sz w:val="24"/>
          <w:szCs w:val="24"/>
        </w:rPr>
      </w:pPr>
      <w:r w:rsidRPr="002B6B22">
        <w:rPr>
          <w:rFonts w:ascii="宋体" w:hAnsi="宋体" w:hint="eastAsia"/>
          <w:sz w:val="24"/>
          <w:szCs w:val="24"/>
        </w:rPr>
        <w:t>9.</w:t>
      </w:r>
      <w:r w:rsidR="00907248" w:rsidRPr="002B6B22">
        <w:rPr>
          <w:rFonts w:ascii="宋体" w:hAnsi="宋体" w:hint="eastAsia"/>
          <w:sz w:val="24"/>
          <w:szCs w:val="24"/>
        </w:rPr>
        <w:t>4</w:t>
      </w:r>
      <w:r w:rsidR="006666E0" w:rsidRPr="002B6B22">
        <w:rPr>
          <w:rFonts w:ascii="宋体" w:hAnsi="宋体" w:hint="eastAsia"/>
          <w:sz w:val="24"/>
          <w:szCs w:val="24"/>
        </w:rPr>
        <w:t>正常使用1个月后无问题发起验收。</w:t>
      </w:r>
    </w:p>
    <w:p w:rsidR="00471FB3" w:rsidRPr="002B6B22" w:rsidRDefault="00C610F1" w:rsidP="002B6B22">
      <w:pPr>
        <w:spacing w:line="360" w:lineRule="auto"/>
        <w:ind w:left="480" w:hangingChars="200" w:hanging="480"/>
        <w:jc w:val="left"/>
        <w:rPr>
          <w:rFonts w:ascii="宋体" w:hAnsi="宋体"/>
          <w:sz w:val="24"/>
          <w:szCs w:val="24"/>
        </w:rPr>
      </w:pPr>
      <w:r w:rsidRPr="002B6B22">
        <w:rPr>
          <w:rFonts w:ascii="宋体" w:hAnsi="宋体" w:hint="eastAsia"/>
          <w:sz w:val="24"/>
          <w:szCs w:val="24"/>
        </w:rPr>
        <w:t>9.</w:t>
      </w:r>
      <w:r w:rsidR="00471FB3" w:rsidRPr="002B6B22">
        <w:rPr>
          <w:rFonts w:ascii="宋体" w:hAnsi="宋体" w:hint="eastAsia"/>
          <w:sz w:val="24"/>
          <w:szCs w:val="24"/>
        </w:rPr>
        <w:t>5需方根据供方图纸制作基础，供方签字验收。</w:t>
      </w:r>
    </w:p>
    <w:p w:rsidR="006666E0" w:rsidRPr="002B6B22" w:rsidRDefault="00471FB3" w:rsidP="002B6B22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 w:rsidRPr="002B6B22">
        <w:rPr>
          <w:rFonts w:ascii="宋体" w:hAnsi="宋体" w:hint="eastAsia"/>
          <w:b/>
          <w:sz w:val="24"/>
          <w:szCs w:val="24"/>
        </w:rPr>
        <w:t>十</w:t>
      </w:r>
      <w:r w:rsidR="006666E0" w:rsidRPr="002B6B22">
        <w:rPr>
          <w:rFonts w:ascii="宋体" w:hAnsi="宋体" w:hint="eastAsia"/>
          <w:b/>
          <w:sz w:val="24"/>
          <w:szCs w:val="24"/>
        </w:rPr>
        <w:t>、售后服务</w:t>
      </w:r>
      <w:r w:rsidR="00907248" w:rsidRPr="002B6B22">
        <w:rPr>
          <w:rFonts w:ascii="宋体" w:hAnsi="宋体" w:hint="eastAsia"/>
          <w:b/>
          <w:sz w:val="24"/>
          <w:szCs w:val="24"/>
        </w:rPr>
        <w:t>及其它</w:t>
      </w:r>
      <w:r w:rsidR="006666E0" w:rsidRPr="002B6B22">
        <w:rPr>
          <w:rFonts w:ascii="宋体" w:hAnsi="宋体" w:hint="eastAsia"/>
          <w:b/>
          <w:sz w:val="24"/>
          <w:szCs w:val="24"/>
        </w:rPr>
        <w:t>：</w:t>
      </w:r>
    </w:p>
    <w:p w:rsidR="006666E0" w:rsidRPr="002B6B22" w:rsidRDefault="00C610F1" w:rsidP="002B6B22">
      <w:pPr>
        <w:spacing w:line="360" w:lineRule="auto"/>
        <w:ind w:left="576" w:hangingChars="240" w:hanging="576"/>
        <w:jc w:val="left"/>
        <w:rPr>
          <w:rFonts w:ascii="宋体" w:hAnsi="宋体"/>
          <w:sz w:val="24"/>
          <w:szCs w:val="24"/>
        </w:rPr>
      </w:pPr>
      <w:r w:rsidRPr="002B6B22">
        <w:rPr>
          <w:rFonts w:ascii="宋体" w:hAnsi="宋体" w:hint="eastAsia"/>
          <w:sz w:val="24"/>
          <w:szCs w:val="24"/>
        </w:rPr>
        <w:t>10.</w:t>
      </w:r>
      <w:r w:rsidR="006666E0" w:rsidRPr="002B6B22">
        <w:rPr>
          <w:rFonts w:ascii="宋体" w:hAnsi="宋体" w:hint="eastAsia"/>
          <w:sz w:val="24"/>
          <w:szCs w:val="24"/>
        </w:rPr>
        <w:t>1免费派技术人员到现场勘察设计，免费进行安装、调试。</w:t>
      </w:r>
    </w:p>
    <w:p w:rsidR="006666E0" w:rsidRPr="002B6B22" w:rsidRDefault="00C610F1" w:rsidP="002B6B22">
      <w:pPr>
        <w:spacing w:line="360" w:lineRule="auto"/>
        <w:ind w:left="576" w:hangingChars="240" w:hanging="576"/>
        <w:jc w:val="left"/>
        <w:rPr>
          <w:rFonts w:ascii="宋体" w:hAnsi="宋体"/>
          <w:sz w:val="24"/>
          <w:szCs w:val="24"/>
        </w:rPr>
      </w:pPr>
      <w:r w:rsidRPr="002B6B22">
        <w:rPr>
          <w:rFonts w:ascii="宋体" w:hAnsi="宋体" w:hint="eastAsia"/>
          <w:sz w:val="24"/>
          <w:szCs w:val="24"/>
        </w:rPr>
        <w:t>10.</w:t>
      </w:r>
      <w:r w:rsidR="006666E0" w:rsidRPr="002B6B22">
        <w:rPr>
          <w:rFonts w:ascii="宋体" w:hAnsi="宋体" w:hint="eastAsia"/>
          <w:sz w:val="24"/>
          <w:szCs w:val="24"/>
        </w:rPr>
        <w:t>2设备安装调试合格后免费现场培训需方操作技术人员</w:t>
      </w:r>
      <w:r w:rsidR="009C09BD" w:rsidRPr="002B6B22">
        <w:rPr>
          <w:rFonts w:ascii="宋体" w:hAnsi="宋体" w:hint="eastAsia"/>
          <w:sz w:val="24"/>
          <w:szCs w:val="24"/>
        </w:rPr>
        <w:t>。</w:t>
      </w:r>
    </w:p>
    <w:p w:rsidR="006666E0" w:rsidRPr="002B6B22" w:rsidRDefault="00C610F1" w:rsidP="002B6B22">
      <w:pPr>
        <w:spacing w:line="360" w:lineRule="auto"/>
        <w:ind w:left="576" w:hangingChars="240" w:hanging="576"/>
        <w:jc w:val="left"/>
        <w:rPr>
          <w:rFonts w:ascii="宋体" w:hAnsi="宋体"/>
          <w:sz w:val="24"/>
          <w:szCs w:val="24"/>
        </w:rPr>
      </w:pPr>
      <w:r w:rsidRPr="002B6B22">
        <w:rPr>
          <w:rFonts w:ascii="宋体" w:hAnsi="宋体" w:hint="eastAsia"/>
          <w:sz w:val="24"/>
          <w:szCs w:val="24"/>
        </w:rPr>
        <w:t>10.</w:t>
      </w:r>
      <w:r w:rsidR="006666E0" w:rsidRPr="002B6B22">
        <w:rPr>
          <w:rFonts w:ascii="宋体" w:hAnsi="宋体" w:hint="eastAsia"/>
          <w:sz w:val="24"/>
          <w:szCs w:val="24"/>
        </w:rPr>
        <w:t>3及时以优质优价提供备品备件。</w:t>
      </w:r>
    </w:p>
    <w:p w:rsidR="006666E0" w:rsidRPr="00C55193" w:rsidRDefault="00C610F1" w:rsidP="002B6B22">
      <w:pPr>
        <w:spacing w:line="360" w:lineRule="auto"/>
        <w:ind w:left="576" w:hangingChars="240" w:hanging="576"/>
        <w:jc w:val="left"/>
        <w:rPr>
          <w:rFonts w:ascii="宋体" w:hAnsi="宋体"/>
          <w:color w:val="FF0000"/>
          <w:sz w:val="24"/>
          <w:szCs w:val="24"/>
        </w:rPr>
      </w:pPr>
      <w:r w:rsidRPr="002B6B22">
        <w:rPr>
          <w:rFonts w:ascii="宋体" w:hAnsi="宋体" w:hint="eastAsia"/>
          <w:sz w:val="24"/>
          <w:szCs w:val="24"/>
        </w:rPr>
        <w:t>10.</w:t>
      </w:r>
      <w:r w:rsidR="006666E0" w:rsidRPr="002B6B22">
        <w:rPr>
          <w:rFonts w:ascii="宋体" w:hAnsi="宋体" w:hint="eastAsia"/>
          <w:sz w:val="24"/>
          <w:szCs w:val="24"/>
        </w:rPr>
        <w:t>4</w:t>
      </w:r>
      <w:r w:rsidR="002B2F72" w:rsidRPr="00817020">
        <w:rPr>
          <w:rFonts w:ascii="宋体" w:hAnsi="宋体" w:hint="eastAsia"/>
          <w:sz w:val="24"/>
          <w:szCs w:val="24"/>
        </w:rPr>
        <w:t>设备实行三年质保、终生维护，质保</w:t>
      </w:r>
      <w:r w:rsidR="006666E0" w:rsidRPr="00817020">
        <w:rPr>
          <w:rFonts w:ascii="宋体" w:hAnsi="宋体" w:hint="eastAsia"/>
          <w:sz w:val="24"/>
          <w:szCs w:val="24"/>
        </w:rPr>
        <w:t>期内出现任何故障</w:t>
      </w:r>
      <w:r w:rsidR="002B2F72" w:rsidRPr="00817020">
        <w:rPr>
          <w:rFonts w:ascii="宋体" w:hAnsi="宋体" w:hint="eastAsia"/>
          <w:sz w:val="24"/>
          <w:szCs w:val="24"/>
        </w:rPr>
        <w:t>及年检问题，</w:t>
      </w:r>
      <w:r w:rsidR="006666E0" w:rsidRPr="00817020">
        <w:rPr>
          <w:rFonts w:ascii="宋体" w:hAnsi="宋体" w:hint="eastAsia"/>
          <w:sz w:val="24"/>
          <w:szCs w:val="24"/>
        </w:rPr>
        <w:t>接到需方通知后，于2</w:t>
      </w:r>
      <w:r w:rsidR="007633EE" w:rsidRPr="00817020">
        <w:rPr>
          <w:rFonts w:ascii="宋体" w:hAnsi="宋体" w:hint="eastAsia"/>
          <w:sz w:val="24"/>
          <w:szCs w:val="24"/>
        </w:rPr>
        <w:t>小时内响应，技术人员应24</w:t>
      </w:r>
      <w:r w:rsidR="006666E0" w:rsidRPr="00817020">
        <w:rPr>
          <w:rFonts w:ascii="宋体" w:hAnsi="宋体" w:hint="eastAsia"/>
          <w:sz w:val="24"/>
          <w:szCs w:val="24"/>
        </w:rPr>
        <w:t>小时内赶至现场处理，恢复使用时间少于8小时，并保证在8小时内排除线路和设备故障。如果不能在规定时间内维修好机器应该提供代用机或代用配件。</w:t>
      </w:r>
      <w:r w:rsidR="002B2F72" w:rsidRPr="00817020">
        <w:rPr>
          <w:rFonts w:ascii="宋体" w:hAnsi="宋体" w:hint="eastAsia"/>
          <w:sz w:val="24"/>
          <w:szCs w:val="24"/>
        </w:rPr>
        <w:t>质保期后，需方支付费用，供方提供维护服务。</w:t>
      </w:r>
      <w:bookmarkStart w:id="0" w:name="_GoBack"/>
      <w:bookmarkEnd w:id="0"/>
    </w:p>
    <w:p w:rsidR="006666E0" w:rsidRPr="002B6B22" w:rsidRDefault="00C610F1" w:rsidP="002B6B22">
      <w:pPr>
        <w:spacing w:line="360" w:lineRule="auto"/>
        <w:ind w:left="576" w:hangingChars="240" w:hanging="576"/>
        <w:jc w:val="left"/>
        <w:rPr>
          <w:rFonts w:ascii="宋体" w:hAnsi="宋体"/>
          <w:sz w:val="24"/>
          <w:szCs w:val="24"/>
        </w:rPr>
      </w:pPr>
      <w:r w:rsidRPr="002B6B22">
        <w:rPr>
          <w:rFonts w:ascii="宋体" w:hAnsi="宋体" w:hint="eastAsia"/>
          <w:sz w:val="24"/>
          <w:szCs w:val="24"/>
        </w:rPr>
        <w:t>10.</w:t>
      </w:r>
      <w:r w:rsidR="006666E0" w:rsidRPr="002B6B22">
        <w:rPr>
          <w:rFonts w:ascii="宋体" w:hAnsi="宋体" w:hint="eastAsia"/>
          <w:sz w:val="24"/>
          <w:szCs w:val="24"/>
        </w:rPr>
        <w:t>5食宿</w:t>
      </w:r>
      <w:r w:rsidR="005F1065" w:rsidRPr="002B6B22">
        <w:rPr>
          <w:rFonts w:ascii="宋体" w:hAnsi="宋体" w:hint="eastAsia"/>
          <w:sz w:val="24"/>
          <w:szCs w:val="24"/>
        </w:rPr>
        <w:t>、交通</w:t>
      </w:r>
      <w:r w:rsidR="006666E0" w:rsidRPr="002B6B22">
        <w:rPr>
          <w:rFonts w:ascii="宋体" w:hAnsi="宋体" w:hint="eastAsia"/>
          <w:sz w:val="24"/>
          <w:szCs w:val="24"/>
        </w:rPr>
        <w:t>自理，</w:t>
      </w:r>
      <w:r w:rsidR="00BF66F9" w:rsidRPr="002B6B22">
        <w:rPr>
          <w:rFonts w:ascii="宋体" w:hAnsi="宋体" w:hint="eastAsia"/>
          <w:sz w:val="24"/>
          <w:szCs w:val="24"/>
        </w:rPr>
        <w:t>需方</w:t>
      </w:r>
      <w:r w:rsidR="005F1065" w:rsidRPr="002B6B22">
        <w:rPr>
          <w:rFonts w:ascii="宋体" w:hAnsi="宋体" w:hint="eastAsia"/>
          <w:sz w:val="24"/>
          <w:szCs w:val="24"/>
        </w:rPr>
        <w:t>不提供</w:t>
      </w:r>
      <w:r w:rsidR="006666E0" w:rsidRPr="002B6B22">
        <w:rPr>
          <w:rFonts w:ascii="宋体" w:hAnsi="宋体" w:hint="eastAsia"/>
          <w:sz w:val="24"/>
          <w:szCs w:val="24"/>
        </w:rPr>
        <w:t>协助。</w:t>
      </w:r>
    </w:p>
    <w:p w:rsidR="006666E0" w:rsidRPr="002B6B22" w:rsidRDefault="00C610F1" w:rsidP="002B6B22">
      <w:pPr>
        <w:spacing w:line="360" w:lineRule="auto"/>
        <w:ind w:left="576" w:hangingChars="240" w:hanging="576"/>
        <w:jc w:val="left"/>
        <w:rPr>
          <w:rFonts w:ascii="宋体" w:hAnsi="宋体"/>
          <w:sz w:val="24"/>
          <w:szCs w:val="24"/>
        </w:rPr>
      </w:pPr>
      <w:r w:rsidRPr="002B6B22">
        <w:rPr>
          <w:rFonts w:ascii="宋体" w:hAnsi="宋体" w:hint="eastAsia"/>
          <w:sz w:val="24"/>
          <w:szCs w:val="24"/>
        </w:rPr>
        <w:t>10.</w:t>
      </w:r>
      <w:r w:rsidR="006666E0" w:rsidRPr="002B6B22">
        <w:rPr>
          <w:rFonts w:ascii="宋体" w:hAnsi="宋体" w:hint="eastAsia"/>
          <w:sz w:val="24"/>
          <w:szCs w:val="24"/>
        </w:rPr>
        <w:t>6因</w:t>
      </w:r>
      <w:r w:rsidR="00BF66F9" w:rsidRPr="002B6B22">
        <w:rPr>
          <w:rFonts w:ascii="宋体" w:hAnsi="宋体" w:hint="eastAsia"/>
          <w:sz w:val="24"/>
          <w:szCs w:val="24"/>
        </w:rPr>
        <w:t>供方</w:t>
      </w:r>
      <w:r w:rsidR="006666E0" w:rsidRPr="002B6B22">
        <w:rPr>
          <w:rFonts w:ascii="宋体" w:hAnsi="宋体" w:hint="eastAsia"/>
          <w:sz w:val="24"/>
          <w:szCs w:val="24"/>
        </w:rPr>
        <w:t>工作及活动给</w:t>
      </w:r>
      <w:r w:rsidR="00BF66F9" w:rsidRPr="002B6B22">
        <w:rPr>
          <w:rFonts w:ascii="宋体" w:hAnsi="宋体" w:hint="eastAsia"/>
          <w:sz w:val="24"/>
          <w:szCs w:val="24"/>
        </w:rPr>
        <w:t>需方</w:t>
      </w:r>
      <w:r w:rsidR="006666E0" w:rsidRPr="002B6B22">
        <w:rPr>
          <w:rFonts w:ascii="宋体" w:hAnsi="宋体" w:hint="eastAsia"/>
          <w:sz w:val="24"/>
          <w:szCs w:val="24"/>
        </w:rPr>
        <w:t>带来的损失均由</w:t>
      </w:r>
      <w:r w:rsidR="00BF66F9" w:rsidRPr="002B6B22">
        <w:rPr>
          <w:rFonts w:ascii="宋体" w:hAnsi="宋体" w:hint="eastAsia"/>
          <w:sz w:val="24"/>
          <w:szCs w:val="24"/>
        </w:rPr>
        <w:t>供方</w:t>
      </w:r>
      <w:r w:rsidR="006666E0" w:rsidRPr="002B6B22">
        <w:rPr>
          <w:rFonts w:ascii="宋体" w:hAnsi="宋体" w:hint="eastAsia"/>
          <w:sz w:val="24"/>
          <w:szCs w:val="24"/>
        </w:rPr>
        <w:t>负责赔偿。</w:t>
      </w:r>
    </w:p>
    <w:p w:rsidR="00907248" w:rsidRPr="002B6B22" w:rsidRDefault="00C610F1" w:rsidP="002B6B22">
      <w:pPr>
        <w:spacing w:line="360" w:lineRule="auto"/>
        <w:ind w:left="576" w:hangingChars="240" w:hanging="576"/>
        <w:jc w:val="left"/>
        <w:rPr>
          <w:rFonts w:ascii="宋体" w:hAnsi="宋体"/>
          <w:sz w:val="24"/>
          <w:szCs w:val="24"/>
        </w:rPr>
      </w:pPr>
      <w:r w:rsidRPr="002B6B22">
        <w:rPr>
          <w:rFonts w:ascii="宋体" w:hAnsi="宋体" w:hint="eastAsia"/>
          <w:sz w:val="24"/>
          <w:szCs w:val="24"/>
        </w:rPr>
        <w:t>10.</w:t>
      </w:r>
      <w:r w:rsidR="00907248" w:rsidRPr="002B6B22">
        <w:rPr>
          <w:rFonts w:ascii="宋体" w:hAnsi="宋体" w:hint="eastAsia"/>
          <w:sz w:val="24"/>
          <w:szCs w:val="24"/>
        </w:rPr>
        <w:t>7各检验、试验阶段完成后，供方应向需方提交</w:t>
      </w:r>
      <w:r w:rsidR="00B93E99" w:rsidRPr="002B6B22">
        <w:rPr>
          <w:rFonts w:ascii="宋体" w:hAnsi="宋体" w:hint="eastAsia"/>
          <w:sz w:val="24"/>
          <w:szCs w:val="24"/>
        </w:rPr>
        <w:t>国家</w:t>
      </w:r>
      <w:r w:rsidR="00907248" w:rsidRPr="002B6B22">
        <w:rPr>
          <w:rFonts w:ascii="宋体" w:hAnsi="宋体" w:hint="eastAsia"/>
          <w:sz w:val="24"/>
          <w:szCs w:val="24"/>
        </w:rPr>
        <w:t>相关</w:t>
      </w:r>
      <w:r w:rsidR="00B93E99" w:rsidRPr="002B6B22">
        <w:rPr>
          <w:rFonts w:ascii="宋体" w:hAnsi="宋体" w:hint="eastAsia"/>
          <w:sz w:val="24"/>
          <w:szCs w:val="24"/>
        </w:rPr>
        <w:t>法规、标准要求</w:t>
      </w:r>
      <w:r w:rsidR="00907248" w:rsidRPr="002B6B22">
        <w:rPr>
          <w:rFonts w:ascii="宋体" w:hAnsi="宋体" w:hint="eastAsia"/>
          <w:sz w:val="24"/>
          <w:szCs w:val="24"/>
        </w:rPr>
        <w:t>的检验报告、合格证等。安装调试完成后，在送检过程中供方需保证设备可以投入正常使用。</w:t>
      </w:r>
    </w:p>
    <w:p w:rsidR="006666E0" w:rsidRPr="002B6B22" w:rsidRDefault="00750C0A" w:rsidP="002B6B22">
      <w:pPr>
        <w:spacing w:line="360" w:lineRule="auto"/>
        <w:ind w:left="482" w:hangingChars="200" w:hanging="482"/>
        <w:jc w:val="left"/>
        <w:rPr>
          <w:rFonts w:ascii="宋体" w:hAnsi="宋体"/>
          <w:b/>
          <w:sz w:val="24"/>
          <w:szCs w:val="24"/>
        </w:rPr>
      </w:pPr>
      <w:r w:rsidRPr="002B6B22">
        <w:rPr>
          <w:rFonts w:ascii="宋体" w:hAnsi="宋体" w:hint="eastAsia"/>
          <w:b/>
          <w:sz w:val="24"/>
          <w:szCs w:val="24"/>
        </w:rPr>
        <w:t>十</w:t>
      </w:r>
      <w:r w:rsidR="00471FB3" w:rsidRPr="002B6B22">
        <w:rPr>
          <w:rFonts w:ascii="宋体" w:hAnsi="宋体" w:hint="eastAsia"/>
          <w:b/>
          <w:sz w:val="24"/>
          <w:szCs w:val="24"/>
        </w:rPr>
        <w:t>一</w:t>
      </w:r>
      <w:r w:rsidR="006666E0" w:rsidRPr="002B6B22">
        <w:rPr>
          <w:rFonts w:ascii="宋体" w:hAnsi="宋体" w:hint="eastAsia"/>
          <w:b/>
          <w:sz w:val="24"/>
          <w:szCs w:val="24"/>
        </w:rPr>
        <w:t>、交货：</w:t>
      </w:r>
    </w:p>
    <w:p w:rsidR="009C09BD" w:rsidRPr="002B6B22" w:rsidRDefault="00C610F1" w:rsidP="002B6B22">
      <w:pPr>
        <w:spacing w:line="360" w:lineRule="auto"/>
        <w:ind w:left="552" w:hangingChars="230" w:hanging="552"/>
        <w:jc w:val="left"/>
        <w:rPr>
          <w:rFonts w:ascii="宋体" w:hAnsi="宋体"/>
          <w:sz w:val="24"/>
          <w:szCs w:val="24"/>
        </w:rPr>
      </w:pPr>
      <w:r w:rsidRPr="002B6B22">
        <w:rPr>
          <w:rFonts w:ascii="宋体" w:hAnsi="宋体" w:hint="eastAsia"/>
          <w:sz w:val="24"/>
          <w:szCs w:val="24"/>
        </w:rPr>
        <w:t>11.</w:t>
      </w:r>
      <w:r w:rsidR="006666E0" w:rsidRPr="002B6B22">
        <w:rPr>
          <w:rFonts w:ascii="宋体" w:hAnsi="宋体" w:hint="eastAsia"/>
          <w:sz w:val="24"/>
          <w:szCs w:val="24"/>
        </w:rPr>
        <w:t>1供货期：</w:t>
      </w:r>
      <w:r w:rsidR="00DA2AF5" w:rsidRPr="002B6B22">
        <w:rPr>
          <w:rFonts w:ascii="宋体" w:hAnsi="宋体" w:hint="eastAsia"/>
          <w:sz w:val="24"/>
          <w:szCs w:val="24"/>
        </w:rPr>
        <w:t>合同签订</w:t>
      </w:r>
      <w:r w:rsidR="009C09BD" w:rsidRPr="002B6B22">
        <w:rPr>
          <w:rFonts w:ascii="宋体" w:hAnsi="宋体" w:hint="eastAsia"/>
          <w:sz w:val="24"/>
          <w:szCs w:val="24"/>
        </w:rPr>
        <w:t>后2天内提供盖章基础图</w:t>
      </w:r>
      <w:r w:rsidR="00471FB3" w:rsidRPr="002B6B22">
        <w:rPr>
          <w:rFonts w:ascii="宋体" w:hAnsi="宋体" w:hint="eastAsia"/>
          <w:sz w:val="24"/>
          <w:szCs w:val="24"/>
        </w:rPr>
        <w:t>，</w:t>
      </w:r>
      <w:r w:rsidR="00150D57">
        <w:rPr>
          <w:rFonts w:ascii="宋体" w:hAnsi="宋体" w:hint="eastAsia"/>
          <w:sz w:val="24"/>
          <w:szCs w:val="24"/>
        </w:rPr>
        <w:t>20</w:t>
      </w:r>
      <w:r w:rsidR="009C09BD" w:rsidRPr="002B6B22">
        <w:rPr>
          <w:rFonts w:ascii="宋体" w:hAnsi="宋体" w:hint="eastAsia"/>
          <w:sz w:val="24"/>
          <w:szCs w:val="24"/>
        </w:rPr>
        <w:t>天内供货到需方工厂</w:t>
      </w:r>
      <w:r w:rsidR="00471FB3" w:rsidRPr="002B6B22">
        <w:rPr>
          <w:rFonts w:ascii="宋体" w:hAnsi="宋体" w:hint="eastAsia"/>
          <w:sz w:val="24"/>
          <w:szCs w:val="24"/>
        </w:rPr>
        <w:t>，</w:t>
      </w:r>
      <w:r w:rsidR="003A32CD">
        <w:rPr>
          <w:rFonts w:ascii="宋体" w:hAnsi="宋体" w:hint="eastAsia"/>
          <w:sz w:val="24"/>
          <w:szCs w:val="24"/>
        </w:rPr>
        <w:t>设备基础完成后，</w:t>
      </w:r>
      <w:r w:rsidR="009C09BD" w:rsidRPr="002B6B22">
        <w:rPr>
          <w:rFonts w:ascii="宋体" w:hAnsi="宋体" w:hint="eastAsia"/>
          <w:sz w:val="24"/>
          <w:szCs w:val="24"/>
        </w:rPr>
        <w:t>3天内完成安装调试</w:t>
      </w:r>
      <w:r w:rsidR="00471FB3" w:rsidRPr="002B6B22">
        <w:rPr>
          <w:rFonts w:ascii="宋体" w:hAnsi="宋体" w:hint="eastAsia"/>
          <w:sz w:val="24"/>
          <w:szCs w:val="24"/>
        </w:rPr>
        <w:t>，</w:t>
      </w:r>
      <w:r w:rsidR="002B2F72" w:rsidRPr="002B6B22">
        <w:rPr>
          <w:rFonts w:ascii="宋体" w:hAnsi="宋体" w:hint="eastAsia"/>
          <w:sz w:val="24"/>
          <w:szCs w:val="24"/>
        </w:rPr>
        <w:t>5</w:t>
      </w:r>
      <w:r w:rsidR="009C09BD" w:rsidRPr="002B6B22">
        <w:rPr>
          <w:rFonts w:ascii="宋体" w:hAnsi="宋体" w:hint="eastAsia"/>
          <w:sz w:val="24"/>
          <w:szCs w:val="24"/>
        </w:rPr>
        <w:t>天</w:t>
      </w:r>
      <w:r w:rsidR="00DA2AF5" w:rsidRPr="002B6B22">
        <w:rPr>
          <w:rFonts w:ascii="宋体" w:hAnsi="宋体" w:hint="eastAsia"/>
          <w:sz w:val="24"/>
          <w:szCs w:val="24"/>
        </w:rPr>
        <w:t>内提供</w:t>
      </w:r>
      <w:r w:rsidR="002B2F72" w:rsidRPr="002B6B22">
        <w:rPr>
          <w:rFonts w:ascii="宋体" w:hAnsi="宋体" w:hint="eastAsia"/>
          <w:sz w:val="24"/>
          <w:szCs w:val="24"/>
        </w:rPr>
        <w:t>当地</w:t>
      </w:r>
      <w:r w:rsidR="00DA2AF5" w:rsidRPr="002B6B22">
        <w:rPr>
          <w:rFonts w:ascii="宋体" w:hAnsi="宋体" w:hint="eastAsia"/>
          <w:sz w:val="24"/>
          <w:szCs w:val="24"/>
        </w:rPr>
        <w:t>政府计量行政部门</w:t>
      </w:r>
      <w:r w:rsidR="002B2F72" w:rsidRPr="002B6B22">
        <w:rPr>
          <w:rFonts w:ascii="宋体" w:hAnsi="宋体" w:hint="eastAsia"/>
          <w:sz w:val="24"/>
          <w:szCs w:val="24"/>
        </w:rPr>
        <w:t>出具的</w:t>
      </w:r>
      <w:r w:rsidR="009C09BD" w:rsidRPr="002B6B22">
        <w:rPr>
          <w:rFonts w:ascii="宋体" w:hAnsi="宋体" w:hint="eastAsia"/>
          <w:sz w:val="24"/>
          <w:szCs w:val="24"/>
        </w:rPr>
        <w:t>检验合格</w:t>
      </w:r>
      <w:r w:rsidR="002B2F72" w:rsidRPr="002B6B22">
        <w:rPr>
          <w:rFonts w:ascii="宋体" w:hAnsi="宋体" w:hint="eastAsia"/>
          <w:sz w:val="24"/>
          <w:szCs w:val="24"/>
        </w:rPr>
        <w:t>报告</w:t>
      </w:r>
      <w:r w:rsidR="009C09BD" w:rsidRPr="002B6B22">
        <w:rPr>
          <w:rFonts w:ascii="宋体" w:hAnsi="宋体" w:hint="eastAsia"/>
          <w:sz w:val="24"/>
          <w:szCs w:val="24"/>
        </w:rPr>
        <w:t>并投入正常使用。</w:t>
      </w:r>
    </w:p>
    <w:p w:rsidR="006666E0" w:rsidRPr="002B6B22" w:rsidRDefault="00C610F1" w:rsidP="002B6B22">
      <w:pPr>
        <w:spacing w:line="360" w:lineRule="auto"/>
        <w:ind w:left="576" w:hangingChars="240" w:hanging="576"/>
        <w:jc w:val="left"/>
        <w:rPr>
          <w:rFonts w:ascii="宋体" w:hAnsi="宋体"/>
          <w:sz w:val="24"/>
          <w:szCs w:val="24"/>
        </w:rPr>
      </w:pPr>
      <w:r w:rsidRPr="002B6B22">
        <w:rPr>
          <w:rFonts w:ascii="宋体" w:hAnsi="宋体" w:hint="eastAsia"/>
          <w:sz w:val="24"/>
          <w:szCs w:val="24"/>
        </w:rPr>
        <w:t>11.</w:t>
      </w:r>
      <w:r w:rsidR="006666E0" w:rsidRPr="002B6B22">
        <w:rPr>
          <w:rFonts w:ascii="宋体" w:hAnsi="宋体" w:hint="eastAsia"/>
          <w:sz w:val="24"/>
          <w:szCs w:val="24"/>
        </w:rPr>
        <w:t>2</w:t>
      </w:r>
      <w:r w:rsidR="009C09BD" w:rsidRPr="002B6B22">
        <w:rPr>
          <w:rFonts w:ascii="宋体" w:hAnsi="宋体" w:hint="eastAsia"/>
          <w:sz w:val="24"/>
          <w:szCs w:val="24"/>
        </w:rPr>
        <w:t>交货</w:t>
      </w:r>
      <w:r w:rsidR="006666E0" w:rsidRPr="002B6B22">
        <w:rPr>
          <w:rFonts w:ascii="宋体" w:hAnsi="宋体" w:hint="eastAsia"/>
          <w:sz w:val="24"/>
          <w:szCs w:val="24"/>
        </w:rPr>
        <w:t>地点：</w:t>
      </w:r>
      <w:r w:rsidR="005F1065" w:rsidRPr="002B6B22">
        <w:rPr>
          <w:rFonts w:ascii="宋体" w:hAnsi="宋体" w:hint="eastAsia"/>
          <w:sz w:val="24"/>
          <w:szCs w:val="24"/>
        </w:rPr>
        <w:t>需方厂内</w:t>
      </w:r>
      <w:r w:rsidR="006666E0" w:rsidRPr="002B6B22">
        <w:rPr>
          <w:rFonts w:ascii="宋体" w:hAnsi="宋体" w:hint="eastAsia"/>
          <w:sz w:val="24"/>
          <w:szCs w:val="24"/>
        </w:rPr>
        <w:t>。</w:t>
      </w:r>
    </w:p>
    <w:p w:rsidR="001778A0" w:rsidRPr="002B6B22" w:rsidRDefault="001778A0" w:rsidP="002B6B22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2B6B22">
        <w:rPr>
          <w:rFonts w:ascii="宋体" w:hAnsi="宋体" w:hint="eastAsia"/>
          <w:b/>
          <w:sz w:val="24"/>
          <w:szCs w:val="24"/>
        </w:rPr>
        <w:t>十</w:t>
      </w:r>
      <w:r w:rsidR="00471FB3" w:rsidRPr="002B6B22">
        <w:rPr>
          <w:rFonts w:ascii="宋体" w:hAnsi="宋体" w:hint="eastAsia"/>
          <w:b/>
          <w:sz w:val="24"/>
          <w:szCs w:val="24"/>
        </w:rPr>
        <w:t>二</w:t>
      </w:r>
      <w:r w:rsidRPr="002B6B22">
        <w:rPr>
          <w:rFonts w:ascii="宋体" w:hAnsi="宋体" w:hint="eastAsia"/>
          <w:b/>
          <w:sz w:val="24"/>
          <w:szCs w:val="24"/>
        </w:rPr>
        <w:t>、附件：</w:t>
      </w:r>
      <w:r w:rsidR="00212DB0" w:rsidRPr="002B6B22">
        <w:rPr>
          <w:rFonts w:ascii="宋体" w:hAnsi="宋体" w:hint="eastAsia"/>
          <w:sz w:val="24"/>
          <w:szCs w:val="24"/>
        </w:rPr>
        <w:t>地磅打印单</w:t>
      </w:r>
    </w:p>
    <w:p w:rsidR="001778A0" w:rsidRDefault="001778A0">
      <w:pPr>
        <w:jc w:val="left"/>
        <w:rPr>
          <w:rFonts w:ascii="宋体" w:hAnsi="宋体"/>
          <w:sz w:val="28"/>
          <w:szCs w:val="24"/>
        </w:rPr>
      </w:pPr>
      <w:r>
        <w:rPr>
          <w:noProof/>
        </w:rPr>
        <w:lastRenderedPageBreak/>
        <w:drawing>
          <wp:inline distT="0" distB="0" distL="0" distR="0" wp14:anchorId="142F2F03" wp14:editId="712B3152">
            <wp:extent cx="5240867" cy="2795130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939" t="12277" r="7362" b="5483"/>
                    <a:stretch/>
                  </pic:blipFill>
                  <pic:spPr bwMode="auto">
                    <a:xfrm>
                      <a:off x="0" y="0"/>
                      <a:ext cx="5249960" cy="2799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32CD" w:rsidRDefault="003A32CD">
      <w:pPr>
        <w:jc w:val="left"/>
        <w:rPr>
          <w:rFonts w:ascii="宋体" w:hAnsi="宋体"/>
          <w:sz w:val="28"/>
          <w:szCs w:val="24"/>
        </w:rPr>
      </w:pPr>
    </w:p>
    <w:p w:rsidR="003A32CD" w:rsidRDefault="003A32CD">
      <w:pPr>
        <w:jc w:val="left"/>
        <w:rPr>
          <w:rFonts w:ascii="宋体" w:hAnsi="宋体"/>
          <w:sz w:val="28"/>
          <w:szCs w:val="24"/>
        </w:rPr>
      </w:pPr>
    </w:p>
    <w:p w:rsidR="003A32CD" w:rsidRDefault="003A32CD">
      <w:pPr>
        <w:jc w:val="left"/>
        <w:rPr>
          <w:rFonts w:ascii="宋体" w:hAnsi="宋体"/>
          <w:sz w:val="28"/>
          <w:szCs w:val="24"/>
        </w:rPr>
      </w:pPr>
    </w:p>
    <w:p w:rsidR="003A32CD" w:rsidRDefault="003A32CD">
      <w:pPr>
        <w:jc w:val="left"/>
        <w:rPr>
          <w:rFonts w:ascii="宋体" w:hAnsi="宋体"/>
          <w:sz w:val="28"/>
          <w:szCs w:val="24"/>
        </w:rPr>
      </w:pPr>
    </w:p>
    <w:p w:rsidR="003A32CD" w:rsidRDefault="003A32CD">
      <w:pPr>
        <w:jc w:val="left"/>
        <w:rPr>
          <w:rFonts w:ascii="宋体" w:hAnsi="宋体"/>
          <w:sz w:val="28"/>
          <w:szCs w:val="24"/>
        </w:rPr>
      </w:pPr>
    </w:p>
    <w:p w:rsidR="003A32CD" w:rsidRDefault="003A32CD">
      <w:pPr>
        <w:jc w:val="left"/>
        <w:rPr>
          <w:rFonts w:ascii="宋体" w:hAnsi="宋体"/>
          <w:sz w:val="28"/>
          <w:szCs w:val="24"/>
        </w:rPr>
      </w:pPr>
    </w:p>
    <w:p w:rsidR="003A32CD" w:rsidRDefault="003A32CD">
      <w:pPr>
        <w:jc w:val="left"/>
        <w:rPr>
          <w:rFonts w:ascii="宋体" w:hAnsi="宋体"/>
          <w:sz w:val="28"/>
          <w:szCs w:val="24"/>
        </w:rPr>
      </w:pPr>
    </w:p>
    <w:p w:rsidR="003A32CD" w:rsidRDefault="003A32CD">
      <w:pPr>
        <w:jc w:val="left"/>
        <w:rPr>
          <w:rFonts w:ascii="宋体" w:hAnsi="宋体"/>
          <w:sz w:val="28"/>
          <w:szCs w:val="24"/>
        </w:rPr>
      </w:pPr>
    </w:p>
    <w:p w:rsidR="003A32CD" w:rsidRDefault="003A32CD">
      <w:pPr>
        <w:jc w:val="left"/>
        <w:rPr>
          <w:rFonts w:ascii="宋体" w:hAnsi="宋体"/>
          <w:sz w:val="28"/>
          <w:szCs w:val="24"/>
        </w:rPr>
      </w:pPr>
    </w:p>
    <w:p w:rsidR="003A32CD" w:rsidRDefault="003A32CD">
      <w:pPr>
        <w:jc w:val="left"/>
        <w:rPr>
          <w:rFonts w:ascii="宋体" w:hAnsi="宋体"/>
          <w:sz w:val="28"/>
          <w:szCs w:val="24"/>
        </w:rPr>
      </w:pPr>
    </w:p>
    <w:p w:rsidR="003A32CD" w:rsidRDefault="003A32CD">
      <w:pPr>
        <w:jc w:val="left"/>
        <w:rPr>
          <w:rFonts w:ascii="宋体" w:hAnsi="宋体"/>
          <w:sz w:val="28"/>
          <w:szCs w:val="24"/>
        </w:rPr>
      </w:pPr>
    </w:p>
    <w:p w:rsidR="003A32CD" w:rsidRDefault="003A32CD">
      <w:pPr>
        <w:jc w:val="left"/>
        <w:rPr>
          <w:rFonts w:ascii="宋体" w:hAnsi="宋体"/>
          <w:sz w:val="28"/>
          <w:szCs w:val="24"/>
        </w:rPr>
      </w:pPr>
    </w:p>
    <w:p w:rsidR="003A32CD" w:rsidRDefault="003A32CD">
      <w:pPr>
        <w:jc w:val="left"/>
        <w:rPr>
          <w:rFonts w:ascii="宋体" w:hAnsi="宋体"/>
          <w:sz w:val="28"/>
          <w:szCs w:val="24"/>
        </w:rPr>
      </w:pPr>
    </w:p>
    <w:p w:rsidR="003A32CD" w:rsidRDefault="003A32CD">
      <w:pPr>
        <w:jc w:val="left"/>
        <w:rPr>
          <w:rFonts w:ascii="宋体" w:hAnsi="宋体"/>
          <w:sz w:val="28"/>
          <w:szCs w:val="24"/>
        </w:rPr>
      </w:pPr>
    </w:p>
    <w:p w:rsidR="003A32CD" w:rsidRDefault="003A32CD">
      <w:pPr>
        <w:jc w:val="left"/>
        <w:rPr>
          <w:rFonts w:ascii="宋体" w:hAnsi="宋体"/>
          <w:sz w:val="28"/>
          <w:szCs w:val="24"/>
        </w:rPr>
      </w:pPr>
    </w:p>
    <w:sectPr w:rsidR="003A3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1CF" w:rsidRDefault="009351CF" w:rsidP="00FF7CC0">
      <w:r>
        <w:separator/>
      </w:r>
    </w:p>
  </w:endnote>
  <w:endnote w:type="continuationSeparator" w:id="0">
    <w:p w:rsidR="009351CF" w:rsidRDefault="009351CF" w:rsidP="00FF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1CF" w:rsidRDefault="009351CF" w:rsidP="00FF7CC0">
      <w:r>
        <w:separator/>
      </w:r>
    </w:p>
  </w:footnote>
  <w:footnote w:type="continuationSeparator" w:id="0">
    <w:p w:rsidR="009351CF" w:rsidRDefault="009351CF" w:rsidP="00FF7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0328"/>
    <w:multiLevelType w:val="hybridMultilevel"/>
    <w:tmpl w:val="161EBA66"/>
    <w:lvl w:ilvl="0" w:tplc="83C6B3DC">
      <w:start w:val="1"/>
      <w:numFmt w:val="bullet"/>
      <w:lvlText w:val=""/>
      <w:lvlJc w:val="left"/>
      <w:pPr>
        <w:ind w:left="969" w:hanging="4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38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3E"/>
    <w:rsid w:val="00020F16"/>
    <w:rsid w:val="0008273E"/>
    <w:rsid w:val="000D52F0"/>
    <w:rsid w:val="000F0032"/>
    <w:rsid w:val="00101E96"/>
    <w:rsid w:val="00150D57"/>
    <w:rsid w:val="001702A3"/>
    <w:rsid w:val="001778A0"/>
    <w:rsid w:val="001810DD"/>
    <w:rsid w:val="00194E01"/>
    <w:rsid w:val="00195F14"/>
    <w:rsid w:val="00196196"/>
    <w:rsid w:val="00212DB0"/>
    <w:rsid w:val="00241D48"/>
    <w:rsid w:val="002830F9"/>
    <w:rsid w:val="002B2F72"/>
    <w:rsid w:val="002B6B22"/>
    <w:rsid w:val="002B7058"/>
    <w:rsid w:val="002B7784"/>
    <w:rsid w:val="002C54E4"/>
    <w:rsid w:val="002D4F58"/>
    <w:rsid w:val="002F2383"/>
    <w:rsid w:val="00310236"/>
    <w:rsid w:val="00311127"/>
    <w:rsid w:val="00357339"/>
    <w:rsid w:val="0039358E"/>
    <w:rsid w:val="003A32CD"/>
    <w:rsid w:val="003B4FC7"/>
    <w:rsid w:val="003C390F"/>
    <w:rsid w:val="003E2A52"/>
    <w:rsid w:val="004053F0"/>
    <w:rsid w:val="00430673"/>
    <w:rsid w:val="00431117"/>
    <w:rsid w:val="00433A24"/>
    <w:rsid w:val="00471FB3"/>
    <w:rsid w:val="004A4367"/>
    <w:rsid w:val="0054367D"/>
    <w:rsid w:val="00572FF3"/>
    <w:rsid w:val="005C29A7"/>
    <w:rsid w:val="005D57E9"/>
    <w:rsid w:val="005F1065"/>
    <w:rsid w:val="005F20B5"/>
    <w:rsid w:val="00620889"/>
    <w:rsid w:val="00657429"/>
    <w:rsid w:val="006666E0"/>
    <w:rsid w:val="006834E2"/>
    <w:rsid w:val="006A3E22"/>
    <w:rsid w:val="006F7BF8"/>
    <w:rsid w:val="00750C0A"/>
    <w:rsid w:val="007633EE"/>
    <w:rsid w:val="00771689"/>
    <w:rsid w:val="007D2522"/>
    <w:rsid w:val="00804A62"/>
    <w:rsid w:val="00817020"/>
    <w:rsid w:val="00863327"/>
    <w:rsid w:val="00891AE4"/>
    <w:rsid w:val="008A45A9"/>
    <w:rsid w:val="008B58BB"/>
    <w:rsid w:val="008D1341"/>
    <w:rsid w:val="008F16FB"/>
    <w:rsid w:val="008F4BC3"/>
    <w:rsid w:val="008F64F2"/>
    <w:rsid w:val="00903E09"/>
    <w:rsid w:val="00907248"/>
    <w:rsid w:val="009351CF"/>
    <w:rsid w:val="0095089E"/>
    <w:rsid w:val="009509D8"/>
    <w:rsid w:val="00980228"/>
    <w:rsid w:val="009A288C"/>
    <w:rsid w:val="009C09BD"/>
    <w:rsid w:val="009D0B7E"/>
    <w:rsid w:val="009E1D55"/>
    <w:rsid w:val="009E69F7"/>
    <w:rsid w:val="00A016BE"/>
    <w:rsid w:val="00A3049D"/>
    <w:rsid w:val="00A416EB"/>
    <w:rsid w:val="00A4347F"/>
    <w:rsid w:val="00A53837"/>
    <w:rsid w:val="00A56578"/>
    <w:rsid w:val="00A81B75"/>
    <w:rsid w:val="00A96CCB"/>
    <w:rsid w:val="00AE423C"/>
    <w:rsid w:val="00AF2763"/>
    <w:rsid w:val="00AF77E2"/>
    <w:rsid w:val="00B02C71"/>
    <w:rsid w:val="00B0316E"/>
    <w:rsid w:val="00B04CC1"/>
    <w:rsid w:val="00B05815"/>
    <w:rsid w:val="00B13DFF"/>
    <w:rsid w:val="00B410A5"/>
    <w:rsid w:val="00B8690A"/>
    <w:rsid w:val="00B93E99"/>
    <w:rsid w:val="00BF66F9"/>
    <w:rsid w:val="00C535FC"/>
    <w:rsid w:val="00C55193"/>
    <w:rsid w:val="00C610F1"/>
    <w:rsid w:val="00C64BA7"/>
    <w:rsid w:val="00C670AB"/>
    <w:rsid w:val="00C7110A"/>
    <w:rsid w:val="00CB15E4"/>
    <w:rsid w:val="00CB5E42"/>
    <w:rsid w:val="00CD1BED"/>
    <w:rsid w:val="00D013C2"/>
    <w:rsid w:val="00D42DF2"/>
    <w:rsid w:val="00D8426D"/>
    <w:rsid w:val="00DA2AF5"/>
    <w:rsid w:val="00DA7551"/>
    <w:rsid w:val="00DF2668"/>
    <w:rsid w:val="00E109F3"/>
    <w:rsid w:val="00E37E21"/>
    <w:rsid w:val="00E464E2"/>
    <w:rsid w:val="00E46BA7"/>
    <w:rsid w:val="00E85549"/>
    <w:rsid w:val="00EC799F"/>
    <w:rsid w:val="00EF7C6A"/>
    <w:rsid w:val="00F07DB5"/>
    <w:rsid w:val="00F361EB"/>
    <w:rsid w:val="00F67687"/>
    <w:rsid w:val="00F85CA6"/>
    <w:rsid w:val="00FB4A80"/>
    <w:rsid w:val="00FD0B78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42D6CA-98BB-44C7-AFB1-FDC3C39B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CC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C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7C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7C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7CC0"/>
    <w:rPr>
      <w:sz w:val="18"/>
      <w:szCs w:val="18"/>
    </w:rPr>
  </w:style>
  <w:style w:type="paragraph" w:styleId="a7">
    <w:name w:val="List Paragraph"/>
    <w:basedOn w:val="a"/>
    <w:uiPriority w:val="34"/>
    <w:qFormat/>
    <w:rsid w:val="00A56578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9A288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9A288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9A288C"/>
    <w:rPr>
      <w:rFonts w:ascii="Calibri" w:eastAsia="宋体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A288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9A288C"/>
    <w:rPr>
      <w:rFonts w:ascii="Calibri" w:eastAsia="宋体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A288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9A288C"/>
    <w:rPr>
      <w:rFonts w:ascii="Calibri" w:eastAsia="宋体" w:hAnsi="Calibri" w:cs="Times New Roman"/>
      <w:sz w:val="18"/>
      <w:szCs w:val="18"/>
    </w:rPr>
  </w:style>
  <w:style w:type="character" w:styleId="af">
    <w:name w:val="Placeholder Text"/>
    <w:basedOn w:val="a0"/>
    <w:uiPriority w:val="99"/>
    <w:semiHidden/>
    <w:rsid w:val="00BF66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6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Liu, Zhi Hao</dc:creator>
  <cp:lastModifiedBy>Sun, Liang</cp:lastModifiedBy>
  <cp:revision>28</cp:revision>
  <dcterms:created xsi:type="dcterms:W3CDTF">2022-03-18T02:37:00Z</dcterms:created>
  <dcterms:modified xsi:type="dcterms:W3CDTF">2022-10-10T03:54:00Z</dcterms:modified>
</cp:coreProperties>
</file>