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0E" w:rsidRDefault="00266E1D">
      <w:pPr>
        <w:jc w:val="center"/>
        <w:rPr>
          <w:rFonts w:ascii="宋体" w:eastAsia="宋体" w:hAnsi="宋体"/>
          <w:b/>
          <w:bCs/>
          <w:color w:val="000000"/>
          <w:spacing w:val="20"/>
          <w:sz w:val="32"/>
          <w:szCs w:val="24"/>
        </w:rPr>
      </w:pPr>
      <w:r>
        <w:rPr>
          <w:rFonts w:ascii="宋体" w:eastAsia="宋体" w:hAnsi="宋体" w:hint="eastAsia"/>
          <w:b/>
          <w:bCs/>
          <w:color w:val="000000"/>
          <w:spacing w:val="20"/>
          <w:sz w:val="32"/>
          <w:szCs w:val="24"/>
        </w:rPr>
        <w:t>全钢</w:t>
      </w:r>
      <w:r w:rsidR="00543BC0" w:rsidRPr="00543BC0">
        <w:rPr>
          <w:rFonts w:ascii="宋体" w:eastAsia="宋体" w:hAnsi="宋体" w:hint="eastAsia"/>
          <w:b/>
          <w:bCs/>
          <w:color w:val="000000"/>
          <w:spacing w:val="20"/>
          <w:sz w:val="32"/>
          <w:szCs w:val="24"/>
        </w:rPr>
        <w:t>宽基胎带束层工装车</w:t>
      </w:r>
    </w:p>
    <w:p w:rsidR="00456815" w:rsidRDefault="00244F02" w:rsidP="00A64864">
      <w:pPr>
        <w:jc w:val="center"/>
        <w:rPr>
          <w:rFonts w:ascii="宋体" w:eastAsia="宋体" w:hAnsi="宋体"/>
          <w:b/>
          <w:color w:val="000000"/>
          <w:sz w:val="32"/>
          <w:szCs w:val="24"/>
        </w:rPr>
      </w:pPr>
      <w:r>
        <w:rPr>
          <w:rFonts w:ascii="宋体" w:eastAsia="宋体" w:hAnsi="宋体"/>
          <w:b/>
          <w:color w:val="000000"/>
          <w:sz w:val="32"/>
          <w:szCs w:val="24"/>
        </w:rPr>
        <w:t>技术协议</w:t>
      </w:r>
    </w:p>
    <w:p w:rsidR="00E02C0E" w:rsidRPr="0050235E" w:rsidRDefault="00244F02" w:rsidP="0050235E">
      <w:pPr>
        <w:pStyle w:val="ac"/>
        <w:numPr>
          <w:ilvl w:val="0"/>
          <w:numId w:val="2"/>
        </w:numPr>
        <w:spacing w:line="440" w:lineRule="exact"/>
        <w:ind w:firstLineChars="0"/>
        <w:jc w:val="left"/>
        <w:rPr>
          <w:rFonts w:ascii="宋体" w:eastAsia="宋体" w:hAnsi="宋体"/>
          <w:b/>
          <w:color w:val="000000"/>
          <w:sz w:val="28"/>
          <w:szCs w:val="24"/>
        </w:rPr>
      </w:pPr>
      <w:r w:rsidRPr="0050235E">
        <w:rPr>
          <w:rFonts w:ascii="宋体" w:eastAsia="宋体" w:hAnsi="宋体" w:hint="eastAsia"/>
          <w:b/>
          <w:color w:val="000000"/>
          <w:sz w:val="28"/>
          <w:szCs w:val="24"/>
        </w:rPr>
        <w:t>供货范围</w:t>
      </w:r>
      <w:r w:rsidR="0050235E">
        <w:rPr>
          <w:rFonts w:ascii="宋体" w:eastAsia="宋体" w:hAnsi="宋体" w:hint="eastAsia"/>
          <w:b/>
          <w:color w:val="000000"/>
          <w:sz w:val="28"/>
          <w:szCs w:val="24"/>
        </w:rPr>
        <w:t>及尺寸</w:t>
      </w:r>
      <w:r w:rsidR="0050235E" w:rsidRPr="0050235E">
        <w:rPr>
          <w:rFonts w:ascii="宋体" w:eastAsia="宋体" w:hAnsi="宋体" w:hint="eastAsia"/>
          <w:b/>
          <w:color w:val="000000"/>
          <w:sz w:val="28"/>
          <w:szCs w:val="24"/>
        </w:rPr>
        <w:t>结构</w:t>
      </w:r>
      <w:r w:rsidR="0050235E">
        <w:rPr>
          <w:rFonts w:ascii="宋体" w:eastAsia="宋体" w:hAnsi="宋体" w:hint="eastAsia"/>
          <w:b/>
          <w:color w:val="000000"/>
          <w:sz w:val="28"/>
          <w:szCs w:val="24"/>
        </w:rPr>
        <w:t>要求</w:t>
      </w:r>
      <w:r w:rsidRPr="0050235E">
        <w:rPr>
          <w:rFonts w:ascii="宋体" w:eastAsia="宋体" w:hAnsi="宋体" w:hint="eastAsia"/>
          <w:b/>
          <w:color w:val="000000"/>
          <w:sz w:val="28"/>
          <w:szCs w:val="24"/>
        </w:rPr>
        <w:t>：</w:t>
      </w:r>
    </w:p>
    <w:p w:rsidR="0050235E" w:rsidRPr="0050235E" w:rsidRDefault="0050235E" w:rsidP="0050235E">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1、</w:t>
      </w:r>
      <w:r w:rsidRPr="0050235E">
        <w:rPr>
          <w:rFonts w:ascii="宋体" w:eastAsia="宋体" w:hAnsi="宋体" w:hint="eastAsia"/>
          <w:b/>
          <w:color w:val="000000"/>
          <w:sz w:val="28"/>
          <w:szCs w:val="24"/>
        </w:rPr>
        <w:t>供货范围</w:t>
      </w:r>
      <w:r>
        <w:rPr>
          <w:rFonts w:ascii="宋体" w:eastAsia="宋体" w:hAnsi="宋体" w:hint="eastAsia"/>
          <w:b/>
          <w:color w:val="000000"/>
          <w:sz w:val="28"/>
          <w:szCs w:val="24"/>
        </w:rPr>
        <w:t>：</w:t>
      </w:r>
    </w:p>
    <w:tbl>
      <w:tblPr>
        <w:tblW w:w="8217" w:type="dxa"/>
        <w:tblLayout w:type="fixed"/>
        <w:tblLook w:val="04A0" w:firstRow="1" w:lastRow="0" w:firstColumn="1" w:lastColumn="0" w:noHBand="0" w:noVBand="1"/>
      </w:tblPr>
      <w:tblGrid>
        <w:gridCol w:w="900"/>
        <w:gridCol w:w="3631"/>
        <w:gridCol w:w="2389"/>
        <w:gridCol w:w="1297"/>
      </w:tblGrid>
      <w:tr w:rsidR="00E02C0E">
        <w:trPr>
          <w:trHeight w:val="351"/>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C0E" w:rsidRDefault="00244F02">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分类</w:t>
            </w:r>
          </w:p>
        </w:tc>
        <w:tc>
          <w:tcPr>
            <w:tcW w:w="3631" w:type="dxa"/>
            <w:tcBorders>
              <w:top w:val="single" w:sz="4" w:space="0" w:color="auto"/>
              <w:left w:val="nil"/>
              <w:bottom w:val="single" w:sz="4" w:space="0" w:color="auto"/>
              <w:right w:val="single" w:sz="4" w:space="0" w:color="auto"/>
            </w:tcBorders>
            <w:shd w:val="clear" w:color="auto" w:fill="auto"/>
            <w:noWrap/>
            <w:vAlign w:val="center"/>
          </w:tcPr>
          <w:p w:rsidR="00E02C0E" w:rsidRDefault="00244F02">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工装名称</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02C0E" w:rsidRDefault="00244F02">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型号</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E02C0E" w:rsidRDefault="00244F02">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r>
      <w:tr w:rsidR="00E02C0E">
        <w:trPr>
          <w:trHeight w:val="351"/>
        </w:trPr>
        <w:tc>
          <w:tcPr>
            <w:tcW w:w="900" w:type="dxa"/>
            <w:tcBorders>
              <w:left w:val="single" w:sz="4" w:space="0" w:color="auto"/>
              <w:right w:val="single" w:sz="4" w:space="0" w:color="auto"/>
            </w:tcBorders>
            <w:shd w:val="clear" w:color="auto" w:fill="auto"/>
            <w:noWrap/>
            <w:vAlign w:val="center"/>
          </w:tcPr>
          <w:p w:rsidR="00E02C0E" w:rsidRDefault="00E02C0E">
            <w:pPr>
              <w:widowControl/>
              <w:spacing w:line="440" w:lineRule="exact"/>
              <w:jc w:val="center"/>
              <w:rPr>
                <w:rFonts w:ascii="等线" w:eastAsia="等线" w:hAnsi="等线" w:cs="宋体"/>
                <w:color w:val="000000"/>
                <w:kern w:val="0"/>
                <w:sz w:val="22"/>
              </w:rPr>
            </w:pPr>
          </w:p>
        </w:tc>
        <w:tc>
          <w:tcPr>
            <w:tcW w:w="3631" w:type="dxa"/>
            <w:tcBorders>
              <w:top w:val="single" w:sz="4" w:space="0" w:color="auto"/>
              <w:left w:val="nil"/>
              <w:bottom w:val="single" w:sz="4" w:space="0" w:color="auto"/>
              <w:right w:val="single" w:sz="4" w:space="0" w:color="auto"/>
            </w:tcBorders>
            <w:shd w:val="clear" w:color="auto" w:fill="auto"/>
            <w:noWrap/>
            <w:vAlign w:val="center"/>
          </w:tcPr>
          <w:p w:rsidR="00E02C0E" w:rsidRDefault="00543BC0">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全钢</w:t>
            </w:r>
            <w:r w:rsidRPr="00543BC0">
              <w:rPr>
                <w:rFonts w:ascii="等线" w:eastAsia="等线" w:hAnsi="等线" w:cs="宋体" w:hint="eastAsia"/>
                <w:color w:val="000000"/>
                <w:kern w:val="0"/>
                <w:sz w:val="22"/>
              </w:rPr>
              <w:t>宽基胎</w:t>
            </w:r>
            <w:r w:rsidR="00C731BA">
              <w:rPr>
                <w:rFonts w:ascii="等线" w:eastAsia="等线" w:hAnsi="等线" w:cs="宋体" w:hint="eastAsia"/>
                <w:color w:val="000000"/>
                <w:kern w:val="0"/>
                <w:sz w:val="22"/>
              </w:rPr>
              <w:t>带束层</w:t>
            </w:r>
            <w:r w:rsidR="00350540">
              <w:rPr>
                <w:rFonts w:ascii="等线" w:eastAsia="等线" w:hAnsi="等线" w:cs="宋体" w:hint="eastAsia"/>
                <w:color w:val="000000"/>
                <w:kern w:val="0"/>
                <w:sz w:val="22"/>
              </w:rPr>
              <w:t>工装</w:t>
            </w:r>
            <w:r>
              <w:rPr>
                <w:rFonts w:ascii="等线" w:eastAsia="等线" w:hAnsi="等线" w:cs="宋体" w:hint="eastAsia"/>
                <w:color w:val="000000"/>
                <w:kern w:val="0"/>
                <w:sz w:val="22"/>
              </w:rPr>
              <w:t>车</w:t>
            </w:r>
          </w:p>
        </w:tc>
        <w:tc>
          <w:tcPr>
            <w:tcW w:w="2389" w:type="dxa"/>
            <w:tcBorders>
              <w:top w:val="single" w:sz="4" w:space="0" w:color="auto"/>
              <w:left w:val="nil"/>
              <w:bottom w:val="single" w:sz="4" w:space="0" w:color="auto"/>
              <w:right w:val="single" w:sz="4" w:space="0" w:color="auto"/>
            </w:tcBorders>
            <w:shd w:val="clear" w:color="auto" w:fill="auto"/>
            <w:noWrap/>
            <w:vAlign w:val="center"/>
          </w:tcPr>
          <w:p w:rsidR="00E02C0E" w:rsidRDefault="00244F02" w:rsidP="00350540">
            <w:pPr>
              <w:widowControl/>
              <w:spacing w:line="440" w:lineRule="exact"/>
              <w:jc w:val="center"/>
              <w:rPr>
                <w:rFonts w:ascii="等线" w:eastAsia="等线" w:hAnsi="等线" w:cs="宋体"/>
                <w:color w:val="000000"/>
                <w:kern w:val="0"/>
                <w:sz w:val="22"/>
              </w:rPr>
            </w:pPr>
            <w:r>
              <w:rPr>
                <w:rFonts w:ascii="等线" w:eastAsia="等线" w:hAnsi="等线" w:cs="宋体" w:hint="eastAsia"/>
                <w:color w:val="000000"/>
                <w:kern w:val="0"/>
                <w:sz w:val="22"/>
              </w:rPr>
              <w:t>1859*</w:t>
            </w:r>
            <w:r w:rsidR="00350540">
              <w:rPr>
                <w:rFonts w:ascii="等线" w:eastAsia="等线" w:hAnsi="等线" w:cs="宋体"/>
                <w:color w:val="000000"/>
                <w:kern w:val="0"/>
                <w:sz w:val="22"/>
              </w:rPr>
              <w:t>7</w:t>
            </w:r>
            <w:r>
              <w:rPr>
                <w:rFonts w:ascii="等线" w:eastAsia="等线" w:hAnsi="等线" w:cs="宋体" w:hint="eastAsia"/>
                <w:color w:val="000000"/>
                <w:kern w:val="0"/>
                <w:sz w:val="22"/>
              </w:rPr>
              <w:t>06*1405</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E02C0E" w:rsidRDefault="00543BC0">
            <w:pPr>
              <w:widowControl/>
              <w:spacing w:line="440" w:lineRule="exact"/>
              <w:jc w:val="center"/>
              <w:rPr>
                <w:rFonts w:ascii="等线" w:eastAsia="等线" w:hAnsi="等线" w:cs="宋体"/>
                <w:color w:val="000000"/>
                <w:kern w:val="0"/>
                <w:sz w:val="22"/>
              </w:rPr>
            </w:pPr>
            <w:r>
              <w:rPr>
                <w:rFonts w:ascii="等线" w:eastAsia="等线" w:hAnsi="等线" w:cs="宋体"/>
                <w:color w:val="000000"/>
                <w:kern w:val="0"/>
                <w:sz w:val="22"/>
              </w:rPr>
              <w:t>15</w:t>
            </w:r>
          </w:p>
        </w:tc>
      </w:tr>
    </w:tbl>
    <w:p w:rsidR="0050235E" w:rsidRDefault="0050235E">
      <w:pPr>
        <w:spacing w:line="440" w:lineRule="exact"/>
        <w:jc w:val="left"/>
        <w:rPr>
          <w:rFonts w:ascii="宋体" w:eastAsia="宋体" w:hAnsi="宋体"/>
          <w:b/>
          <w:color w:val="000000"/>
          <w:sz w:val="28"/>
          <w:szCs w:val="24"/>
        </w:rPr>
      </w:pPr>
    </w:p>
    <w:p w:rsidR="0050235E" w:rsidRPr="0050235E" w:rsidRDefault="00C731BA" w:rsidP="0050235E">
      <w:pPr>
        <w:pStyle w:val="ac"/>
        <w:numPr>
          <w:ilvl w:val="0"/>
          <w:numId w:val="3"/>
        </w:numPr>
        <w:spacing w:line="440" w:lineRule="exact"/>
        <w:ind w:firstLineChars="0"/>
        <w:jc w:val="left"/>
        <w:rPr>
          <w:rFonts w:ascii="宋体" w:eastAsia="宋体" w:hAnsi="宋体"/>
          <w:b/>
          <w:color w:val="000000"/>
          <w:sz w:val="28"/>
          <w:szCs w:val="24"/>
        </w:rPr>
      </w:pPr>
      <w:r w:rsidRPr="0050235E">
        <w:rPr>
          <w:rFonts w:ascii="宋体" w:eastAsia="宋体" w:hAnsi="宋体" w:hint="eastAsia"/>
          <w:b/>
          <w:color w:val="000000"/>
          <w:sz w:val="28"/>
          <w:szCs w:val="24"/>
        </w:rPr>
        <w:t>尺寸及结构</w:t>
      </w:r>
      <w:r w:rsidR="0050235E">
        <w:rPr>
          <w:rFonts w:ascii="宋体" w:eastAsia="宋体" w:hAnsi="宋体" w:hint="eastAsia"/>
          <w:b/>
          <w:color w:val="000000"/>
          <w:sz w:val="28"/>
          <w:szCs w:val="24"/>
        </w:rPr>
        <w:t>要求</w:t>
      </w:r>
    </w:p>
    <w:p w:rsidR="00C731BA" w:rsidRPr="00C731BA" w:rsidRDefault="00350540" w:rsidP="00C731BA">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sidRPr="000F76F5">
        <w:rPr>
          <w:rFonts w:ascii="宋体" w:eastAsia="宋体" w:hAnsi="宋体" w:hint="eastAsia"/>
          <w:color w:val="000000"/>
          <w:sz w:val="24"/>
          <w:szCs w:val="24"/>
        </w:rPr>
        <w:t>全钢宽基胎带束层</w:t>
      </w:r>
      <w:r>
        <w:rPr>
          <w:rFonts w:ascii="宋体" w:eastAsia="宋体" w:hAnsi="宋体" w:hint="eastAsia"/>
          <w:color w:val="000000"/>
          <w:sz w:val="24"/>
          <w:szCs w:val="24"/>
        </w:rPr>
        <w:t>工装</w:t>
      </w:r>
      <w:r w:rsidRPr="000F76F5">
        <w:rPr>
          <w:rFonts w:ascii="宋体" w:eastAsia="宋体" w:hAnsi="宋体" w:hint="eastAsia"/>
          <w:color w:val="000000"/>
          <w:sz w:val="24"/>
          <w:szCs w:val="24"/>
        </w:rPr>
        <w:t>车</w:t>
      </w:r>
      <w:r w:rsidRPr="00C731BA">
        <w:rPr>
          <w:rFonts w:ascii="宋体" w:eastAsia="宋体" w:hAnsi="宋体" w:hint="eastAsia"/>
          <w:color w:val="000000"/>
          <w:sz w:val="24"/>
          <w:szCs w:val="24"/>
        </w:rPr>
        <w:t>工字轮内宽</w:t>
      </w:r>
      <w:r w:rsidR="00C731BA" w:rsidRPr="00C731BA">
        <w:rPr>
          <w:rFonts w:ascii="宋体" w:eastAsia="宋体" w:hAnsi="宋体" w:hint="eastAsia"/>
          <w:color w:val="000000"/>
          <w:sz w:val="24"/>
          <w:szCs w:val="24"/>
        </w:rPr>
        <w:t>4</w:t>
      </w:r>
      <w:r w:rsidR="00C731BA" w:rsidRPr="00C731BA">
        <w:rPr>
          <w:rFonts w:ascii="宋体" w:eastAsia="宋体" w:hAnsi="宋体"/>
          <w:color w:val="000000"/>
          <w:sz w:val="24"/>
          <w:szCs w:val="24"/>
        </w:rPr>
        <w:t>20</w:t>
      </w:r>
      <w:r w:rsidR="00C731BA">
        <w:rPr>
          <w:rFonts w:ascii="宋体" w:eastAsia="宋体" w:hAnsi="宋体"/>
          <w:color w:val="000000"/>
          <w:sz w:val="24"/>
          <w:szCs w:val="24"/>
        </w:rPr>
        <w:t>mm</w:t>
      </w:r>
      <w:r>
        <w:rPr>
          <w:rFonts w:ascii="宋体" w:eastAsia="宋体" w:hAnsi="宋体" w:hint="eastAsia"/>
          <w:color w:val="000000"/>
          <w:sz w:val="24"/>
          <w:szCs w:val="24"/>
        </w:rPr>
        <w:t>。</w:t>
      </w:r>
    </w:p>
    <w:p w:rsidR="00350540" w:rsidRPr="000F76F5" w:rsidRDefault="00350540" w:rsidP="00350540">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sidRPr="000F76F5">
        <w:rPr>
          <w:rFonts w:ascii="宋体" w:eastAsia="宋体" w:hAnsi="宋体" w:hint="eastAsia"/>
          <w:color w:val="000000"/>
          <w:sz w:val="24"/>
          <w:szCs w:val="24"/>
        </w:rPr>
        <w:t>全钢宽基胎带束层</w:t>
      </w:r>
      <w:r>
        <w:rPr>
          <w:rFonts w:ascii="宋体" w:eastAsia="宋体" w:hAnsi="宋体" w:hint="eastAsia"/>
          <w:color w:val="000000"/>
          <w:sz w:val="24"/>
          <w:szCs w:val="24"/>
        </w:rPr>
        <w:t>工装</w:t>
      </w:r>
      <w:r w:rsidRPr="000F76F5">
        <w:rPr>
          <w:rFonts w:ascii="宋体" w:eastAsia="宋体" w:hAnsi="宋体" w:hint="eastAsia"/>
          <w:color w:val="000000"/>
          <w:sz w:val="24"/>
          <w:szCs w:val="24"/>
        </w:rPr>
        <w:t>车宽度</w:t>
      </w:r>
      <w:r w:rsidRPr="000F76F5">
        <w:rPr>
          <w:rFonts w:ascii="宋体" w:eastAsia="宋体" w:hAnsi="宋体"/>
          <w:color w:val="000000"/>
          <w:sz w:val="24"/>
          <w:szCs w:val="24"/>
        </w:rPr>
        <w:t>620mm</w:t>
      </w:r>
      <w:r>
        <w:rPr>
          <w:rFonts w:ascii="宋体" w:eastAsia="宋体" w:hAnsi="宋体" w:hint="eastAsia"/>
          <w:color w:val="000000"/>
          <w:sz w:val="24"/>
          <w:szCs w:val="24"/>
        </w:rPr>
        <w:t>不变，</w:t>
      </w:r>
      <w:r w:rsidRPr="000F76F5">
        <w:rPr>
          <w:rFonts w:ascii="宋体" w:eastAsia="宋体" w:hAnsi="宋体" w:hint="eastAsia"/>
          <w:color w:val="000000"/>
          <w:sz w:val="24"/>
          <w:szCs w:val="24"/>
        </w:rPr>
        <w:t>开锁定位及传动连接等外侧结构尺寸与原来带束层工装</w:t>
      </w:r>
      <w:r w:rsidRPr="000F76F5">
        <w:rPr>
          <w:rFonts w:ascii="等线" w:eastAsia="等线" w:hAnsi="等线" w:cs="宋体" w:hint="eastAsia"/>
          <w:color w:val="000000"/>
          <w:kern w:val="0"/>
          <w:sz w:val="24"/>
          <w:szCs w:val="24"/>
        </w:rPr>
        <w:t>车完全相同。</w:t>
      </w:r>
    </w:p>
    <w:p w:rsidR="00350540" w:rsidRPr="00B471F8" w:rsidRDefault="00350540" w:rsidP="00B471F8">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sidRPr="00350540">
        <w:rPr>
          <w:rFonts w:ascii="宋体" w:eastAsia="宋体" w:hAnsi="宋体" w:hint="eastAsia"/>
          <w:color w:val="000000"/>
          <w:sz w:val="24"/>
          <w:szCs w:val="24"/>
        </w:rPr>
        <w:t>更改制造工装车材料</w:t>
      </w:r>
      <w:r w:rsidR="00B471F8">
        <w:rPr>
          <w:rFonts w:ascii="宋体" w:eastAsia="宋体" w:hAnsi="宋体" w:hint="eastAsia"/>
          <w:color w:val="000000"/>
          <w:sz w:val="24"/>
          <w:szCs w:val="24"/>
        </w:rPr>
        <w:t>的</w:t>
      </w:r>
      <w:r w:rsidRPr="00350540">
        <w:rPr>
          <w:rFonts w:ascii="宋体" w:eastAsia="宋体" w:hAnsi="宋体" w:hint="eastAsia"/>
          <w:color w:val="000000"/>
          <w:sz w:val="24"/>
          <w:szCs w:val="24"/>
        </w:rPr>
        <w:t>规格</w:t>
      </w:r>
      <w:r w:rsidRPr="00350540">
        <w:rPr>
          <w:rFonts w:ascii="宋体" w:eastAsia="宋体" w:hAnsi="宋体"/>
          <w:color w:val="000000"/>
          <w:sz w:val="24"/>
          <w:szCs w:val="24"/>
        </w:rPr>
        <w:t>。</w:t>
      </w:r>
      <w:r w:rsidRPr="00B471F8">
        <w:rPr>
          <w:rFonts w:ascii="宋体" w:eastAsia="宋体" w:hAnsi="宋体" w:hint="eastAsia"/>
          <w:color w:val="000000"/>
          <w:sz w:val="24"/>
          <w:szCs w:val="24"/>
        </w:rPr>
        <w:t>车辆底盘</w:t>
      </w:r>
      <w:r w:rsidR="00587CCB">
        <w:rPr>
          <w:rFonts w:ascii="宋体" w:eastAsia="宋体" w:hAnsi="宋体" w:hint="eastAsia"/>
          <w:color w:val="000000"/>
          <w:sz w:val="24"/>
          <w:szCs w:val="24"/>
        </w:rPr>
        <w:t>原来</w:t>
      </w:r>
      <w:r w:rsidR="00622850">
        <w:rPr>
          <w:rFonts w:ascii="宋体" w:eastAsia="宋体" w:hAnsi="宋体" w:hint="eastAsia"/>
          <w:color w:val="000000"/>
          <w:sz w:val="24"/>
          <w:szCs w:val="24"/>
        </w:rPr>
        <w:t>用</w:t>
      </w:r>
      <w:r w:rsidRPr="00B471F8">
        <w:rPr>
          <w:rFonts w:ascii="宋体" w:eastAsia="宋体" w:hAnsi="宋体"/>
          <w:color w:val="000000"/>
          <w:sz w:val="24"/>
          <w:szCs w:val="24"/>
        </w:rPr>
        <w:t>80*60矩形管平放改为侧放。</w:t>
      </w:r>
      <w:r w:rsidR="00622850">
        <w:rPr>
          <w:rFonts w:ascii="宋体" w:eastAsia="宋体" w:hAnsi="宋体" w:hint="eastAsia"/>
          <w:color w:val="000000"/>
          <w:kern w:val="0"/>
          <w:sz w:val="24"/>
          <w:szCs w:val="24"/>
        </w:rPr>
        <w:t>左右</w:t>
      </w:r>
      <w:r w:rsidR="0030391F">
        <w:rPr>
          <w:rFonts w:ascii="宋体" w:eastAsia="宋体" w:hAnsi="宋体" w:hint="eastAsia"/>
          <w:color w:val="000000"/>
          <w:kern w:val="0"/>
          <w:sz w:val="24"/>
          <w:szCs w:val="24"/>
        </w:rPr>
        <w:t>脚轮</w:t>
      </w:r>
      <w:r w:rsidR="00587CCB">
        <w:rPr>
          <w:rFonts w:ascii="宋体" w:eastAsia="宋体" w:hAnsi="宋体" w:hint="eastAsia"/>
          <w:color w:val="000000"/>
          <w:kern w:val="0"/>
          <w:sz w:val="24"/>
          <w:szCs w:val="24"/>
        </w:rPr>
        <w:t>底座</w:t>
      </w:r>
      <w:r w:rsidR="0030391F">
        <w:rPr>
          <w:rFonts w:ascii="宋体" w:eastAsia="宋体" w:hAnsi="宋体" w:hint="eastAsia"/>
          <w:color w:val="000000"/>
          <w:kern w:val="0"/>
          <w:sz w:val="24"/>
          <w:szCs w:val="24"/>
        </w:rPr>
        <w:t>连接。</w:t>
      </w:r>
      <w:r w:rsidRPr="00B471F8">
        <w:rPr>
          <w:rFonts w:ascii="宋体" w:eastAsia="宋体" w:hAnsi="宋体" w:hint="eastAsia"/>
          <w:color w:val="000000"/>
          <w:sz w:val="24"/>
          <w:szCs w:val="24"/>
        </w:rPr>
        <w:t>两侧支架</w:t>
      </w:r>
      <w:r w:rsidR="00587CCB">
        <w:rPr>
          <w:rFonts w:ascii="宋体" w:eastAsia="宋体" w:hAnsi="宋体" w:hint="eastAsia"/>
          <w:color w:val="000000"/>
          <w:sz w:val="24"/>
          <w:szCs w:val="24"/>
        </w:rPr>
        <w:t>原来</w:t>
      </w:r>
      <w:r w:rsidR="00622850">
        <w:rPr>
          <w:rFonts w:ascii="宋体" w:eastAsia="宋体" w:hAnsi="宋体" w:hint="eastAsia"/>
          <w:color w:val="000000"/>
          <w:sz w:val="24"/>
          <w:szCs w:val="24"/>
        </w:rPr>
        <w:t>用</w:t>
      </w:r>
      <w:r w:rsidRPr="00B471F8">
        <w:rPr>
          <w:rFonts w:ascii="宋体" w:eastAsia="宋体" w:hAnsi="宋体"/>
          <w:color w:val="000000"/>
          <w:sz w:val="24"/>
          <w:szCs w:val="24"/>
        </w:rPr>
        <w:t>60*60方管改为</w:t>
      </w:r>
      <w:r w:rsidR="00587CCB">
        <w:rPr>
          <w:rFonts w:ascii="宋体" w:eastAsia="宋体" w:hAnsi="宋体"/>
          <w:color w:val="000000"/>
          <w:sz w:val="24"/>
          <w:szCs w:val="24"/>
        </w:rPr>
        <w:t>6</w:t>
      </w:r>
      <w:r w:rsidRPr="00B471F8">
        <w:rPr>
          <w:rFonts w:ascii="宋体" w:eastAsia="宋体" w:hAnsi="宋体"/>
          <w:color w:val="000000"/>
          <w:sz w:val="24"/>
          <w:szCs w:val="24"/>
        </w:rPr>
        <w:t>0*40*5矩形厚壁管靠底座外侧焊接.以增加空间，满足安装内宽420mm工字轮。</w:t>
      </w:r>
      <w:r w:rsidRPr="00B471F8">
        <w:rPr>
          <w:rFonts w:ascii="宋体" w:eastAsia="宋体" w:hAnsi="宋体" w:hint="eastAsia"/>
          <w:color w:val="000000"/>
          <w:sz w:val="24"/>
          <w:szCs w:val="24"/>
        </w:rPr>
        <w:t>拐角</w:t>
      </w:r>
      <w:r w:rsidR="00380DB3">
        <w:rPr>
          <w:rFonts w:ascii="宋体" w:eastAsia="宋体" w:hAnsi="宋体" w:hint="eastAsia"/>
          <w:color w:val="000000"/>
          <w:sz w:val="24"/>
          <w:szCs w:val="24"/>
        </w:rPr>
        <w:t>、支撑</w:t>
      </w:r>
      <w:r w:rsidRPr="00B471F8">
        <w:rPr>
          <w:rFonts w:ascii="宋体" w:eastAsia="宋体" w:hAnsi="宋体" w:hint="eastAsia"/>
          <w:color w:val="000000"/>
          <w:sz w:val="24"/>
          <w:szCs w:val="24"/>
        </w:rPr>
        <w:t>等薄弱地方用铁板加强连接。</w:t>
      </w:r>
    </w:p>
    <w:p w:rsidR="00350540" w:rsidRPr="00350540" w:rsidRDefault="00350540" w:rsidP="00350540">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sidRPr="00350540">
        <w:rPr>
          <w:rFonts w:ascii="宋体" w:eastAsia="宋体" w:hAnsi="宋体" w:hint="eastAsia"/>
          <w:color w:val="000000"/>
          <w:sz w:val="24"/>
          <w:szCs w:val="24"/>
        </w:rPr>
        <w:t>制造厂家如有问题或其他方案可与我们协商沟通，必须确保宽基胎带束层工装车与原来束层工装车使用定位连接尺寸一致。以减少更换规格调整设备时间，</w:t>
      </w:r>
    </w:p>
    <w:p w:rsidR="00E02C0E" w:rsidRDefault="00244F02">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二、技术要求：</w:t>
      </w:r>
      <w:r w:rsidR="00FA4632">
        <w:rPr>
          <w:rFonts w:ascii="宋体" w:eastAsia="宋体" w:hAnsi="宋体"/>
          <w:b/>
          <w:color w:val="000000"/>
          <w:sz w:val="28"/>
          <w:szCs w:val="24"/>
        </w:rPr>
        <w:t xml:space="preserve"> </w:t>
      </w:r>
    </w:p>
    <w:p w:rsidR="00E02C0E" w:rsidRDefault="00244F02">
      <w:pPr>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1、专业标准</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所有型材型号采用国标，并进行回火校直处理。</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架体</w:t>
      </w:r>
      <w:r>
        <w:rPr>
          <w:rFonts w:ascii="宋体" w:eastAsia="宋体" w:hAnsi="宋体"/>
          <w:color w:val="000000"/>
          <w:sz w:val="24"/>
          <w:szCs w:val="24"/>
        </w:rPr>
        <w:t>焊接组装完后</w:t>
      </w:r>
      <w:r>
        <w:rPr>
          <w:rFonts w:ascii="宋体" w:eastAsia="宋体" w:hAnsi="宋体" w:hint="eastAsia"/>
          <w:color w:val="000000"/>
          <w:sz w:val="24"/>
          <w:szCs w:val="24"/>
        </w:rPr>
        <w:t>时效处理。</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小车</w:t>
      </w:r>
      <w:r>
        <w:rPr>
          <w:rFonts w:ascii="宋体" w:eastAsia="宋体" w:hAnsi="宋体"/>
          <w:color w:val="000000"/>
          <w:sz w:val="24"/>
          <w:szCs w:val="24"/>
        </w:rPr>
        <w:t>表面清除油污、锈污等，各部位要求打磨平滑后要求表面做抛丸或喷砂除锈处理，表面静电喷塑</w:t>
      </w:r>
      <w:r>
        <w:rPr>
          <w:rFonts w:ascii="宋体" w:eastAsia="宋体" w:hAnsi="宋体" w:hint="eastAsia"/>
          <w:color w:val="000000"/>
          <w:sz w:val="24"/>
          <w:szCs w:val="24"/>
        </w:rPr>
        <w:t>。</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料卷和垫布卷具有刹车装置，与设备对接时可实现自动解锁功能。</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垫布卷和料卷辊芯进行发黑防锈处理，分别</w:t>
      </w:r>
      <w:r>
        <w:rPr>
          <w:rFonts w:ascii="宋体" w:eastAsia="宋体" w:hAnsi="宋体" w:hint="eastAsia"/>
          <w:sz w:val="24"/>
          <w:szCs w:val="24"/>
        </w:rPr>
        <w:t>缠绕子母贴（20mm）</w:t>
      </w:r>
      <w:r>
        <w:rPr>
          <w:rFonts w:ascii="宋体" w:eastAsia="宋体" w:hAnsi="宋体" w:hint="eastAsia"/>
          <w:color w:val="000000"/>
          <w:sz w:val="24"/>
          <w:szCs w:val="24"/>
        </w:rPr>
        <w:t>并用铆钉固定。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整车保证垂直度、平行度</w:t>
      </w:r>
      <w:r>
        <w:rPr>
          <w:rFonts w:ascii="宋体" w:eastAsia="宋体" w:hAnsi="宋体"/>
          <w:color w:val="000000"/>
          <w:sz w:val="24"/>
          <w:szCs w:val="24"/>
        </w:rPr>
        <w:t>≤</w:t>
      </w:r>
      <w:r>
        <w:rPr>
          <w:rFonts w:ascii="宋体" w:eastAsia="宋体" w:hAnsi="宋体" w:hint="eastAsia"/>
          <w:color w:val="000000"/>
          <w:sz w:val="24"/>
          <w:szCs w:val="24"/>
        </w:rPr>
        <w:t>0.5mm，型材壁厚≥4mm，并预留检测孔。</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满载</w:t>
      </w:r>
      <w:r>
        <w:rPr>
          <w:rFonts w:ascii="宋体" w:eastAsia="宋体" w:hAnsi="宋体"/>
          <w:color w:val="000000"/>
          <w:sz w:val="24"/>
          <w:szCs w:val="24"/>
        </w:rPr>
        <w:t>机架变形量±</w:t>
      </w:r>
      <w:r>
        <w:rPr>
          <w:rFonts w:ascii="宋体" w:eastAsia="宋体" w:hAnsi="宋体" w:hint="eastAsia"/>
          <w:color w:val="000000"/>
          <w:sz w:val="24"/>
          <w:szCs w:val="24"/>
        </w:rPr>
        <w:t>2</w:t>
      </w:r>
      <w:r>
        <w:rPr>
          <w:rFonts w:ascii="宋体" w:eastAsia="宋体" w:hAnsi="宋体"/>
          <w:color w:val="000000"/>
          <w:sz w:val="24"/>
          <w:szCs w:val="24"/>
        </w:rPr>
        <w:t>mm。</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各料辊、布辊、托</w:t>
      </w:r>
      <w:r>
        <w:rPr>
          <w:rFonts w:ascii="宋体" w:eastAsia="宋体" w:hAnsi="宋体"/>
          <w:color w:val="000000"/>
          <w:sz w:val="24"/>
          <w:szCs w:val="24"/>
        </w:rPr>
        <w:t>辊平行度≤0.</w:t>
      </w:r>
      <w:r>
        <w:rPr>
          <w:rFonts w:ascii="宋体" w:eastAsia="宋体" w:hAnsi="宋体" w:hint="eastAsia"/>
          <w:color w:val="000000"/>
          <w:sz w:val="24"/>
          <w:szCs w:val="24"/>
        </w:rPr>
        <w:t>5</w:t>
      </w:r>
      <w:r>
        <w:rPr>
          <w:rFonts w:ascii="宋体" w:eastAsia="宋体" w:hAnsi="宋体"/>
          <w:color w:val="000000"/>
          <w:sz w:val="24"/>
          <w:szCs w:val="24"/>
        </w:rPr>
        <w:t>mm</w:t>
      </w:r>
      <w:r>
        <w:rPr>
          <w:rFonts w:ascii="宋体" w:eastAsia="宋体" w:hAnsi="宋体" w:hint="eastAsia"/>
          <w:color w:val="000000"/>
          <w:sz w:val="24"/>
          <w:szCs w:val="24"/>
        </w:rPr>
        <w:t>，台车使用过程中垫布卷取偏歪</w:t>
      </w:r>
      <w:r>
        <w:rPr>
          <w:rFonts w:ascii="宋体" w:eastAsia="宋体" w:hAnsi="宋体"/>
          <w:color w:val="000000"/>
          <w:sz w:val="24"/>
          <w:szCs w:val="24"/>
        </w:rPr>
        <w:lastRenderedPageBreak/>
        <w:t>±</w:t>
      </w:r>
      <w:r>
        <w:rPr>
          <w:rFonts w:ascii="宋体" w:eastAsia="宋体" w:hAnsi="宋体" w:hint="eastAsia"/>
          <w:color w:val="000000"/>
          <w:sz w:val="24"/>
          <w:szCs w:val="24"/>
        </w:rPr>
        <w:t>2</w:t>
      </w:r>
      <w:r>
        <w:rPr>
          <w:rFonts w:ascii="宋体" w:eastAsia="宋体" w:hAnsi="宋体"/>
          <w:color w:val="000000"/>
          <w:sz w:val="24"/>
          <w:szCs w:val="24"/>
        </w:rPr>
        <w:t>mm</w:t>
      </w:r>
      <w:r>
        <w:rPr>
          <w:rFonts w:ascii="宋体" w:eastAsia="宋体" w:hAnsi="宋体" w:hint="eastAsia"/>
          <w:color w:val="000000"/>
          <w:sz w:val="24"/>
          <w:szCs w:val="24"/>
        </w:rPr>
        <w:t>。</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使用镀铜金属牌制作物料走向示意图（80*60*1）</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买方提供垫布，卖方负责卷取到台车上，并保证整齐、张力一致。</w:t>
      </w:r>
    </w:p>
    <w:p w:rsidR="00E02C0E" w:rsidRDefault="00244F02">
      <w:pPr>
        <w:pStyle w:val="ac"/>
        <w:numPr>
          <w:ilvl w:val="0"/>
          <w:numId w:val="1"/>
        </w:numPr>
        <w:adjustRightInd w:val="0"/>
        <w:snapToGrid w:val="0"/>
        <w:spacing w:line="440" w:lineRule="exact"/>
        <w:ind w:firstLineChars="0"/>
        <w:jc w:val="left"/>
        <w:rPr>
          <w:rFonts w:ascii="宋体" w:eastAsia="宋体" w:hAnsi="宋体"/>
          <w:sz w:val="24"/>
          <w:szCs w:val="24"/>
        </w:rPr>
      </w:pPr>
      <w:r>
        <w:rPr>
          <w:rFonts w:ascii="宋体" w:eastAsia="宋体" w:hAnsi="宋体"/>
          <w:sz w:val="24"/>
          <w:szCs w:val="24"/>
        </w:rPr>
        <w:t>整车质保3年，车轮质保2年，维修保养期1年。</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每辆台车需附带出厂精度检验。</w:t>
      </w:r>
    </w:p>
    <w:p w:rsidR="00E02C0E" w:rsidRDefault="00244F02">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2、RFID条码、流转卡安装</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所有工装预留安装R</w:t>
      </w:r>
      <w:r>
        <w:rPr>
          <w:rFonts w:ascii="宋体" w:eastAsia="宋体" w:hAnsi="宋体"/>
          <w:color w:val="000000"/>
          <w:sz w:val="24"/>
          <w:szCs w:val="24"/>
        </w:rPr>
        <w:t>FID</w:t>
      </w:r>
      <w:r>
        <w:rPr>
          <w:rFonts w:ascii="宋体" w:eastAsia="宋体" w:hAnsi="宋体" w:hint="eastAsia"/>
          <w:color w:val="000000"/>
          <w:sz w:val="24"/>
          <w:szCs w:val="24"/>
        </w:rPr>
        <w:t>位置</w:t>
      </w:r>
      <w:r>
        <w:rPr>
          <w:rFonts w:ascii="宋体" w:eastAsia="宋体" w:hAnsi="宋体"/>
          <w:color w:val="000000"/>
          <w:sz w:val="24"/>
          <w:szCs w:val="24"/>
        </w:rPr>
        <w:t>，</w:t>
      </w:r>
      <w:r>
        <w:rPr>
          <w:rFonts w:ascii="宋体" w:eastAsia="宋体" w:hAnsi="宋体" w:hint="eastAsia"/>
          <w:color w:val="000000"/>
          <w:sz w:val="24"/>
          <w:szCs w:val="24"/>
        </w:rPr>
        <w:t>芯片</w:t>
      </w:r>
      <w:r>
        <w:rPr>
          <w:rFonts w:ascii="宋体" w:eastAsia="宋体" w:hAnsi="宋体"/>
          <w:color w:val="000000"/>
          <w:sz w:val="24"/>
          <w:szCs w:val="24"/>
        </w:rPr>
        <w:t>尺寸约=长*宽*厚=</w:t>
      </w:r>
      <w:r>
        <w:rPr>
          <w:rFonts w:ascii="Arial" w:hAnsi="Arial" w:cs="Arial"/>
          <w:color w:val="000000"/>
          <w:szCs w:val="21"/>
        </w:rPr>
        <w:t>13*7*2.5cm</w:t>
      </w:r>
      <w:r>
        <w:rPr>
          <w:rFonts w:ascii="宋体" w:eastAsia="宋体" w:hAnsi="宋体" w:hint="eastAsia"/>
          <w:color w:val="000000"/>
          <w:sz w:val="24"/>
          <w:szCs w:val="24"/>
        </w:rPr>
        <w:t>。</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配有流转卡存放盒，流转卡尺寸=13*8cm。</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条码、流转卡由买方提供，</w:t>
      </w:r>
      <w:r>
        <w:rPr>
          <w:rFonts w:ascii="宋体" w:eastAsia="宋体" w:hAnsi="宋体"/>
          <w:color w:val="000000"/>
          <w:sz w:val="24"/>
          <w:szCs w:val="24"/>
        </w:rPr>
        <w:t>具体位置方案待设计联络</w:t>
      </w:r>
      <w:r>
        <w:rPr>
          <w:rFonts w:ascii="宋体" w:eastAsia="宋体" w:hAnsi="宋体" w:hint="eastAsia"/>
          <w:color w:val="000000"/>
          <w:sz w:val="24"/>
          <w:szCs w:val="24"/>
        </w:rPr>
        <w:t>时</w:t>
      </w:r>
      <w:r>
        <w:rPr>
          <w:rFonts w:ascii="宋体" w:eastAsia="宋体" w:hAnsi="宋体"/>
          <w:color w:val="000000"/>
          <w:sz w:val="24"/>
          <w:szCs w:val="24"/>
        </w:rPr>
        <w:t>确认。</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卖方负责喷码，编号、规格及样式待技术联络确认。</w:t>
      </w:r>
    </w:p>
    <w:p w:rsidR="00E02C0E" w:rsidRDefault="00244F02">
      <w:pPr>
        <w:adjustRightInd w:val="0"/>
        <w:snapToGrid w:val="0"/>
        <w:spacing w:line="440" w:lineRule="exact"/>
        <w:jc w:val="left"/>
        <w:rPr>
          <w:rFonts w:ascii="宋体" w:eastAsia="宋体" w:hAnsi="宋体"/>
          <w:b/>
          <w:color w:val="000000"/>
          <w:sz w:val="24"/>
          <w:szCs w:val="24"/>
        </w:rPr>
      </w:pPr>
      <w:r>
        <w:rPr>
          <w:rFonts w:ascii="宋体" w:eastAsia="宋体" w:hAnsi="宋体" w:hint="eastAsia"/>
          <w:b/>
          <w:color w:val="000000"/>
          <w:sz w:val="24"/>
          <w:szCs w:val="24"/>
        </w:rPr>
        <w:t>3、通用标准</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用于焊接、铆接件母材的牌号应符合国家标准。</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焊接、铆接件的制造应符合图样工艺文件和本标准的规定。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焊接件所用焊条按母材强度条件选择。</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常用焊条应按图样规定牌号符合GB980—76《焊条分类及型号编制方法》的规定。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焊接低碳钢、低合金钢的焊条应按图样规定牌号符合GB981—76《低碳钢及低合金高强度钢焊条》的规定。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焊接不锈钢的焊条应按图样规定牌号符合GB983—76《不锈钢焊条》的规定。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堆焊焊条应符合GB984—76《堆焊焊条》的规定。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焊接结构件的焊条在图样中未对焊条规定时可用T422 焊条焊接。</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中所用的焊丝应符合GB1300—77《焊接用钢丝》的规定。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焊接处应预先清除氧化皮、油、油漆等表面污物。</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结构件选用新钢种时应对材料进行必要的可焊性试验证明符合质量要求后方可投入生产。</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焊接后溶渣、溅粒等均应清除干净。</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焊接尺寸应符合图样规定焊接表面应呈现均匀平滑的鳞状波纹并在焊缝的全长上保持一致。</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图样中的焊缝代号必须符合GB324—80《焊缝代号》的规定。</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t>焊接和铆接件由制造单位技术检验部门按图样及工艺进行检验。</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color w:val="000000"/>
          <w:sz w:val="24"/>
          <w:szCs w:val="24"/>
        </w:rPr>
        <w:lastRenderedPageBreak/>
        <w:t>各类焊接、铆接件应按不同的材料配备工艺设备和选用加工方法。</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轴承等需润滑部件进行有效润滑。</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安全防护符合标准。</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买方对工装结构设计有5%的变动权限，招标价格将不作变化。</w:t>
      </w:r>
    </w:p>
    <w:p w:rsidR="00E02C0E" w:rsidRDefault="00244F02">
      <w:pPr>
        <w:pStyle w:val="ac"/>
        <w:numPr>
          <w:ilvl w:val="0"/>
          <w:numId w:val="1"/>
        </w:numPr>
        <w:adjustRightInd w:val="0"/>
        <w:snapToGrid w:val="0"/>
        <w:spacing w:line="440" w:lineRule="exact"/>
        <w:ind w:firstLineChars="0"/>
        <w:jc w:val="left"/>
        <w:rPr>
          <w:rFonts w:ascii="宋体" w:eastAsia="宋体" w:hAnsi="宋体"/>
          <w:sz w:val="24"/>
          <w:szCs w:val="24"/>
        </w:rPr>
      </w:pPr>
      <w:r>
        <w:rPr>
          <w:rFonts w:ascii="宋体" w:eastAsia="宋体" w:hAnsi="宋体" w:hint="eastAsia"/>
          <w:color w:val="000000"/>
          <w:sz w:val="24"/>
          <w:szCs w:val="24"/>
        </w:rPr>
        <w:t>脚</w:t>
      </w:r>
      <w:r>
        <w:rPr>
          <w:rFonts w:ascii="宋体" w:eastAsia="宋体" w:hAnsi="宋体"/>
          <w:color w:val="000000"/>
          <w:sz w:val="24"/>
          <w:szCs w:val="24"/>
        </w:rPr>
        <w:t>轮</w:t>
      </w:r>
      <w:r>
        <w:rPr>
          <w:rFonts w:ascii="宋体" w:eastAsia="宋体" w:hAnsi="宋体" w:hint="eastAsia"/>
          <w:color w:val="000000"/>
          <w:sz w:val="24"/>
          <w:szCs w:val="24"/>
        </w:rPr>
        <w:t>聚氨酯材质选用国内知名品牌（台湾得貹</w:t>
      </w:r>
      <w:r w:rsidR="00B24DF6">
        <w:rPr>
          <w:rFonts w:ascii="宋体" w:eastAsia="宋体" w:hAnsi="宋体" w:hint="eastAsia"/>
          <w:color w:val="000000"/>
          <w:sz w:val="24"/>
          <w:szCs w:val="24"/>
        </w:rPr>
        <w:t>或</w:t>
      </w:r>
      <w:r>
        <w:rPr>
          <w:rFonts w:ascii="宋体" w:eastAsia="宋体" w:hAnsi="宋体" w:hint="eastAsia"/>
          <w:color w:val="000000"/>
          <w:sz w:val="24"/>
          <w:szCs w:val="24"/>
        </w:rPr>
        <w:t>同等</w:t>
      </w:r>
      <w:r w:rsidR="00B24DF6">
        <w:rPr>
          <w:rFonts w:ascii="宋体" w:eastAsia="宋体" w:hAnsi="宋体" w:hint="eastAsia"/>
          <w:color w:val="000000"/>
          <w:sz w:val="24"/>
          <w:szCs w:val="24"/>
        </w:rPr>
        <w:t>质量品牌</w:t>
      </w:r>
      <w:r>
        <w:rPr>
          <w:rFonts w:ascii="宋体" w:eastAsia="宋体" w:hAnsi="宋体" w:hint="eastAsia"/>
          <w:color w:val="000000"/>
          <w:sz w:val="24"/>
          <w:szCs w:val="24"/>
        </w:rPr>
        <w:t>），</w:t>
      </w:r>
      <w:r>
        <w:rPr>
          <w:rFonts w:ascii="宋体" w:eastAsia="宋体" w:hAnsi="宋体"/>
          <w:color w:val="000000"/>
          <w:sz w:val="24"/>
          <w:szCs w:val="24"/>
        </w:rPr>
        <w:t>额定承重负荷应大于承载重量的1.5倍</w:t>
      </w:r>
      <w:r>
        <w:rPr>
          <w:rFonts w:ascii="宋体" w:eastAsia="宋体" w:hAnsi="宋体" w:hint="eastAsia"/>
          <w:color w:val="000000"/>
          <w:sz w:val="24"/>
          <w:szCs w:val="24"/>
        </w:rPr>
        <w:t>，满</w:t>
      </w:r>
      <w:r>
        <w:rPr>
          <w:rFonts w:ascii="宋体" w:eastAsia="宋体" w:hAnsi="宋体"/>
          <w:color w:val="000000"/>
          <w:sz w:val="24"/>
          <w:szCs w:val="24"/>
        </w:rPr>
        <w:t>载情况下</w:t>
      </w:r>
      <w:r>
        <w:rPr>
          <w:rFonts w:ascii="宋体" w:eastAsia="宋体" w:hAnsi="宋体" w:hint="eastAsia"/>
          <w:color w:val="000000"/>
          <w:sz w:val="24"/>
          <w:szCs w:val="24"/>
        </w:rPr>
        <w:t>1</w:t>
      </w:r>
      <w:r>
        <w:rPr>
          <w:rFonts w:ascii="宋体" w:eastAsia="宋体" w:hAnsi="宋体"/>
          <w:color w:val="000000"/>
          <w:sz w:val="24"/>
          <w:szCs w:val="24"/>
        </w:rPr>
        <w:t>人可推动小车</w:t>
      </w:r>
      <w:r>
        <w:rPr>
          <w:rFonts w:ascii="宋体" w:eastAsia="宋体" w:hAnsi="宋体" w:hint="eastAsia"/>
          <w:color w:val="000000"/>
          <w:sz w:val="24"/>
          <w:szCs w:val="24"/>
        </w:rPr>
        <w:t>进行</w:t>
      </w:r>
      <w:r>
        <w:rPr>
          <w:rFonts w:ascii="宋体" w:eastAsia="宋体" w:hAnsi="宋体"/>
          <w:color w:val="000000"/>
          <w:sz w:val="24"/>
          <w:szCs w:val="24"/>
        </w:rPr>
        <w:t>直线及转弯</w:t>
      </w:r>
      <w:r w:rsidR="009F428E">
        <w:rPr>
          <w:rFonts w:ascii="宋体" w:eastAsia="宋体" w:hAnsi="宋体" w:hint="eastAsia"/>
          <w:color w:val="000000"/>
          <w:sz w:val="24"/>
          <w:szCs w:val="24"/>
        </w:rPr>
        <w:t>运动，规格型号根据图纸要求选取</w:t>
      </w:r>
      <w:r>
        <w:rPr>
          <w:rFonts w:ascii="宋体" w:eastAsia="宋体" w:hAnsi="宋体" w:hint="eastAsia"/>
          <w:sz w:val="24"/>
          <w:szCs w:val="24"/>
        </w:rPr>
        <w:t>。所有台车脚轮无特殊要求的情况下应采用统一型号。</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sz w:val="24"/>
          <w:szCs w:val="24"/>
        </w:rPr>
        <w:t>各工装</w:t>
      </w:r>
      <w:r>
        <w:rPr>
          <w:rFonts w:ascii="宋体" w:eastAsia="宋体" w:hAnsi="宋体" w:hint="eastAsia"/>
          <w:sz w:val="24"/>
          <w:szCs w:val="24"/>
        </w:rPr>
        <w:t>必须进行喷砂处理，有喷漆要求的需</w:t>
      </w:r>
      <w:r>
        <w:rPr>
          <w:rFonts w:ascii="宋体" w:eastAsia="宋体" w:hAnsi="宋体" w:hint="eastAsia"/>
          <w:color w:val="000000"/>
          <w:sz w:val="24"/>
          <w:szCs w:val="24"/>
        </w:rPr>
        <w:t>喷涂防锈漆或采取其它防锈措施后再喷刷面</w:t>
      </w:r>
      <w:r>
        <w:rPr>
          <w:rFonts w:ascii="宋体" w:eastAsia="宋体" w:hAnsi="宋体"/>
          <w:color w:val="000000"/>
          <w:sz w:val="24"/>
          <w:szCs w:val="24"/>
        </w:rPr>
        <w:t>漆</w:t>
      </w:r>
      <w:r>
        <w:rPr>
          <w:rFonts w:ascii="宋体" w:eastAsia="宋体" w:hAnsi="宋体" w:hint="eastAsia"/>
          <w:color w:val="000000"/>
          <w:sz w:val="24"/>
          <w:szCs w:val="24"/>
        </w:rPr>
        <w:t>。</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买方提供外形接口尺寸，卖方完善零部件加工图纸；双方共同签字确认后制作样品交付买方，样品验收合格后方可批量实施。</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专用台车随机附带脚轮总量的1.5%作为备件（定向轮、万向轮按比例配置）。</w:t>
      </w:r>
    </w:p>
    <w:p w:rsidR="00E02C0E" w:rsidRDefault="00244F02">
      <w:pPr>
        <w:pStyle w:val="ac"/>
        <w:numPr>
          <w:ilvl w:val="0"/>
          <w:numId w:val="1"/>
        </w:numPr>
        <w:adjustRightInd w:val="0"/>
        <w:snapToGrid w:val="0"/>
        <w:spacing w:line="440" w:lineRule="exact"/>
        <w:ind w:firstLineChars="0"/>
        <w:jc w:val="left"/>
        <w:rPr>
          <w:rFonts w:ascii="宋体" w:eastAsia="宋体" w:hAnsi="宋体"/>
          <w:sz w:val="24"/>
          <w:szCs w:val="24"/>
        </w:rPr>
      </w:pPr>
      <w:r>
        <w:rPr>
          <w:rFonts w:ascii="宋体" w:eastAsia="宋体" w:hAnsi="宋体" w:hint="eastAsia"/>
          <w:sz w:val="24"/>
          <w:szCs w:val="24"/>
        </w:rPr>
        <w:t>技术标时提供专用台车类工装的加工方法（如何保证精度），中标后加工方法要附在合同里。</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泰国签证自理，责任自负。</w:t>
      </w:r>
    </w:p>
    <w:p w:rsidR="00E02C0E" w:rsidRDefault="00244F02">
      <w:pPr>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三、颜色</w:t>
      </w:r>
    </w:p>
    <w:p w:rsidR="00E02C0E" w:rsidRDefault="00244F02">
      <w:pPr>
        <w:pStyle w:val="ac"/>
        <w:numPr>
          <w:ilvl w:val="0"/>
          <w:numId w:val="1"/>
        </w:numPr>
        <w:adjustRightInd w:val="0"/>
        <w:snapToGrid w:val="0"/>
        <w:spacing w:line="440" w:lineRule="exact"/>
        <w:ind w:firstLineChars="0"/>
        <w:jc w:val="left"/>
        <w:rPr>
          <w:rFonts w:ascii="宋体" w:eastAsia="宋体" w:hAnsi="宋体" w:cs="Arial"/>
          <w:sz w:val="24"/>
          <w:szCs w:val="24"/>
        </w:rPr>
      </w:pPr>
      <w:r>
        <w:rPr>
          <w:rFonts w:ascii="宋体" w:eastAsia="宋体" w:hAnsi="宋体" w:cs="Arial" w:hint="eastAsia"/>
          <w:sz w:val="24"/>
          <w:szCs w:val="24"/>
        </w:rPr>
        <w:t>标准配件按厂家标准颜色。</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sz w:val="24"/>
          <w:szCs w:val="24"/>
        </w:rPr>
        <w:t>架体</w:t>
      </w:r>
      <w:r>
        <w:rPr>
          <w:rFonts w:ascii="宋体" w:eastAsia="宋体" w:hAnsi="宋体"/>
          <w:sz w:val="24"/>
          <w:szCs w:val="24"/>
        </w:rPr>
        <w:t>R</w:t>
      </w:r>
      <w:r>
        <w:rPr>
          <w:rFonts w:ascii="宋体" w:eastAsia="宋体" w:hAnsi="宋体"/>
          <w:color w:val="000000"/>
          <w:sz w:val="24"/>
          <w:szCs w:val="24"/>
        </w:rPr>
        <w:t>AL</w:t>
      </w:r>
      <w:r>
        <w:rPr>
          <w:rFonts w:ascii="宋体" w:eastAsia="宋体" w:hAnsi="宋体" w:hint="eastAsia"/>
          <w:color w:val="000000"/>
          <w:sz w:val="24"/>
          <w:szCs w:val="24"/>
        </w:rPr>
        <w:t>7035(灰白色)</w:t>
      </w:r>
    </w:p>
    <w:p w:rsidR="00456815" w:rsidRPr="008A390A" w:rsidRDefault="00244F02" w:rsidP="008A390A">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旋转</w:t>
      </w:r>
      <w:r>
        <w:rPr>
          <w:rFonts w:ascii="宋体" w:eastAsia="宋体" w:hAnsi="宋体"/>
          <w:color w:val="000000"/>
          <w:sz w:val="24"/>
          <w:szCs w:val="24"/>
        </w:rPr>
        <w:t>部件RAL</w:t>
      </w:r>
      <w:r>
        <w:rPr>
          <w:rFonts w:ascii="宋体" w:eastAsia="宋体" w:hAnsi="宋体" w:hint="eastAsia"/>
          <w:color w:val="000000"/>
          <w:sz w:val="24"/>
          <w:szCs w:val="24"/>
        </w:rPr>
        <w:t>2009(橙色)</w:t>
      </w:r>
    </w:p>
    <w:p w:rsidR="00E02C0E" w:rsidRDefault="00244F02">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四、技术资料</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各型材合格证</w:t>
      </w:r>
    </w:p>
    <w:p w:rsidR="00312547" w:rsidRDefault="00312547">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每辆台车的出厂精度检验报告。</w:t>
      </w:r>
    </w:p>
    <w:p w:rsidR="00456815" w:rsidRPr="008A390A" w:rsidRDefault="00244F02" w:rsidP="008A390A">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最终设计、加工图纸（</w:t>
      </w:r>
      <w:r>
        <w:rPr>
          <w:rFonts w:ascii="宋体" w:eastAsia="宋体" w:hAnsi="宋体"/>
          <w:color w:val="000000"/>
          <w:sz w:val="24"/>
          <w:szCs w:val="24"/>
        </w:rPr>
        <w:t>CAD</w:t>
      </w:r>
      <w:r>
        <w:rPr>
          <w:rFonts w:ascii="宋体" w:eastAsia="宋体" w:hAnsi="宋体" w:hint="eastAsia"/>
          <w:color w:val="000000"/>
          <w:sz w:val="24"/>
          <w:szCs w:val="24"/>
        </w:rPr>
        <w:t>）</w:t>
      </w:r>
    </w:p>
    <w:p w:rsidR="00E02C0E" w:rsidRDefault="00244F02">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五、验收</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所有加工件主要结构和性能符合技术条件和参数说明，所有材料及外购标准件必须是新的。</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出厂前进行外观检验：所有</w:t>
      </w:r>
      <w:r>
        <w:rPr>
          <w:rFonts w:ascii="宋体" w:eastAsia="宋体" w:hAnsi="宋体" w:hint="eastAsia"/>
          <w:sz w:val="24"/>
          <w:szCs w:val="24"/>
        </w:rPr>
        <w:t>焊缝要求打磨</w:t>
      </w:r>
      <w:r>
        <w:rPr>
          <w:rFonts w:ascii="宋体" w:eastAsia="宋体" w:hAnsi="宋体" w:hint="eastAsia"/>
          <w:color w:val="000000"/>
          <w:sz w:val="24"/>
          <w:szCs w:val="24"/>
        </w:rPr>
        <w:t>、严密、平整、美观，表面喷塑色彩均匀、无气泡、麻面、脱落、划伤等缺陷，所有密封处在工作状态下不得有漏点现象。</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lastRenderedPageBreak/>
        <w:t>货到使用2个月或货到4个月，工装器具无变形、破损、车轮无损坏（人为操作造成的损坏除外），达到使用要求，验收则通过，则为合同设备最终验收。</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工装器具包装应符合海运运输和储存防震、防潮、防雨标准，运输产生的费用及运输过程的损坏、损失由卖方负责。</w:t>
      </w:r>
    </w:p>
    <w:p w:rsidR="00456815" w:rsidRPr="008A390A" w:rsidRDefault="00244F02" w:rsidP="008A390A">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themeColor="text1"/>
          <w:sz w:val="24"/>
          <w:szCs w:val="24"/>
        </w:rPr>
        <w:t>无特殊要求工装质保期1年。</w:t>
      </w:r>
    </w:p>
    <w:p w:rsidR="00E02C0E" w:rsidRDefault="00244F02">
      <w:pPr>
        <w:adjustRightInd w:val="0"/>
        <w:snapToGrid w:val="0"/>
        <w:spacing w:line="440" w:lineRule="exact"/>
        <w:jc w:val="left"/>
        <w:rPr>
          <w:rFonts w:ascii="宋体" w:eastAsia="宋体" w:hAnsi="宋体"/>
          <w:b/>
          <w:color w:val="000000"/>
          <w:sz w:val="28"/>
          <w:szCs w:val="24"/>
        </w:rPr>
      </w:pPr>
      <w:r>
        <w:rPr>
          <w:rFonts w:ascii="宋体" w:eastAsia="宋体" w:hAnsi="宋体" w:hint="eastAsia"/>
          <w:b/>
          <w:color w:val="000000"/>
          <w:sz w:val="28"/>
          <w:szCs w:val="24"/>
        </w:rPr>
        <w:t>六、售后</w:t>
      </w:r>
    </w:p>
    <w:p w:rsidR="00E02C0E" w:rsidRDefault="00244F02">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在质保期内，因卖方制造质量原因造成的工装器具损坏，卖方在接到买方电话后48小时内进行问题处理，因买方使用不当造成设备损坏，卖方应按买方维修计划配合修复，适当收取成本费用。</w:t>
      </w:r>
    </w:p>
    <w:p w:rsidR="00E02C0E" w:rsidRDefault="00244F02">
      <w:pPr>
        <w:pStyle w:val="ac"/>
        <w:numPr>
          <w:ilvl w:val="0"/>
          <w:numId w:val="1"/>
        </w:numPr>
        <w:adjustRightInd w:val="0"/>
        <w:snapToGrid w:val="0"/>
        <w:spacing w:line="440" w:lineRule="exact"/>
        <w:ind w:firstLineChars="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在质保期结束以后，卖方继续为买方提供技术服务，在接到买方需求信息后24小时内给予回复，积极帮助买方恢复生产，发生的费用由买方负责。</w:t>
      </w:r>
    </w:p>
    <w:p w:rsidR="009B23D4" w:rsidRPr="009B23D4" w:rsidRDefault="009F428E" w:rsidP="009B23D4">
      <w:pPr>
        <w:adjustRightInd w:val="0"/>
        <w:snapToGrid w:val="0"/>
        <w:spacing w:line="440" w:lineRule="exact"/>
        <w:jc w:val="left"/>
        <w:rPr>
          <w:rFonts w:ascii="宋体" w:eastAsia="宋体" w:hAnsi="宋体" w:hint="eastAsia"/>
          <w:b/>
          <w:sz w:val="28"/>
          <w:szCs w:val="28"/>
        </w:rPr>
      </w:pPr>
      <w:r>
        <w:rPr>
          <w:rFonts w:ascii="宋体" w:eastAsia="宋体" w:hAnsi="宋体" w:hint="eastAsia"/>
          <w:b/>
          <w:sz w:val="28"/>
          <w:szCs w:val="28"/>
        </w:rPr>
        <w:t>七、</w:t>
      </w:r>
      <w:r w:rsidRPr="009F428E">
        <w:rPr>
          <w:rFonts w:ascii="宋体" w:eastAsia="宋体" w:hAnsi="宋体"/>
          <w:b/>
          <w:sz w:val="28"/>
          <w:szCs w:val="28"/>
        </w:rPr>
        <w:t>交货期</w:t>
      </w:r>
    </w:p>
    <w:p w:rsidR="00E6586B" w:rsidRDefault="00E6586B" w:rsidP="00E6586B">
      <w:pPr>
        <w:pStyle w:val="ac"/>
        <w:numPr>
          <w:ilvl w:val="0"/>
          <w:numId w:val="1"/>
        </w:numPr>
        <w:adjustRightInd w:val="0"/>
        <w:snapToGrid w:val="0"/>
        <w:spacing w:line="440" w:lineRule="exact"/>
        <w:ind w:firstLineChars="0"/>
        <w:jc w:val="left"/>
        <w:rPr>
          <w:rFonts w:ascii="宋体" w:eastAsia="宋体" w:hAnsi="宋体"/>
          <w:color w:val="000000"/>
          <w:sz w:val="24"/>
          <w:szCs w:val="24"/>
        </w:rPr>
      </w:pPr>
      <w:r>
        <w:rPr>
          <w:rFonts w:ascii="宋体" w:eastAsia="宋体" w:hAnsi="宋体" w:hint="eastAsia"/>
          <w:color w:val="000000"/>
          <w:sz w:val="24"/>
          <w:szCs w:val="24"/>
        </w:rPr>
        <w:t>成品使用地点：浦林成山（泰国）轮胎有限公司。</w:t>
      </w:r>
    </w:p>
    <w:p w:rsidR="00E6586B" w:rsidRPr="00776ADE" w:rsidRDefault="00E6586B" w:rsidP="00E6586B">
      <w:pPr>
        <w:pStyle w:val="ac"/>
        <w:numPr>
          <w:ilvl w:val="0"/>
          <w:numId w:val="1"/>
        </w:numPr>
        <w:adjustRightInd w:val="0"/>
        <w:snapToGrid w:val="0"/>
        <w:spacing w:line="440" w:lineRule="exact"/>
        <w:ind w:firstLineChars="0"/>
        <w:jc w:val="left"/>
        <w:rPr>
          <w:rFonts w:ascii="宋体" w:eastAsia="宋体" w:hAnsi="宋体" w:hint="eastAsia"/>
          <w:color w:val="000000"/>
          <w:sz w:val="24"/>
          <w:szCs w:val="24"/>
        </w:rPr>
      </w:pPr>
      <w:bookmarkStart w:id="0" w:name="_GoBack"/>
      <w:bookmarkEnd w:id="0"/>
      <w:r>
        <w:rPr>
          <w:rFonts w:ascii="宋体" w:eastAsia="宋体" w:hAnsi="宋体" w:hint="eastAsia"/>
          <w:color w:val="000000"/>
          <w:sz w:val="24"/>
          <w:szCs w:val="24"/>
        </w:rPr>
        <w:t>样品可在浦林成山（山东）轮胎有限公司试用。</w:t>
      </w:r>
    </w:p>
    <w:p w:rsidR="00A64864" w:rsidRPr="00E6586B" w:rsidRDefault="00E6586B" w:rsidP="00E6586B">
      <w:pPr>
        <w:pStyle w:val="ac"/>
        <w:numPr>
          <w:ilvl w:val="0"/>
          <w:numId w:val="1"/>
        </w:numPr>
        <w:adjustRightInd w:val="0"/>
        <w:snapToGrid w:val="0"/>
        <w:spacing w:line="440" w:lineRule="exact"/>
        <w:ind w:firstLineChars="0"/>
        <w:jc w:val="left"/>
        <w:rPr>
          <w:rFonts w:ascii="宋体" w:eastAsia="宋体" w:hAnsi="宋体" w:hint="eastAsia"/>
          <w:color w:val="000000"/>
          <w:sz w:val="24"/>
          <w:szCs w:val="24"/>
        </w:rPr>
      </w:pPr>
      <w:r>
        <w:rPr>
          <w:rFonts w:ascii="宋体" w:eastAsia="宋体" w:hAnsi="宋体" w:hint="eastAsia"/>
          <w:color w:val="000000"/>
          <w:sz w:val="24"/>
          <w:szCs w:val="24"/>
        </w:rPr>
        <w:t>成品</w:t>
      </w:r>
      <w:r w:rsidRPr="008A390A">
        <w:rPr>
          <w:rFonts w:ascii="宋体" w:eastAsia="宋体" w:hAnsi="宋体" w:hint="eastAsia"/>
          <w:color w:val="000000"/>
          <w:sz w:val="24"/>
          <w:szCs w:val="24"/>
        </w:rPr>
        <w:t>交货期：签订合同生效后，</w:t>
      </w:r>
      <w:r>
        <w:rPr>
          <w:rFonts w:ascii="宋体" w:eastAsia="宋体" w:hAnsi="宋体"/>
          <w:color w:val="000000"/>
          <w:sz w:val="24"/>
          <w:szCs w:val="24"/>
        </w:rPr>
        <w:t>60</w:t>
      </w:r>
      <w:r>
        <w:rPr>
          <w:rFonts w:ascii="宋体" w:eastAsia="宋体" w:hAnsi="宋体" w:hint="eastAsia"/>
          <w:color w:val="000000"/>
          <w:sz w:val="24"/>
          <w:szCs w:val="24"/>
        </w:rPr>
        <w:t>天内完成</w:t>
      </w:r>
      <w:r w:rsidRPr="008A390A">
        <w:rPr>
          <w:rFonts w:ascii="宋体" w:eastAsia="宋体" w:hAnsi="宋体" w:hint="eastAsia"/>
          <w:color w:val="000000"/>
          <w:sz w:val="24"/>
          <w:szCs w:val="24"/>
        </w:rPr>
        <w:t>发货</w:t>
      </w:r>
      <w:r>
        <w:rPr>
          <w:rFonts w:ascii="宋体" w:eastAsia="宋体" w:hAnsi="宋体" w:hint="eastAsia"/>
          <w:color w:val="000000"/>
          <w:sz w:val="24"/>
          <w:szCs w:val="24"/>
        </w:rPr>
        <w:t>泰国</w:t>
      </w:r>
      <w:r w:rsidRPr="008A390A">
        <w:rPr>
          <w:rFonts w:ascii="宋体" w:eastAsia="宋体" w:hAnsi="宋体" w:hint="eastAsia"/>
          <w:color w:val="000000"/>
          <w:sz w:val="24"/>
          <w:szCs w:val="24"/>
        </w:rPr>
        <w:t>。</w:t>
      </w:r>
    </w:p>
    <w:tbl>
      <w:tblPr>
        <w:tblStyle w:val="aa"/>
        <w:tblW w:w="9673" w:type="dxa"/>
        <w:tblInd w:w="-289" w:type="dxa"/>
        <w:tblLayout w:type="fixed"/>
        <w:tblLook w:val="04A0" w:firstRow="1" w:lastRow="0" w:firstColumn="1" w:lastColumn="0" w:noHBand="0" w:noVBand="1"/>
      </w:tblPr>
      <w:tblGrid>
        <w:gridCol w:w="710"/>
        <w:gridCol w:w="850"/>
        <w:gridCol w:w="7371"/>
        <w:gridCol w:w="742"/>
      </w:tblGrid>
      <w:tr w:rsidR="00E02C0E" w:rsidTr="00900BF7">
        <w:tc>
          <w:tcPr>
            <w:tcW w:w="710" w:type="dxa"/>
          </w:tcPr>
          <w:p w:rsidR="00E02C0E" w:rsidRDefault="00244F02" w:rsidP="00900BF7">
            <w:pPr>
              <w:pStyle w:val="ac"/>
              <w:adjustRightInd w:val="0"/>
              <w:snapToGrid w:val="0"/>
              <w:spacing w:line="440" w:lineRule="exact"/>
              <w:ind w:firstLineChars="0" w:firstLine="0"/>
              <w:jc w:val="left"/>
              <w:rPr>
                <w:rFonts w:ascii="宋体" w:eastAsia="宋体" w:hAnsi="宋体"/>
                <w:color w:val="000000"/>
                <w:sz w:val="24"/>
                <w:szCs w:val="24"/>
              </w:rPr>
            </w:pPr>
            <w:r>
              <w:rPr>
                <w:rFonts w:ascii="宋体" w:eastAsia="宋体" w:hAnsi="宋体" w:hint="eastAsia"/>
                <w:color w:val="000000"/>
                <w:sz w:val="24"/>
                <w:szCs w:val="24"/>
              </w:rPr>
              <w:t>序号</w:t>
            </w:r>
          </w:p>
        </w:tc>
        <w:tc>
          <w:tcPr>
            <w:tcW w:w="850" w:type="dxa"/>
          </w:tcPr>
          <w:p w:rsidR="00E02C0E" w:rsidRDefault="00244F02" w:rsidP="00900BF7">
            <w:pPr>
              <w:pStyle w:val="ac"/>
              <w:adjustRightInd w:val="0"/>
              <w:snapToGrid w:val="0"/>
              <w:spacing w:line="440" w:lineRule="exact"/>
              <w:ind w:firstLineChars="0" w:firstLine="0"/>
              <w:jc w:val="left"/>
              <w:rPr>
                <w:rFonts w:ascii="宋体" w:eastAsia="宋体" w:hAnsi="宋体"/>
                <w:color w:val="000000"/>
                <w:sz w:val="24"/>
                <w:szCs w:val="24"/>
              </w:rPr>
            </w:pPr>
            <w:r>
              <w:rPr>
                <w:rFonts w:ascii="宋体" w:eastAsia="宋体" w:hAnsi="宋体" w:hint="eastAsia"/>
                <w:color w:val="000000"/>
                <w:sz w:val="24"/>
                <w:szCs w:val="24"/>
              </w:rPr>
              <w:t>设备名称</w:t>
            </w:r>
          </w:p>
        </w:tc>
        <w:tc>
          <w:tcPr>
            <w:tcW w:w="7371" w:type="dxa"/>
          </w:tcPr>
          <w:p w:rsidR="00E02C0E" w:rsidRDefault="00244F02">
            <w:pPr>
              <w:pStyle w:val="ac"/>
              <w:adjustRightInd w:val="0"/>
              <w:snapToGrid w:val="0"/>
              <w:spacing w:line="440" w:lineRule="exact"/>
              <w:ind w:firstLineChars="900" w:firstLine="2160"/>
              <w:jc w:val="left"/>
              <w:rPr>
                <w:rFonts w:ascii="宋体" w:eastAsia="宋体" w:hAnsi="宋体"/>
                <w:color w:val="000000"/>
                <w:sz w:val="24"/>
                <w:szCs w:val="24"/>
              </w:rPr>
            </w:pPr>
            <w:r>
              <w:rPr>
                <w:rFonts w:ascii="宋体" w:eastAsia="宋体" w:hAnsi="宋体" w:hint="eastAsia"/>
                <w:color w:val="000000"/>
                <w:sz w:val="24"/>
                <w:szCs w:val="24"/>
              </w:rPr>
              <w:t>制作工艺</w:t>
            </w:r>
          </w:p>
        </w:tc>
        <w:tc>
          <w:tcPr>
            <w:tcW w:w="742" w:type="dxa"/>
          </w:tcPr>
          <w:p w:rsidR="00E02C0E" w:rsidRDefault="00244F02" w:rsidP="00900BF7">
            <w:pPr>
              <w:pStyle w:val="ac"/>
              <w:adjustRightInd w:val="0"/>
              <w:snapToGrid w:val="0"/>
              <w:spacing w:line="440" w:lineRule="exact"/>
              <w:ind w:firstLineChars="0" w:firstLine="0"/>
              <w:jc w:val="left"/>
              <w:rPr>
                <w:rFonts w:ascii="宋体" w:eastAsia="宋体" w:hAnsi="宋体"/>
                <w:color w:val="000000"/>
                <w:sz w:val="24"/>
                <w:szCs w:val="24"/>
              </w:rPr>
            </w:pPr>
            <w:r>
              <w:rPr>
                <w:rFonts w:ascii="宋体" w:eastAsia="宋体" w:hAnsi="宋体" w:hint="eastAsia"/>
                <w:color w:val="000000"/>
                <w:sz w:val="24"/>
                <w:szCs w:val="24"/>
              </w:rPr>
              <w:t>备注</w:t>
            </w:r>
          </w:p>
        </w:tc>
      </w:tr>
      <w:tr w:rsidR="00E02C0E" w:rsidTr="00900BF7">
        <w:trPr>
          <w:trHeight w:val="5226"/>
        </w:trPr>
        <w:tc>
          <w:tcPr>
            <w:tcW w:w="710" w:type="dxa"/>
            <w:vAlign w:val="center"/>
          </w:tcPr>
          <w:p w:rsidR="00E02C0E" w:rsidRDefault="00244F02">
            <w:pPr>
              <w:pStyle w:val="ac"/>
              <w:adjustRightInd w:val="0"/>
              <w:snapToGrid w:val="0"/>
              <w:spacing w:line="440" w:lineRule="exact"/>
              <w:ind w:firstLineChars="0" w:firstLine="0"/>
              <w:jc w:val="center"/>
              <w:rPr>
                <w:rFonts w:ascii="宋体" w:eastAsia="宋体" w:hAnsi="宋体"/>
                <w:b/>
                <w:bCs/>
                <w:color w:val="000000"/>
                <w:sz w:val="24"/>
                <w:szCs w:val="24"/>
              </w:rPr>
            </w:pPr>
            <w:r>
              <w:rPr>
                <w:rFonts w:ascii="宋体" w:eastAsia="宋体" w:hAnsi="宋体" w:hint="eastAsia"/>
                <w:b/>
                <w:bCs/>
                <w:color w:val="000000"/>
                <w:sz w:val="24"/>
                <w:szCs w:val="24"/>
              </w:rPr>
              <w:t>加</w:t>
            </w:r>
          </w:p>
          <w:p w:rsidR="00E02C0E" w:rsidRDefault="00244F02">
            <w:pPr>
              <w:pStyle w:val="ac"/>
              <w:adjustRightInd w:val="0"/>
              <w:snapToGrid w:val="0"/>
              <w:spacing w:line="440" w:lineRule="exact"/>
              <w:ind w:firstLineChars="0" w:firstLine="0"/>
              <w:jc w:val="center"/>
              <w:rPr>
                <w:rFonts w:ascii="宋体" w:eastAsia="宋体" w:hAnsi="宋体"/>
                <w:b/>
                <w:bCs/>
                <w:color w:val="000000"/>
                <w:sz w:val="24"/>
                <w:szCs w:val="24"/>
              </w:rPr>
            </w:pPr>
            <w:r>
              <w:rPr>
                <w:rFonts w:ascii="宋体" w:eastAsia="宋体" w:hAnsi="宋体" w:hint="eastAsia"/>
                <w:b/>
                <w:bCs/>
                <w:color w:val="000000"/>
                <w:sz w:val="24"/>
                <w:szCs w:val="24"/>
              </w:rPr>
              <w:t>工</w:t>
            </w:r>
          </w:p>
          <w:p w:rsidR="00E02C0E" w:rsidRDefault="00244F02">
            <w:pPr>
              <w:pStyle w:val="ac"/>
              <w:adjustRightInd w:val="0"/>
              <w:snapToGrid w:val="0"/>
              <w:spacing w:line="440" w:lineRule="exact"/>
              <w:ind w:firstLineChars="0" w:firstLine="0"/>
              <w:jc w:val="center"/>
              <w:rPr>
                <w:rFonts w:ascii="宋体" w:eastAsia="宋体" w:hAnsi="宋体"/>
                <w:b/>
                <w:bCs/>
                <w:color w:val="000000"/>
                <w:sz w:val="24"/>
                <w:szCs w:val="24"/>
              </w:rPr>
            </w:pPr>
            <w:r>
              <w:rPr>
                <w:rFonts w:ascii="宋体" w:eastAsia="宋体" w:hAnsi="宋体" w:hint="eastAsia"/>
                <w:b/>
                <w:bCs/>
                <w:color w:val="000000"/>
                <w:sz w:val="24"/>
                <w:szCs w:val="24"/>
              </w:rPr>
              <w:t>方</w:t>
            </w:r>
          </w:p>
          <w:p w:rsidR="00E02C0E" w:rsidRDefault="00244F02">
            <w:pPr>
              <w:pStyle w:val="ac"/>
              <w:adjustRightInd w:val="0"/>
              <w:snapToGrid w:val="0"/>
              <w:spacing w:line="440" w:lineRule="exact"/>
              <w:ind w:firstLineChars="0" w:firstLine="0"/>
              <w:jc w:val="center"/>
              <w:rPr>
                <w:rFonts w:ascii="宋体" w:eastAsia="宋体" w:hAnsi="宋体"/>
                <w:b/>
                <w:bCs/>
                <w:color w:val="000000"/>
                <w:sz w:val="24"/>
                <w:szCs w:val="24"/>
              </w:rPr>
            </w:pPr>
            <w:r>
              <w:rPr>
                <w:rFonts w:ascii="宋体" w:eastAsia="宋体" w:hAnsi="宋体" w:hint="eastAsia"/>
                <w:b/>
                <w:bCs/>
                <w:color w:val="000000"/>
                <w:sz w:val="24"/>
                <w:szCs w:val="24"/>
              </w:rPr>
              <w:t>法</w:t>
            </w:r>
          </w:p>
          <w:p w:rsidR="00E02C0E" w:rsidRDefault="00E02C0E">
            <w:pPr>
              <w:pStyle w:val="ac"/>
              <w:adjustRightInd w:val="0"/>
              <w:snapToGrid w:val="0"/>
              <w:spacing w:line="440" w:lineRule="exact"/>
              <w:ind w:firstLine="480"/>
              <w:jc w:val="center"/>
              <w:rPr>
                <w:rFonts w:ascii="宋体" w:eastAsia="宋体" w:hAnsi="宋体"/>
                <w:color w:val="000000"/>
                <w:sz w:val="24"/>
                <w:szCs w:val="24"/>
              </w:rPr>
            </w:pPr>
          </w:p>
        </w:tc>
        <w:tc>
          <w:tcPr>
            <w:tcW w:w="850" w:type="dxa"/>
            <w:vAlign w:val="center"/>
          </w:tcPr>
          <w:p w:rsidR="00E02C0E" w:rsidRDefault="00C731BA">
            <w:pPr>
              <w:pStyle w:val="ac"/>
              <w:adjustRightInd w:val="0"/>
              <w:snapToGrid w:val="0"/>
              <w:spacing w:line="440" w:lineRule="exact"/>
              <w:ind w:firstLineChars="0" w:firstLine="0"/>
              <w:jc w:val="left"/>
              <w:rPr>
                <w:rFonts w:ascii="宋体" w:eastAsia="宋体" w:hAnsi="宋体"/>
                <w:color w:val="000000"/>
                <w:sz w:val="24"/>
                <w:szCs w:val="24"/>
              </w:rPr>
            </w:pPr>
            <w:r>
              <w:rPr>
                <w:rFonts w:ascii="等线" w:eastAsia="等线" w:hAnsi="等线" w:cs="宋体" w:hint="eastAsia"/>
                <w:color w:val="000000"/>
                <w:kern w:val="0"/>
                <w:sz w:val="22"/>
              </w:rPr>
              <w:t>全钢</w:t>
            </w:r>
            <w:r w:rsidRPr="00543BC0">
              <w:rPr>
                <w:rFonts w:ascii="等线" w:eastAsia="等线" w:hAnsi="等线" w:cs="宋体" w:hint="eastAsia"/>
                <w:color w:val="000000"/>
                <w:kern w:val="0"/>
                <w:sz w:val="22"/>
              </w:rPr>
              <w:t>宽基胎</w:t>
            </w:r>
            <w:r>
              <w:rPr>
                <w:rFonts w:ascii="等线" w:eastAsia="等线" w:hAnsi="等线" w:cs="宋体" w:hint="eastAsia"/>
                <w:color w:val="000000"/>
                <w:kern w:val="0"/>
                <w:sz w:val="22"/>
              </w:rPr>
              <w:t>带束层台车</w:t>
            </w:r>
          </w:p>
        </w:tc>
        <w:tc>
          <w:tcPr>
            <w:tcW w:w="7371" w:type="dxa"/>
          </w:tcPr>
          <w:p w:rsidR="00E02C0E" w:rsidRDefault="00244F02">
            <w:pPr>
              <w:pStyle w:val="ac"/>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1、车体分件在加工时采用配对加工模式，确保对应分件尺寸，规格一致，保证安装精度。</w:t>
            </w:r>
          </w:p>
          <w:p w:rsidR="00E02C0E" w:rsidRDefault="00244F02">
            <w:pPr>
              <w:pStyle w:val="ac"/>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2、辊筒件加工时采用改造车床，加工时保证尺寸及公差，完成后进行静平衡实验保证使用要求，由专业产商制作保证其精度及使用性能。</w:t>
            </w:r>
          </w:p>
          <w:p w:rsidR="00E02C0E" w:rsidRDefault="00244F02">
            <w:pPr>
              <w:pStyle w:val="ac"/>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3、工字轮采用外包形式，要求来货时无漏焊、无毛刺、无焊伤、无开裂、孔位正确、配合良好，符合精度要求。</w:t>
            </w:r>
          </w:p>
          <w:p w:rsidR="00E02C0E" w:rsidRDefault="00244F02">
            <w:pPr>
              <w:pStyle w:val="ac"/>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4、车体焊接前搭建焊接工装（不同小车采用不同工装、单个小车有多个工装），点焊时采用点焊工装，在焊接平台上根据焊接尺寸点焊辅助角钢、辅助板，保证尺寸，将车体底部分件放置后点焊完成，采用辅助压板、辅助方钢固定，点焊架体保证尺寸要求，滚筒连接板焊接前使用工装轴配合在一起焊接，保证滚筒同轴度，轴承座底板焊接前采用工装板保证尺寸。</w:t>
            </w:r>
          </w:p>
          <w:p w:rsidR="00E02C0E" w:rsidRDefault="00244F02">
            <w:pPr>
              <w:pStyle w:val="ac"/>
              <w:adjustRightInd w:val="0"/>
              <w:snapToGrid w:val="0"/>
              <w:spacing w:line="440" w:lineRule="exact"/>
              <w:ind w:firstLineChars="0" w:firstLine="0"/>
              <w:jc w:val="left"/>
              <w:rPr>
                <w:rFonts w:ascii="宋体" w:eastAsia="宋体" w:hAnsi="宋体"/>
                <w:color w:val="000000"/>
                <w:sz w:val="18"/>
                <w:szCs w:val="18"/>
              </w:rPr>
            </w:pPr>
            <w:r>
              <w:rPr>
                <w:rFonts w:ascii="宋体" w:eastAsia="宋体" w:hAnsi="宋体" w:hint="eastAsia"/>
                <w:color w:val="000000"/>
                <w:sz w:val="18"/>
                <w:szCs w:val="18"/>
              </w:rPr>
              <w:t>5、刹车装置加工前模拟运动状态，根据结果编程下料、加工保证其使用的可靠性。</w:t>
            </w:r>
          </w:p>
        </w:tc>
        <w:tc>
          <w:tcPr>
            <w:tcW w:w="742" w:type="dxa"/>
          </w:tcPr>
          <w:p w:rsidR="00E02C0E" w:rsidRDefault="00E02C0E">
            <w:pPr>
              <w:pStyle w:val="ac"/>
              <w:adjustRightInd w:val="0"/>
              <w:snapToGrid w:val="0"/>
              <w:spacing w:line="440" w:lineRule="exact"/>
              <w:ind w:firstLine="480"/>
              <w:jc w:val="left"/>
              <w:rPr>
                <w:rFonts w:ascii="宋体" w:eastAsia="宋体" w:hAnsi="宋体"/>
                <w:color w:val="000000"/>
                <w:sz w:val="24"/>
                <w:szCs w:val="24"/>
              </w:rPr>
            </w:pPr>
          </w:p>
        </w:tc>
      </w:tr>
    </w:tbl>
    <w:p w:rsidR="009B23D4" w:rsidRDefault="009B23D4" w:rsidP="00EC2D71">
      <w:pPr>
        <w:jc w:val="center"/>
        <w:rPr>
          <w:rFonts w:ascii="宋体" w:eastAsia="宋体" w:hAnsi="宋体"/>
          <w:b/>
          <w:bCs/>
          <w:color w:val="000000"/>
          <w:spacing w:val="20"/>
          <w:sz w:val="32"/>
          <w:szCs w:val="24"/>
        </w:rPr>
      </w:pPr>
    </w:p>
    <w:p w:rsidR="009B23D4" w:rsidRDefault="009B23D4" w:rsidP="00EC2D71">
      <w:pPr>
        <w:jc w:val="center"/>
        <w:rPr>
          <w:rFonts w:ascii="宋体" w:eastAsia="宋体" w:hAnsi="宋体"/>
          <w:b/>
          <w:bCs/>
          <w:color w:val="000000"/>
          <w:spacing w:val="20"/>
          <w:sz w:val="32"/>
          <w:szCs w:val="24"/>
        </w:rPr>
      </w:pPr>
    </w:p>
    <w:p w:rsidR="008A390A" w:rsidRPr="00EC2D71" w:rsidRDefault="00EC2D71" w:rsidP="00EC2D71">
      <w:pPr>
        <w:jc w:val="center"/>
        <w:rPr>
          <w:rFonts w:ascii="宋体" w:eastAsia="宋体" w:hAnsi="宋体"/>
          <w:b/>
          <w:bCs/>
          <w:color w:val="000000"/>
          <w:spacing w:val="20"/>
          <w:sz w:val="32"/>
          <w:szCs w:val="24"/>
        </w:rPr>
      </w:pPr>
      <w:r>
        <w:rPr>
          <w:rFonts w:ascii="宋体" w:eastAsia="宋体" w:hAnsi="宋体" w:hint="eastAsia"/>
          <w:b/>
          <w:bCs/>
          <w:color w:val="000000"/>
          <w:spacing w:val="20"/>
          <w:sz w:val="32"/>
          <w:szCs w:val="24"/>
        </w:rPr>
        <w:t>全钢</w:t>
      </w:r>
      <w:r w:rsidRPr="00543BC0">
        <w:rPr>
          <w:rFonts w:ascii="宋体" w:eastAsia="宋体" w:hAnsi="宋体" w:hint="eastAsia"/>
          <w:b/>
          <w:bCs/>
          <w:color w:val="000000"/>
          <w:spacing w:val="20"/>
          <w:sz w:val="32"/>
          <w:szCs w:val="24"/>
        </w:rPr>
        <w:t>宽基胎带束层工装车</w:t>
      </w:r>
      <w:r>
        <w:rPr>
          <w:rFonts w:ascii="宋体" w:eastAsia="宋体" w:hAnsi="宋体"/>
          <w:b/>
          <w:color w:val="000000"/>
          <w:sz w:val="32"/>
          <w:szCs w:val="24"/>
        </w:rPr>
        <w:t>技术协议</w:t>
      </w:r>
    </w:p>
    <w:p w:rsidR="0050235E" w:rsidRDefault="0050235E" w:rsidP="0050235E">
      <w:pPr>
        <w:adjustRightInd w:val="0"/>
        <w:spacing w:line="312" w:lineRule="atLeast"/>
        <w:textAlignment w:val="baseline"/>
        <w:rPr>
          <w:b/>
          <w:kern w:val="0"/>
          <w:sz w:val="24"/>
          <w:szCs w:val="24"/>
        </w:rPr>
      </w:pPr>
      <w:r w:rsidRPr="006A720F">
        <w:rPr>
          <w:rFonts w:hint="eastAsia"/>
          <w:b/>
          <w:kern w:val="0"/>
          <w:sz w:val="24"/>
          <w:szCs w:val="24"/>
        </w:rPr>
        <w:t>附相关部门意见及签字：</w:t>
      </w:r>
    </w:p>
    <w:p w:rsidR="0050235E" w:rsidRPr="006A720F" w:rsidRDefault="0050235E" w:rsidP="0050235E">
      <w:pPr>
        <w:adjustRightInd w:val="0"/>
        <w:spacing w:line="312" w:lineRule="atLeast"/>
        <w:textAlignment w:val="baseline"/>
        <w:rPr>
          <w:b/>
          <w:kern w:val="0"/>
          <w:sz w:val="24"/>
          <w:szCs w:val="24"/>
        </w:rPr>
      </w:pPr>
    </w:p>
    <w:tbl>
      <w:tblPr>
        <w:tblW w:w="86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580"/>
        <w:gridCol w:w="2126"/>
        <w:gridCol w:w="1985"/>
      </w:tblGrid>
      <w:tr w:rsidR="0050235E" w:rsidRPr="00866063" w:rsidTr="00110AFB">
        <w:trPr>
          <w:trHeight w:val="645"/>
        </w:trPr>
        <w:tc>
          <w:tcPr>
            <w:tcW w:w="1980" w:type="dxa"/>
            <w:vAlign w:val="center"/>
          </w:tcPr>
          <w:p w:rsidR="0050235E" w:rsidRPr="00866063" w:rsidRDefault="0050235E" w:rsidP="008B5E66">
            <w:pPr>
              <w:widowControl/>
              <w:jc w:val="center"/>
              <w:rPr>
                <w:rFonts w:ascii="宋体"/>
                <w:sz w:val="24"/>
                <w:szCs w:val="24"/>
              </w:rPr>
            </w:pPr>
            <w:r w:rsidRPr="00866063">
              <w:rPr>
                <w:rFonts w:ascii="宋体" w:hAnsi="宋体" w:hint="eastAsia"/>
                <w:sz w:val="24"/>
                <w:szCs w:val="24"/>
              </w:rPr>
              <w:t>部门</w:t>
            </w:r>
          </w:p>
        </w:tc>
        <w:tc>
          <w:tcPr>
            <w:tcW w:w="2580" w:type="dxa"/>
            <w:vAlign w:val="center"/>
          </w:tcPr>
          <w:p w:rsidR="0050235E" w:rsidRPr="00866063" w:rsidRDefault="0050235E" w:rsidP="008B5E66">
            <w:pPr>
              <w:widowControl/>
              <w:jc w:val="center"/>
              <w:rPr>
                <w:rFonts w:ascii="宋体"/>
                <w:sz w:val="24"/>
                <w:szCs w:val="24"/>
              </w:rPr>
            </w:pPr>
            <w:r w:rsidRPr="00866063">
              <w:rPr>
                <w:rFonts w:ascii="宋体" w:hAnsi="宋体" w:hint="eastAsia"/>
                <w:sz w:val="24"/>
                <w:szCs w:val="24"/>
              </w:rPr>
              <w:t>意见及签字</w:t>
            </w:r>
          </w:p>
        </w:tc>
        <w:tc>
          <w:tcPr>
            <w:tcW w:w="2126" w:type="dxa"/>
            <w:vAlign w:val="center"/>
          </w:tcPr>
          <w:p w:rsidR="0050235E" w:rsidRPr="00866063" w:rsidRDefault="0050235E" w:rsidP="008B5E66">
            <w:pPr>
              <w:widowControl/>
              <w:jc w:val="center"/>
              <w:rPr>
                <w:rFonts w:ascii="宋体"/>
                <w:sz w:val="24"/>
                <w:szCs w:val="24"/>
              </w:rPr>
            </w:pPr>
            <w:r w:rsidRPr="00866063">
              <w:rPr>
                <w:rFonts w:ascii="宋体" w:hAnsi="宋体" w:hint="eastAsia"/>
                <w:sz w:val="24"/>
                <w:szCs w:val="24"/>
              </w:rPr>
              <w:t>部门</w:t>
            </w:r>
          </w:p>
        </w:tc>
        <w:tc>
          <w:tcPr>
            <w:tcW w:w="1985" w:type="dxa"/>
            <w:vAlign w:val="center"/>
          </w:tcPr>
          <w:p w:rsidR="0050235E" w:rsidRPr="00866063" w:rsidRDefault="0050235E" w:rsidP="008B5E66">
            <w:pPr>
              <w:widowControl/>
              <w:jc w:val="center"/>
              <w:rPr>
                <w:rFonts w:ascii="宋体"/>
                <w:sz w:val="24"/>
                <w:szCs w:val="24"/>
              </w:rPr>
            </w:pPr>
            <w:r w:rsidRPr="00866063">
              <w:rPr>
                <w:rFonts w:ascii="宋体" w:hAnsi="宋体" w:hint="eastAsia"/>
                <w:sz w:val="24"/>
                <w:szCs w:val="24"/>
              </w:rPr>
              <w:t>意见及签字</w:t>
            </w:r>
          </w:p>
        </w:tc>
      </w:tr>
      <w:tr w:rsidR="0050235E" w:rsidRPr="00866063" w:rsidTr="00110AFB">
        <w:trPr>
          <w:trHeight w:val="1233"/>
        </w:trPr>
        <w:tc>
          <w:tcPr>
            <w:tcW w:w="1980" w:type="dxa"/>
            <w:vAlign w:val="center"/>
          </w:tcPr>
          <w:p w:rsidR="0050235E" w:rsidRPr="00866063" w:rsidRDefault="00A671D6" w:rsidP="008B5E66">
            <w:pPr>
              <w:widowControl/>
              <w:jc w:val="center"/>
              <w:rPr>
                <w:rFonts w:ascii="宋体" w:hAnsi="宋体"/>
                <w:sz w:val="24"/>
                <w:szCs w:val="24"/>
              </w:rPr>
            </w:pPr>
            <w:r>
              <w:rPr>
                <w:rFonts w:ascii="宋体" w:hAnsi="宋体" w:hint="eastAsia"/>
                <w:sz w:val="24"/>
                <w:szCs w:val="24"/>
              </w:rPr>
              <w:t>技术部</w:t>
            </w:r>
            <w:r w:rsidR="0050235E">
              <w:rPr>
                <w:rFonts w:ascii="宋体" w:hAnsi="宋体" w:hint="eastAsia"/>
                <w:sz w:val="24"/>
                <w:szCs w:val="24"/>
              </w:rPr>
              <w:t>（泰国）</w:t>
            </w:r>
          </w:p>
        </w:tc>
        <w:tc>
          <w:tcPr>
            <w:tcW w:w="2580" w:type="dxa"/>
          </w:tcPr>
          <w:p w:rsidR="0050235E" w:rsidRPr="00866063" w:rsidRDefault="0050235E" w:rsidP="008B5E66">
            <w:pPr>
              <w:widowControl/>
              <w:jc w:val="right"/>
              <w:rPr>
                <w:rFonts w:ascii="宋体"/>
                <w:sz w:val="24"/>
                <w:szCs w:val="24"/>
              </w:rPr>
            </w:pPr>
          </w:p>
        </w:tc>
        <w:tc>
          <w:tcPr>
            <w:tcW w:w="2126" w:type="dxa"/>
            <w:vAlign w:val="center"/>
          </w:tcPr>
          <w:p w:rsidR="0050235E" w:rsidRDefault="0050235E" w:rsidP="008B5E66">
            <w:pPr>
              <w:jc w:val="center"/>
              <w:rPr>
                <w:rFonts w:ascii="宋体"/>
                <w:sz w:val="24"/>
                <w:szCs w:val="24"/>
              </w:rPr>
            </w:pPr>
            <w:r>
              <w:rPr>
                <w:rFonts w:ascii="宋体" w:hint="eastAsia"/>
                <w:sz w:val="24"/>
                <w:szCs w:val="24"/>
              </w:rPr>
              <w:t>成型及自动物流保障处（泰国）</w:t>
            </w:r>
          </w:p>
        </w:tc>
        <w:tc>
          <w:tcPr>
            <w:tcW w:w="1985" w:type="dxa"/>
          </w:tcPr>
          <w:p w:rsidR="0050235E" w:rsidRPr="00866063" w:rsidRDefault="0050235E" w:rsidP="008B5E66">
            <w:pPr>
              <w:widowControl/>
              <w:jc w:val="right"/>
              <w:rPr>
                <w:rFonts w:ascii="宋体"/>
                <w:sz w:val="24"/>
                <w:szCs w:val="24"/>
              </w:rPr>
            </w:pPr>
          </w:p>
        </w:tc>
      </w:tr>
      <w:tr w:rsidR="0050235E" w:rsidRPr="00866063" w:rsidTr="00110AFB">
        <w:trPr>
          <w:trHeight w:val="1233"/>
        </w:trPr>
        <w:tc>
          <w:tcPr>
            <w:tcW w:w="1980" w:type="dxa"/>
            <w:vAlign w:val="center"/>
          </w:tcPr>
          <w:p w:rsidR="0050235E" w:rsidRPr="00866063" w:rsidRDefault="0050235E" w:rsidP="008B5E66">
            <w:pPr>
              <w:widowControl/>
              <w:jc w:val="center"/>
              <w:rPr>
                <w:rFonts w:ascii="宋体" w:hAnsi="宋体"/>
                <w:sz w:val="24"/>
                <w:szCs w:val="24"/>
              </w:rPr>
            </w:pPr>
            <w:r>
              <w:rPr>
                <w:rFonts w:ascii="宋体" w:hAnsi="宋体" w:hint="eastAsia"/>
                <w:sz w:val="24"/>
                <w:szCs w:val="24"/>
              </w:rPr>
              <w:t>设备处（泰国）</w:t>
            </w:r>
          </w:p>
        </w:tc>
        <w:tc>
          <w:tcPr>
            <w:tcW w:w="2580" w:type="dxa"/>
          </w:tcPr>
          <w:p w:rsidR="0050235E" w:rsidRPr="00866063" w:rsidRDefault="0050235E" w:rsidP="008B5E66">
            <w:pPr>
              <w:widowControl/>
              <w:jc w:val="right"/>
              <w:rPr>
                <w:rFonts w:ascii="宋体"/>
                <w:sz w:val="24"/>
                <w:szCs w:val="24"/>
              </w:rPr>
            </w:pPr>
          </w:p>
        </w:tc>
        <w:tc>
          <w:tcPr>
            <w:tcW w:w="2126" w:type="dxa"/>
            <w:vAlign w:val="center"/>
          </w:tcPr>
          <w:p w:rsidR="0050235E" w:rsidRDefault="0050235E" w:rsidP="008B5E66">
            <w:pPr>
              <w:jc w:val="center"/>
              <w:rPr>
                <w:rFonts w:ascii="宋体"/>
                <w:sz w:val="24"/>
                <w:szCs w:val="24"/>
              </w:rPr>
            </w:pPr>
            <w:r>
              <w:rPr>
                <w:rFonts w:ascii="宋体" w:hAnsi="宋体" w:hint="eastAsia"/>
                <w:sz w:val="24"/>
                <w:szCs w:val="24"/>
              </w:rPr>
              <w:t>设备动力部（泰国）</w:t>
            </w:r>
          </w:p>
        </w:tc>
        <w:tc>
          <w:tcPr>
            <w:tcW w:w="1985" w:type="dxa"/>
          </w:tcPr>
          <w:p w:rsidR="0050235E" w:rsidRPr="00866063" w:rsidRDefault="0050235E" w:rsidP="008B5E66">
            <w:pPr>
              <w:widowControl/>
              <w:jc w:val="right"/>
              <w:rPr>
                <w:rFonts w:ascii="宋体"/>
                <w:sz w:val="24"/>
                <w:szCs w:val="24"/>
              </w:rPr>
            </w:pPr>
          </w:p>
        </w:tc>
      </w:tr>
      <w:tr w:rsidR="0050235E" w:rsidRPr="00866063" w:rsidTr="00110AFB">
        <w:trPr>
          <w:trHeight w:val="1233"/>
        </w:trPr>
        <w:tc>
          <w:tcPr>
            <w:tcW w:w="1980" w:type="dxa"/>
            <w:vAlign w:val="center"/>
          </w:tcPr>
          <w:p w:rsidR="0050235E" w:rsidRDefault="0050235E" w:rsidP="008B5E66">
            <w:pPr>
              <w:widowControl/>
              <w:jc w:val="center"/>
              <w:rPr>
                <w:rFonts w:ascii="宋体" w:hAnsi="宋体"/>
                <w:sz w:val="24"/>
                <w:szCs w:val="24"/>
              </w:rPr>
            </w:pPr>
            <w:r>
              <w:rPr>
                <w:rFonts w:ascii="宋体" w:hAnsi="宋体" w:hint="eastAsia"/>
                <w:sz w:val="24"/>
                <w:szCs w:val="24"/>
              </w:rPr>
              <w:t>总经理</w:t>
            </w:r>
          </w:p>
        </w:tc>
        <w:tc>
          <w:tcPr>
            <w:tcW w:w="2580" w:type="dxa"/>
          </w:tcPr>
          <w:p w:rsidR="0050235E" w:rsidRPr="00866063" w:rsidRDefault="0050235E" w:rsidP="008B5E66">
            <w:pPr>
              <w:widowControl/>
              <w:jc w:val="right"/>
              <w:rPr>
                <w:rFonts w:ascii="宋体"/>
                <w:sz w:val="24"/>
                <w:szCs w:val="24"/>
              </w:rPr>
            </w:pPr>
          </w:p>
        </w:tc>
        <w:tc>
          <w:tcPr>
            <w:tcW w:w="2126" w:type="dxa"/>
            <w:vAlign w:val="center"/>
          </w:tcPr>
          <w:p w:rsidR="0050235E" w:rsidRPr="00866063" w:rsidRDefault="0050235E" w:rsidP="008B5E66">
            <w:pPr>
              <w:jc w:val="center"/>
              <w:rPr>
                <w:rFonts w:ascii="宋体" w:hAnsi="宋体"/>
                <w:sz w:val="24"/>
                <w:szCs w:val="24"/>
              </w:rPr>
            </w:pPr>
          </w:p>
        </w:tc>
        <w:tc>
          <w:tcPr>
            <w:tcW w:w="1985" w:type="dxa"/>
          </w:tcPr>
          <w:p w:rsidR="0050235E" w:rsidRPr="00866063" w:rsidRDefault="0050235E" w:rsidP="008B5E66">
            <w:pPr>
              <w:widowControl/>
              <w:jc w:val="right"/>
              <w:rPr>
                <w:rFonts w:ascii="宋体"/>
                <w:sz w:val="24"/>
                <w:szCs w:val="24"/>
              </w:rPr>
            </w:pPr>
          </w:p>
        </w:tc>
      </w:tr>
    </w:tbl>
    <w:p w:rsidR="00E02C0E" w:rsidRDefault="00E02C0E">
      <w:pPr>
        <w:adjustRightInd w:val="0"/>
        <w:snapToGrid w:val="0"/>
        <w:spacing w:line="440" w:lineRule="exact"/>
        <w:ind w:firstLineChars="175" w:firstLine="420"/>
        <w:jc w:val="left"/>
        <w:rPr>
          <w:rFonts w:ascii="宋体" w:eastAsia="宋体" w:hAnsi="宋体"/>
          <w:sz w:val="24"/>
          <w:szCs w:val="24"/>
        </w:rPr>
      </w:pPr>
    </w:p>
    <w:p w:rsidR="00E02C0E" w:rsidRPr="00244F02" w:rsidRDefault="00244F02" w:rsidP="00244F02">
      <w:pPr>
        <w:adjustRightInd w:val="0"/>
        <w:snapToGrid w:val="0"/>
        <w:spacing w:line="440" w:lineRule="exact"/>
        <w:ind w:firstLineChars="200" w:firstLine="480"/>
        <w:jc w:val="left"/>
        <w:rPr>
          <w:rFonts w:ascii="宋体" w:eastAsia="宋体" w:hAnsi="宋体"/>
          <w:color w:val="000000"/>
          <w:sz w:val="24"/>
          <w:szCs w:val="24"/>
        </w:rPr>
      </w:pPr>
      <w:r>
        <w:rPr>
          <w:rFonts w:ascii="宋体" w:eastAsia="宋体" w:hAnsi="宋体"/>
          <w:color w:val="000000"/>
          <w:sz w:val="24"/>
          <w:szCs w:val="24"/>
        </w:rPr>
        <w:t xml:space="preserve">      </w:t>
      </w:r>
    </w:p>
    <w:sectPr w:rsidR="00E02C0E" w:rsidRPr="00244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41" w:rsidRDefault="00F26541" w:rsidP="00207BFE">
      <w:r>
        <w:separator/>
      </w:r>
    </w:p>
  </w:endnote>
  <w:endnote w:type="continuationSeparator" w:id="0">
    <w:p w:rsidR="00F26541" w:rsidRDefault="00F26541" w:rsidP="0020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41" w:rsidRDefault="00F26541" w:rsidP="00207BFE">
      <w:r>
        <w:separator/>
      </w:r>
    </w:p>
  </w:footnote>
  <w:footnote w:type="continuationSeparator" w:id="0">
    <w:p w:rsidR="00F26541" w:rsidRDefault="00F26541" w:rsidP="00207B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956"/>
    <w:multiLevelType w:val="hybridMultilevel"/>
    <w:tmpl w:val="F14ECF4A"/>
    <w:lvl w:ilvl="0" w:tplc="C11CF5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857AF1"/>
    <w:multiLevelType w:val="multilevel"/>
    <w:tmpl w:val="10857A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3E225C"/>
    <w:multiLevelType w:val="hybridMultilevel"/>
    <w:tmpl w:val="D98C6886"/>
    <w:lvl w:ilvl="0" w:tplc="9C7827B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7A1178"/>
    <w:multiLevelType w:val="hybridMultilevel"/>
    <w:tmpl w:val="273455D4"/>
    <w:lvl w:ilvl="0" w:tplc="F5A8C402">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5B64D1"/>
    <w:multiLevelType w:val="hybridMultilevel"/>
    <w:tmpl w:val="0FB4DCC4"/>
    <w:lvl w:ilvl="0" w:tplc="1E143B72">
      <w:start w:val="1"/>
      <w:numFmt w:val="japaneseCounting"/>
      <w:lvlText w:val="%1、"/>
      <w:lvlJc w:val="left"/>
      <w:pPr>
        <w:ind w:left="86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4C"/>
    <w:rsid w:val="00000C92"/>
    <w:rsid w:val="000074E9"/>
    <w:rsid w:val="0002795F"/>
    <w:rsid w:val="00036A5C"/>
    <w:rsid w:val="00054EAB"/>
    <w:rsid w:val="000618AE"/>
    <w:rsid w:val="00082E6C"/>
    <w:rsid w:val="00095504"/>
    <w:rsid w:val="00097AE8"/>
    <w:rsid w:val="000A78C9"/>
    <w:rsid w:val="000B043C"/>
    <w:rsid w:val="000B0F9C"/>
    <w:rsid w:val="000B212C"/>
    <w:rsid w:val="000B6F44"/>
    <w:rsid w:val="000C7A23"/>
    <w:rsid w:val="000F229B"/>
    <w:rsid w:val="001024C0"/>
    <w:rsid w:val="00106CDC"/>
    <w:rsid w:val="00110AFB"/>
    <w:rsid w:val="0011615D"/>
    <w:rsid w:val="00121445"/>
    <w:rsid w:val="001221BA"/>
    <w:rsid w:val="0012283F"/>
    <w:rsid w:val="001410F4"/>
    <w:rsid w:val="001416AC"/>
    <w:rsid w:val="001640AF"/>
    <w:rsid w:val="00175F5B"/>
    <w:rsid w:val="00183A0A"/>
    <w:rsid w:val="0019146D"/>
    <w:rsid w:val="001B21ED"/>
    <w:rsid w:val="001B297D"/>
    <w:rsid w:val="001C1721"/>
    <w:rsid w:val="001C470C"/>
    <w:rsid w:val="001E22D4"/>
    <w:rsid w:val="001E2760"/>
    <w:rsid w:val="001E3EF5"/>
    <w:rsid w:val="001F10D0"/>
    <w:rsid w:val="001F135B"/>
    <w:rsid w:val="0020057C"/>
    <w:rsid w:val="00207BFE"/>
    <w:rsid w:val="00207D22"/>
    <w:rsid w:val="00210683"/>
    <w:rsid w:val="00214424"/>
    <w:rsid w:val="00215951"/>
    <w:rsid w:val="00244952"/>
    <w:rsid w:val="00244F02"/>
    <w:rsid w:val="002610B4"/>
    <w:rsid w:val="00261D36"/>
    <w:rsid w:val="0026291A"/>
    <w:rsid w:val="00266E1D"/>
    <w:rsid w:val="002741F7"/>
    <w:rsid w:val="00277FDA"/>
    <w:rsid w:val="002956FF"/>
    <w:rsid w:val="002A19D5"/>
    <w:rsid w:val="002C1B13"/>
    <w:rsid w:val="002C54AA"/>
    <w:rsid w:val="002C6DB5"/>
    <w:rsid w:val="002D0AAB"/>
    <w:rsid w:val="002D0D10"/>
    <w:rsid w:val="002D6D50"/>
    <w:rsid w:val="002E6D86"/>
    <w:rsid w:val="002F6A81"/>
    <w:rsid w:val="0030391F"/>
    <w:rsid w:val="00304831"/>
    <w:rsid w:val="00310842"/>
    <w:rsid w:val="00310A8C"/>
    <w:rsid w:val="00312547"/>
    <w:rsid w:val="00321DAE"/>
    <w:rsid w:val="00334886"/>
    <w:rsid w:val="00342117"/>
    <w:rsid w:val="00342994"/>
    <w:rsid w:val="00347C02"/>
    <w:rsid w:val="00347FA8"/>
    <w:rsid w:val="00350540"/>
    <w:rsid w:val="00363CAD"/>
    <w:rsid w:val="00371094"/>
    <w:rsid w:val="00380C0C"/>
    <w:rsid w:val="00380DB3"/>
    <w:rsid w:val="00383DC2"/>
    <w:rsid w:val="00387AA7"/>
    <w:rsid w:val="00394C62"/>
    <w:rsid w:val="003A2679"/>
    <w:rsid w:val="003A2871"/>
    <w:rsid w:val="003A6D51"/>
    <w:rsid w:val="003B193B"/>
    <w:rsid w:val="003F4858"/>
    <w:rsid w:val="00401EF7"/>
    <w:rsid w:val="00407693"/>
    <w:rsid w:val="0041360B"/>
    <w:rsid w:val="00415284"/>
    <w:rsid w:val="0043790B"/>
    <w:rsid w:val="00456815"/>
    <w:rsid w:val="0045729E"/>
    <w:rsid w:val="00471565"/>
    <w:rsid w:val="004748E9"/>
    <w:rsid w:val="00480CD0"/>
    <w:rsid w:val="0048665C"/>
    <w:rsid w:val="00487634"/>
    <w:rsid w:val="004928D8"/>
    <w:rsid w:val="00493644"/>
    <w:rsid w:val="004955C3"/>
    <w:rsid w:val="00495662"/>
    <w:rsid w:val="00495C95"/>
    <w:rsid w:val="004A48B5"/>
    <w:rsid w:val="004C12C1"/>
    <w:rsid w:val="004E2E4E"/>
    <w:rsid w:val="004F0545"/>
    <w:rsid w:val="0050235E"/>
    <w:rsid w:val="00503D1E"/>
    <w:rsid w:val="00506092"/>
    <w:rsid w:val="005111A1"/>
    <w:rsid w:val="00511816"/>
    <w:rsid w:val="00511CA0"/>
    <w:rsid w:val="00512F4F"/>
    <w:rsid w:val="00530EFE"/>
    <w:rsid w:val="00535388"/>
    <w:rsid w:val="00543BC0"/>
    <w:rsid w:val="00544BC7"/>
    <w:rsid w:val="00580F64"/>
    <w:rsid w:val="00587CCB"/>
    <w:rsid w:val="005A69C9"/>
    <w:rsid w:val="005D4C56"/>
    <w:rsid w:val="005E085B"/>
    <w:rsid w:val="005E6E01"/>
    <w:rsid w:val="005F2DE8"/>
    <w:rsid w:val="00602D32"/>
    <w:rsid w:val="0060480A"/>
    <w:rsid w:val="006103AA"/>
    <w:rsid w:val="006151D4"/>
    <w:rsid w:val="00617176"/>
    <w:rsid w:val="00622563"/>
    <w:rsid w:val="00622850"/>
    <w:rsid w:val="00630E26"/>
    <w:rsid w:val="00636ACC"/>
    <w:rsid w:val="00652ACA"/>
    <w:rsid w:val="00662AEE"/>
    <w:rsid w:val="00673C93"/>
    <w:rsid w:val="006901DE"/>
    <w:rsid w:val="006915C8"/>
    <w:rsid w:val="006B1498"/>
    <w:rsid w:val="006C3AE9"/>
    <w:rsid w:val="006C5399"/>
    <w:rsid w:val="006D7DEA"/>
    <w:rsid w:val="006D7F95"/>
    <w:rsid w:val="00712147"/>
    <w:rsid w:val="0071365B"/>
    <w:rsid w:val="0072661F"/>
    <w:rsid w:val="00733211"/>
    <w:rsid w:val="0074609F"/>
    <w:rsid w:val="00746C7C"/>
    <w:rsid w:val="00761A1C"/>
    <w:rsid w:val="00775D90"/>
    <w:rsid w:val="00786F7F"/>
    <w:rsid w:val="007A0743"/>
    <w:rsid w:val="007A74C2"/>
    <w:rsid w:val="007B19E8"/>
    <w:rsid w:val="007C0319"/>
    <w:rsid w:val="007C1AF1"/>
    <w:rsid w:val="007C3C5D"/>
    <w:rsid w:val="007C67B2"/>
    <w:rsid w:val="007C76D3"/>
    <w:rsid w:val="007D7EC3"/>
    <w:rsid w:val="007E4475"/>
    <w:rsid w:val="008000E7"/>
    <w:rsid w:val="00801B7A"/>
    <w:rsid w:val="00803C00"/>
    <w:rsid w:val="00810AE4"/>
    <w:rsid w:val="00814822"/>
    <w:rsid w:val="008434BA"/>
    <w:rsid w:val="00850475"/>
    <w:rsid w:val="008574B4"/>
    <w:rsid w:val="008579D4"/>
    <w:rsid w:val="00861DC1"/>
    <w:rsid w:val="008A390A"/>
    <w:rsid w:val="008A4E78"/>
    <w:rsid w:val="008A72C2"/>
    <w:rsid w:val="008B4097"/>
    <w:rsid w:val="008C5FF4"/>
    <w:rsid w:val="008D5674"/>
    <w:rsid w:val="008D604D"/>
    <w:rsid w:val="008E0059"/>
    <w:rsid w:val="00900BF7"/>
    <w:rsid w:val="00924EC2"/>
    <w:rsid w:val="00930CCF"/>
    <w:rsid w:val="00934D29"/>
    <w:rsid w:val="00942385"/>
    <w:rsid w:val="009501B3"/>
    <w:rsid w:val="00951324"/>
    <w:rsid w:val="009521E3"/>
    <w:rsid w:val="00961610"/>
    <w:rsid w:val="0096305A"/>
    <w:rsid w:val="00970177"/>
    <w:rsid w:val="00981949"/>
    <w:rsid w:val="0098320D"/>
    <w:rsid w:val="0098546A"/>
    <w:rsid w:val="00986A64"/>
    <w:rsid w:val="009A3718"/>
    <w:rsid w:val="009B23D4"/>
    <w:rsid w:val="009B3C2B"/>
    <w:rsid w:val="009C1FCA"/>
    <w:rsid w:val="009C202A"/>
    <w:rsid w:val="009C2FD1"/>
    <w:rsid w:val="009D0BC3"/>
    <w:rsid w:val="009D1697"/>
    <w:rsid w:val="009D34F9"/>
    <w:rsid w:val="009F1FF2"/>
    <w:rsid w:val="009F2192"/>
    <w:rsid w:val="009F428E"/>
    <w:rsid w:val="009F5D70"/>
    <w:rsid w:val="009F7E0E"/>
    <w:rsid w:val="009F7F12"/>
    <w:rsid w:val="00A031A3"/>
    <w:rsid w:val="00A06667"/>
    <w:rsid w:val="00A15CBE"/>
    <w:rsid w:val="00A2121A"/>
    <w:rsid w:val="00A240EC"/>
    <w:rsid w:val="00A274DC"/>
    <w:rsid w:val="00A31B30"/>
    <w:rsid w:val="00A34416"/>
    <w:rsid w:val="00A37D0A"/>
    <w:rsid w:val="00A441DB"/>
    <w:rsid w:val="00A636FE"/>
    <w:rsid w:val="00A64864"/>
    <w:rsid w:val="00A671D6"/>
    <w:rsid w:val="00A70C59"/>
    <w:rsid w:val="00A852D1"/>
    <w:rsid w:val="00A868FD"/>
    <w:rsid w:val="00A87D32"/>
    <w:rsid w:val="00A9144B"/>
    <w:rsid w:val="00A960F1"/>
    <w:rsid w:val="00A9797C"/>
    <w:rsid w:val="00AA18D0"/>
    <w:rsid w:val="00AB0BB4"/>
    <w:rsid w:val="00AB7B34"/>
    <w:rsid w:val="00AD1EBA"/>
    <w:rsid w:val="00AD7B03"/>
    <w:rsid w:val="00AE0F1E"/>
    <w:rsid w:val="00AE42E4"/>
    <w:rsid w:val="00AE54EF"/>
    <w:rsid w:val="00AF3885"/>
    <w:rsid w:val="00AF4465"/>
    <w:rsid w:val="00AF70EC"/>
    <w:rsid w:val="00B12A4F"/>
    <w:rsid w:val="00B23E6B"/>
    <w:rsid w:val="00B24DF6"/>
    <w:rsid w:val="00B27F61"/>
    <w:rsid w:val="00B45F61"/>
    <w:rsid w:val="00B471F8"/>
    <w:rsid w:val="00B543C3"/>
    <w:rsid w:val="00B6188B"/>
    <w:rsid w:val="00B63FC5"/>
    <w:rsid w:val="00B7406D"/>
    <w:rsid w:val="00BA5E34"/>
    <w:rsid w:val="00BB05C8"/>
    <w:rsid w:val="00BC6288"/>
    <w:rsid w:val="00BD4535"/>
    <w:rsid w:val="00BE62FC"/>
    <w:rsid w:val="00C11B51"/>
    <w:rsid w:val="00C12E44"/>
    <w:rsid w:val="00C203BE"/>
    <w:rsid w:val="00C21926"/>
    <w:rsid w:val="00C43EE2"/>
    <w:rsid w:val="00C44BFF"/>
    <w:rsid w:val="00C6512E"/>
    <w:rsid w:val="00C6736C"/>
    <w:rsid w:val="00C67E50"/>
    <w:rsid w:val="00C731BA"/>
    <w:rsid w:val="00C8123E"/>
    <w:rsid w:val="00CA2D53"/>
    <w:rsid w:val="00CB3AA8"/>
    <w:rsid w:val="00CB3BA9"/>
    <w:rsid w:val="00CB58EB"/>
    <w:rsid w:val="00CB6C34"/>
    <w:rsid w:val="00CC2DB8"/>
    <w:rsid w:val="00CD6115"/>
    <w:rsid w:val="00CD718F"/>
    <w:rsid w:val="00CE06ED"/>
    <w:rsid w:val="00CE2E46"/>
    <w:rsid w:val="00CE520A"/>
    <w:rsid w:val="00CE6A42"/>
    <w:rsid w:val="00CF1AD2"/>
    <w:rsid w:val="00CF4814"/>
    <w:rsid w:val="00D108EF"/>
    <w:rsid w:val="00D114F5"/>
    <w:rsid w:val="00D17B53"/>
    <w:rsid w:val="00D209E1"/>
    <w:rsid w:val="00D332A6"/>
    <w:rsid w:val="00D53915"/>
    <w:rsid w:val="00D60574"/>
    <w:rsid w:val="00D62B5D"/>
    <w:rsid w:val="00D631D5"/>
    <w:rsid w:val="00D73A71"/>
    <w:rsid w:val="00D73E53"/>
    <w:rsid w:val="00D87893"/>
    <w:rsid w:val="00D909C8"/>
    <w:rsid w:val="00D90C5D"/>
    <w:rsid w:val="00D926DB"/>
    <w:rsid w:val="00D940CC"/>
    <w:rsid w:val="00D94D10"/>
    <w:rsid w:val="00D95895"/>
    <w:rsid w:val="00D97C14"/>
    <w:rsid w:val="00DA2878"/>
    <w:rsid w:val="00DB18BB"/>
    <w:rsid w:val="00DC2305"/>
    <w:rsid w:val="00DC39B5"/>
    <w:rsid w:val="00DF3C1E"/>
    <w:rsid w:val="00DF616D"/>
    <w:rsid w:val="00E0033C"/>
    <w:rsid w:val="00E00C01"/>
    <w:rsid w:val="00E02C0E"/>
    <w:rsid w:val="00E03DE3"/>
    <w:rsid w:val="00E169A2"/>
    <w:rsid w:val="00E24128"/>
    <w:rsid w:val="00E241E1"/>
    <w:rsid w:val="00E4314A"/>
    <w:rsid w:val="00E63BE4"/>
    <w:rsid w:val="00E6586B"/>
    <w:rsid w:val="00E77DE1"/>
    <w:rsid w:val="00E87637"/>
    <w:rsid w:val="00E922BD"/>
    <w:rsid w:val="00E95F21"/>
    <w:rsid w:val="00EA0F4C"/>
    <w:rsid w:val="00EA2F0E"/>
    <w:rsid w:val="00EC2D71"/>
    <w:rsid w:val="00ED7611"/>
    <w:rsid w:val="00EE3A6F"/>
    <w:rsid w:val="00EF2BB1"/>
    <w:rsid w:val="00F21EFE"/>
    <w:rsid w:val="00F26541"/>
    <w:rsid w:val="00F27A3C"/>
    <w:rsid w:val="00F45CA8"/>
    <w:rsid w:val="00F46478"/>
    <w:rsid w:val="00F47DE7"/>
    <w:rsid w:val="00F56210"/>
    <w:rsid w:val="00F6664A"/>
    <w:rsid w:val="00F67D45"/>
    <w:rsid w:val="00F72F80"/>
    <w:rsid w:val="00F75681"/>
    <w:rsid w:val="00F95D0E"/>
    <w:rsid w:val="00F97AC5"/>
    <w:rsid w:val="00FA4632"/>
    <w:rsid w:val="00FA523A"/>
    <w:rsid w:val="00FB4CE5"/>
    <w:rsid w:val="00FC0021"/>
    <w:rsid w:val="00FC44AD"/>
    <w:rsid w:val="00FD68BF"/>
    <w:rsid w:val="00FE0506"/>
    <w:rsid w:val="00FE17B7"/>
    <w:rsid w:val="00FE272D"/>
    <w:rsid w:val="00FE6821"/>
    <w:rsid w:val="00FF674A"/>
    <w:rsid w:val="067E1703"/>
    <w:rsid w:val="0AED45C7"/>
    <w:rsid w:val="0CBA68FF"/>
    <w:rsid w:val="0E016C68"/>
    <w:rsid w:val="0F0B570B"/>
    <w:rsid w:val="14460715"/>
    <w:rsid w:val="1F130F9D"/>
    <w:rsid w:val="2A6D3CC7"/>
    <w:rsid w:val="2D12008F"/>
    <w:rsid w:val="2E425A1C"/>
    <w:rsid w:val="33614B62"/>
    <w:rsid w:val="34812AF1"/>
    <w:rsid w:val="3818238B"/>
    <w:rsid w:val="38C9752D"/>
    <w:rsid w:val="3B410EF0"/>
    <w:rsid w:val="3C601A87"/>
    <w:rsid w:val="43EB46E7"/>
    <w:rsid w:val="47A30E31"/>
    <w:rsid w:val="4A275184"/>
    <w:rsid w:val="4FD24683"/>
    <w:rsid w:val="504C74FC"/>
    <w:rsid w:val="54A23F88"/>
    <w:rsid w:val="5B740CA1"/>
    <w:rsid w:val="5F35020A"/>
    <w:rsid w:val="5F5D4A03"/>
    <w:rsid w:val="69473AEA"/>
    <w:rsid w:val="6D5C08EA"/>
    <w:rsid w:val="6F3A04E4"/>
    <w:rsid w:val="72A132DE"/>
    <w:rsid w:val="7567223E"/>
    <w:rsid w:val="7799027C"/>
    <w:rsid w:val="788734BF"/>
    <w:rsid w:val="7F6E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1F3E2F"/>
  <w15:docId w15:val="{FEBFA5FA-E4FA-4600-9D84-93332CD7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styleId="ac">
    <w:name w:val="List Paragraph"/>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Yuan, Yong Gang</cp:lastModifiedBy>
  <cp:revision>35</cp:revision>
  <cp:lastPrinted>2023-02-13T01:26:00Z</cp:lastPrinted>
  <dcterms:created xsi:type="dcterms:W3CDTF">2023-01-17T08:29:00Z</dcterms:created>
  <dcterms:modified xsi:type="dcterms:W3CDTF">2023-03-10T05:32:00Z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