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25" w:rsidRPr="00B7406D" w:rsidRDefault="00B23425" w:rsidP="00B23425">
      <w:pPr>
        <w:jc w:val="center"/>
        <w:rPr>
          <w:rFonts w:ascii="宋体" w:hAnsi="宋体"/>
          <w:b/>
          <w:bCs/>
          <w:color w:val="000000"/>
          <w:spacing w:val="20"/>
          <w:sz w:val="32"/>
          <w:szCs w:val="24"/>
        </w:rPr>
      </w:pPr>
      <w:r>
        <w:rPr>
          <w:rFonts w:ascii="宋体" w:hAnsi="宋体" w:hint="eastAsia"/>
          <w:b/>
          <w:bCs/>
          <w:color w:val="000000"/>
          <w:spacing w:val="20"/>
          <w:sz w:val="32"/>
          <w:szCs w:val="24"/>
        </w:rPr>
        <w:t>半成品台车</w:t>
      </w:r>
      <w:r w:rsidR="00422571">
        <w:rPr>
          <w:rFonts w:ascii="宋体" w:hAnsi="宋体" w:hint="eastAsia"/>
          <w:b/>
          <w:bCs/>
          <w:color w:val="000000"/>
          <w:spacing w:val="20"/>
          <w:sz w:val="32"/>
          <w:szCs w:val="24"/>
        </w:rPr>
        <w:t>工装</w:t>
      </w:r>
    </w:p>
    <w:p w:rsidR="00B23425" w:rsidRDefault="00B23425" w:rsidP="00B23425">
      <w:pPr>
        <w:jc w:val="center"/>
        <w:rPr>
          <w:rFonts w:ascii="宋体" w:hAnsi="宋体"/>
          <w:b/>
          <w:color w:val="000000"/>
          <w:sz w:val="32"/>
          <w:szCs w:val="24"/>
        </w:rPr>
      </w:pPr>
      <w:r w:rsidRPr="00B7406D">
        <w:rPr>
          <w:rFonts w:ascii="宋体" w:hAnsi="宋体"/>
          <w:b/>
          <w:color w:val="000000"/>
          <w:sz w:val="32"/>
          <w:szCs w:val="24"/>
        </w:rPr>
        <w:t>技术</w:t>
      </w:r>
      <w:r w:rsidR="00F975B4">
        <w:rPr>
          <w:rFonts w:ascii="宋体" w:hAnsi="宋体" w:hint="eastAsia"/>
          <w:b/>
          <w:color w:val="000000"/>
          <w:sz w:val="32"/>
          <w:szCs w:val="24"/>
        </w:rPr>
        <w:t>要求</w:t>
      </w:r>
    </w:p>
    <w:p w:rsidR="008D0776" w:rsidRPr="008D0776" w:rsidRDefault="00B23425" w:rsidP="008D0776">
      <w:pPr>
        <w:pStyle w:val="a8"/>
        <w:numPr>
          <w:ilvl w:val="0"/>
          <w:numId w:val="5"/>
        </w:numPr>
        <w:ind w:firstLineChars="0"/>
        <w:jc w:val="left"/>
        <w:rPr>
          <w:rFonts w:ascii="宋体" w:hAnsi="宋体" w:hint="eastAsia"/>
          <w:color w:val="000000"/>
          <w:sz w:val="28"/>
          <w:szCs w:val="24"/>
        </w:rPr>
      </w:pPr>
      <w:r w:rsidRPr="00201B6D">
        <w:rPr>
          <w:rFonts w:ascii="宋体" w:hAnsi="宋体" w:hint="eastAsia"/>
          <w:b/>
          <w:color w:val="000000"/>
          <w:sz w:val="28"/>
          <w:szCs w:val="24"/>
        </w:rPr>
        <w:t>供货范围：</w:t>
      </w:r>
      <w:r w:rsidR="008D0776">
        <w:rPr>
          <w:rFonts w:ascii="宋体" w:hAnsi="宋体" w:hint="eastAsia"/>
          <w:b/>
          <w:color w:val="000000"/>
          <w:sz w:val="28"/>
          <w:szCs w:val="24"/>
        </w:rPr>
        <w:t>山东工厂</w:t>
      </w:r>
      <w:bookmarkStart w:id="0" w:name="_GoBack"/>
      <w:bookmarkEnd w:id="0"/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2126"/>
        <w:gridCol w:w="1424"/>
        <w:gridCol w:w="2928"/>
        <w:gridCol w:w="3290"/>
      </w:tblGrid>
      <w:tr w:rsidR="00BE6369" w:rsidRPr="00BE6369" w:rsidTr="007D30D8">
        <w:trPr>
          <w:trHeight w:val="4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货期</w:t>
            </w:r>
          </w:p>
        </w:tc>
      </w:tr>
      <w:tr w:rsidR="00BE6369" w:rsidRPr="00BE6369" w:rsidTr="007D30D8">
        <w:trPr>
          <w:trHeight w:val="537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半钢胎体台车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1420*1400*1267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7478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2024年</w:t>
            </w:r>
            <w:r w:rsidR="0074785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7478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月3</w:t>
            </w:r>
            <w:r w:rsidR="00246A1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7478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日前到货1/3，然后每半个月到货1/3，4月3</w:t>
            </w:r>
            <w:r w:rsidR="00246A1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74785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日前到货完成。</w:t>
            </w:r>
          </w:p>
        </w:tc>
      </w:tr>
      <w:tr w:rsidR="00BE6369" w:rsidRPr="00BE6369" w:rsidTr="007D30D8">
        <w:trPr>
          <w:trHeight w:val="537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半钢带束层台车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1500*800*1135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69" w:rsidRPr="00BE6369" w:rsidRDefault="00BE6369" w:rsidP="00BE6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6369" w:rsidRPr="00BE6369" w:rsidTr="007D30D8">
        <w:trPr>
          <w:trHeight w:val="537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半钢</w:t>
            </w:r>
            <w:proofErr w:type="gramStart"/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胎</w:t>
            </w:r>
            <w:proofErr w:type="gramEnd"/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侧台车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1750*1060*1365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69" w:rsidRPr="00BE6369" w:rsidRDefault="00BE6369" w:rsidP="00BE6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6369" w:rsidRPr="00BE6369" w:rsidTr="007D30D8">
        <w:trPr>
          <w:trHeight w:val="537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半钢胎面台车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6369" w:rsidRPr="00BE6369" w:rsidRDefault="00BE6369" w:rsidP="00BE63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63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1850*1510*1365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369" w:rsidRPr="00BE6369" w:rsidRDefault="00BE6369" w:rsidP="00BE6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2C4D" w:rsidRPr="00B7406D" w:rsidRDefault="00F52C4D" w:rsidP="00F949B9">
      <w:pPr>
        <w:pStyle w:val="a8"/>
        <w:numPr>
          <w:ilvl w:val="0"/>
          <w:numId w:val="5"/>
        </w:numPr>
        <w:ind w:firstLineChars="0"/>
        <w:jc w:val="left"/>
        <w:rPr>
          <w:rFonts w:ascii="宋体" w:hAnsi="宋体"/>
          <w:b/>
          <w:color w:val="000000"/>
          <w:sz w:val="28"/>
          <w:szCs w:val="24"/>
        </w:rPr>
      </w:pPr>
      <w:r>
        <w:rPr>
          <w:rFonts w:ascii="宋体" w:hAnsi="宋体" w:hint="eastAsia"/>
          <w:b/>
          <w:color w:val="000000"/>
          <w:sz w:val="28"/>
          <w:szCs w:val="24"/>
        </w:rPr>
        <w:t>技术要求：</w:t>
      </w:r>
    </w:p>
    <w:p w:rsidR="00B23425" w:rsidRPr="002E0391" w:rsidRDefault="00B23425" w:rsidP="002E0391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2E0391">
        <w:rPr>
          <w:rFonts w:ascii="宋体" w:hAnsi="宋体" w:hint="eastAsia"/>
          <w:color w:val="000000"/>
          <w:sz w:val="24"/>
          <w:szCs w:val="24"/>
        </w:rPr>
        <w:t>所有型材型号采用国标，并进行回火校直处理。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架体</w:t>
      </w:r>
      <w:r>
        <w:rPr>
          <w:rFonts w:ascii="宋体" w:hAnsi="宋体"/>
          <w:color w:val="000000"/>
          <w:sz w:val="24"/>
          <w:szCs w:val="24"/>
        </w:rPr>
        <w:t>焊接</w:t>
      </w:r>
      <w:r w:rsidRPr="00B7406D">
        <w:rPr>
          <w:rFonts w:ascii="宋体" w:hAnsi="宋体"/>
          <w:color w:val="000000"/>
          <w:sz w:val="24"/>
          <w:szCs w:val="24"/>
        </w:rPr>
        <w:t>组装完后</w:t>
      </w:r>
      <w:r>
        <w:rPr>
          <w:rFonts w:ascii="宋体" w:hAnsi="宋体" w:hint="eastAsia"/>
          <w:color w:val="000000"/>
          <w:sz w:val="24"/>
          <w:szCs w:val="24"/>
        </w:rPr>
        <w:t>时效处理。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小车</w:t>
      </w:r>
      <w:r w:rsidRPr="00B7406D">
        <w:rPr>
          <w:rFonts w:ascii="宋体" w:hAnsi="宋体"/>
          <w:color w:val="000000"/>
          <w:sz w:val="24"/>
          <w:szCs w:val="24"/>
        </w:rPr>
        <w:t>表面清除油污、锈污等，</w:t>
      </w:r>
      <w:r>
        <w:rPr>
          <w:rFonts w:ascii="宋体" w:hAnsi="宋体"/>
          <w:color w:val="000000"/>
          <w:sz w:val="24"/>
          <w:szCs w:val="24"/>
        </w:rPr>
        <w:t>各部位要求打磨平滑后要求表面做抛丸或喷砂除锈处理，表面静电喷塑</w:t>
      </w:r>
      <w:r w:rsidR="00171A03">
        <w:rPr>
          <w:rFonts w:ascii="宋体" w:hAnsi="宋体" w:hint="eastAsia"/>
          <w:color w:val="000000"/>
          <w:sz w:val="24"/>
          <w:szCs w:val="24"/>
        </w:rPr>
        <w:t>，</w:t>
      </w:r>
      <w:r w:rsidR="00171A03" w:rsidRPr="007A7DA9">
        <w:rPr>
          <w:rFonts w:ascii="宋体" w:hAnsi="宋体" w:hint="eastAsia"/>
          <w:color w:val="000000"/>
          <w:sz w:val="24"/>
          <w:szCs w:val="24"/>
        </w:rPr>
        <w:t>厚度在100-150μm之间</w:t>
      </w:r>
      <w:r w:rsidR="00171A03">
        <w:rPr>
          <w:rFonts w:ascii="宋体" w:hAnsi="宋体" w:hint="eastAsia"/>
          <w:color w:val="000000"/>
          <w:sz w:val="24"/>
          <w:szCs w:val="24"/>
        </w:rPr>
        <w:t>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B7406D">
        <w:rPr>
          <w:rFonts w:ascii="宋体" w:hAnsi="宋体"/>
          <w:color w:val="000000"/>
          <w:sz w:val="24"/>
          <w:szCs w:val="24"/>
        </w:rPr>
        <w:t>辊筒采用无缝钢管加工，通轴，焊接组装后回火处理；辊筒表面</w:t>
      </w:r>
      <w:r>
        <w:rPr>
          <w:rFonts w:ascii="宋体" w:hAnsi="宋体" w:hint="eastAsia"/>
          <w:color w:val="000000"/>
          <w:sz w:val="24"/>
          <w:szCs w:val="24"/>
        </w:rPr>
        <w:t>镀铬</w:t>
      </w:r>
      <w:r w:rsidRPr="00B7406D">
        <w:rPr>
          <w:rFonts w:ascii="宋体" w:hAnsi="宋体"/>
          <w:color w:val="000000"/>
          <w:sz w:val="24"/>
          <w:szCs w:val="24"/>
        </w:rPr>
        <w:t>处理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proofErr w:type="gramStart"/>
      <w:r w:rsidRPr="0058256D">
        <w:rPr>
          <w:rFonts w:ascii="宋体" w:hAnsi="宋体" w:hint="eastAsia"/>
          <w:color w:val="000000"/>
          <w:sz w:val="24"/>
          <w:szCs w:val="24"/>
        </w:rPr>
        <w:t>料卷和</w:t>
      </w:r>
      <w:proofErr w:type="gramEnd"/>
      <w:r w:rsidRPr="0058256D">
        <w:rPr>
          <w:rFonts w:ascii="宋体" w:hAnsi="宋体" w:hint="eastAsia"/>
          <w:color w:val="000000"/>
          <w:sz w:val="24"/>
          <w:szCs w:val="24"/>
        </w:rPr>
        <w:t>垫布</w:t>
      </w:r>
      <w:proofErr w:type="gramStart"/>
      <w:r w:rsidRPr="0058256D">
        <w:rPr>
          <w:rFonts w:ascii="宋体" w:hAnsi="宋体" w:hint="eastAsia"/>
          <w:color w:val="000000"/>
          <w:sz w:val="24"/>
          <w:szCs w:val="24"/>
        </w:rPr>
        <w:t>卷具有</w:t>
      </w:r>
      <w:proofErr w:type="gramEnd"/>
      <w:r w:rsidRPr="0058256D">
        <w:rPr>
          <w:rFonts w:ascii="宋体" w:hAnsi="宋体" w:hint="eastAsia"/>
          <w:color w:val="000000"/>
          <w:sz w:val="24"/>
          <w:szCs w:val="24"/>
        </w:rPr>
        <w:t>刹车装置，与设备对接时可实现自动解锁功能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垫布卷和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料卷辊芯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进行发黑防锈处理，分别缠绕子母贴并用铆钉固定。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整车保证垂直度、平行度</w:t>
      </w:r>
      <w:r w:rsidRPr="00B7406D">
        <w:rPr>
          <w:rFonts w:ascii="宋体" w:hAnsi="宋体"/>
          <w:color w:val="000000"/>
          <w:sz w:val="24"/>
          <w:szCs w:val="24"/>
        </w:rPr>
        <w:t>≤</w:t>
      </w:r>
      <w:r>
        <w:rPr>
          <w:rFonts w:ascii="宋体" w:hAnsi="宋体" w:hint="eastAsia"/>
          <w:color w:val="000000"/>
          <w:sz w:val="24"/>
          <w:szCs w:val="24"/>
        </w:rPr>
        <w:t>0.1mm，型材壁厚≥4mm，并预留检测孔。</w:t>
      </w:r>
    </w:p>
    <w:p w:rsidR="00F949B9" w:rsidRDefault="00B23425" w:rsidP="004723D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F949B9">
        <w:rPr>
          <w:rFonts w:ascii="宋体" w:hAnsi="宋体" w:hint="eastAsia"/>
          <w:color w:val="000000"/>
          <w:sz w:val="24"/>
          <w:szCs w:val="24"/>
        </w:rPr>
        <w:t>各料辊、布辊、托</w:t>
      </w:r>
      <w:r w:rsidRPr="00F949B9">
        <w:rPr>
          <w:rFonts w:ascii="宋体" w:hAnsi="宋体"/>
          <w:color w:val="000000"/>
          <w:sz w:val="24"/>
          <w:szCs w:val="24"/>
        </w:rPr>
        <w:t>辊平行度≤0.1mm</w:t>
      </w:r>
      <w:r w:rsidR="0006413B">
        <w:rPr>
          <w:rFonts w:ascii="宋体" w:hAnsi="宋体" w:hint="eastAsia"/>
          <w:color w:val="000000"/>
          <w:sz w:val="24"/>
          <w:szCs w:val="24"/>
        </w:rPr>
        <w:t>。</w:t>
      </w:r>
    </w:p>
    <w:p w:rsidR="0006413B" w:rsidRDefault="0006413B" w:rsidP="0006413B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满载</w:t>
      </w:r>
      <w:r w:rsidRPr="00B7406D">
        <w:rPr>
          <w:rFonts w:ascii="宋体" w:hAnsi="宋体"/>
          <w:color w:val="000000"/>
          <w:sz w:val="24"/>
          <w:szCs w:val="24"/>
        </w:rPr>
        <w:t>机架变形量±3mm。</w:t>
      </w:r>
    </w:p>
    <w:p w:rsidR="00B23425" w:rsidRPr="00F949B9" w:rsidRDefault="00B23425" w:rsidP="004723D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F949B9">
        <w:rPr>
          <w:rFonts w:ascii="宋体" w:hAnsi="宋体" w:hint="eastAsia"/>
          <w:color w:val="000000"/>
          <w:sz w:val="24"/>
          <w:szCs w:val="24"/>
        </w:rPr>
        <w:t>使用镀铜金属牌制作物料走向示意图（80*60*1）</w:t>
      </w:r>
    </w:p>
    <w:p w:rsidR="00B23425" w:rsidRPr="00762B9D" w:rsidRDefault="00FC2123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所有台车带有工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字轮挡边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、底部加装托板</w:t>
      </w:r>
      <w:r w:rsidR="0006413B">
        <w:rPr>
          <w:rFonts w:ascii="宋体" w:hAnsi="宋体" w:hint="eastAsia"/>
          <w:color w:val="000000"/>
          <w:sz w:val="24"/>
          <w:szCs w:val="24"/>
        </w:rPr>
        <w:t>、轴承</w:t>
      </w:r>
      <w:r w:rsidR="00F975B4">
        <w:rPr>
          <w:rFonts w:ascii="宋体" w:hAnsi="宋体" w:hint="eastAsia"/>
          <w:color w:val="000000"/>
          <w:sz w:val="24"/>
          <w:szCs w:val="24"/>
        </w:rPr>
        <w:t>座两端丝杠</w:t>
      </w:r>
      <w:r w:rsidR="0006413B">
        <w:rPr>
          <w:rFonts w:ascii="宋体" w:hAnsi="宋体" w:hint="eastAsia"/>
          <w:color w:val="000000"/>
          <w:sz w:val="24"/>
          <w:szCs w:val="24"/>
        </w:rPr>
        <w:t>定位</w:t>
      </w:r>
      <w:r w:rsidR="00F949B9">
        <w:rPr>
          <w:rFonts w:ascii="宋体" w:hAnsi="宋体" w:hint="eastAsia"/>
          <w:color w:val="000000"/>
          <w:sz w:val="24"/>
          <w:szCs w:val="24"/>
        </w:rPr>
        <w:t>。</w:t>
      </w:r>
    </w:p>
    <w:p w:rsidR="00171A03" w:rsidRPr="00FC2123" w:rsidRDefault="00B23425" w:rsidP="00FC2123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5A4E4D">
        <w:rPr>
          <w:rFonts w:ascii="宋体" w:hAnsi="宋体" w:hint="eastAsia"/>
          <w:color w:val="000000"/>
          <w:sz w:val="24"/>
          <w:szCs w:val="24"/>
        </w:rPr>
        <w:t>每辆台车需附带出厂精度检验。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轴承等需润滑部件进行有效润滑。</w:t>
      </w:r>
    </w:p>
    <w:p w:rsidR="00775336" w:rsidRDefault="00B23425" w:rsidP="009D00AD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775336">
        <w:rPr>
          <w:rFonts w:ascii="宋体" w:hAnsi="宋体" w:hint="eastAsia"/>
          <w:color w:val="000000"/>
          <w:sz w:val="24"/>
          <w:szCs w:val="24"/>
        </w:rPr>
        <w:t>脚</w:t>
      </w:r>
      <w:r w:rsidRPr="00775336">
        <w:rPr>
          <w:rFonts w:ascii="宋体" w:hAnsi="宋体"/>
          <w:color w:val="000000"/>
          <w:sz w:val="24"/>
          <w:szCs w:val="24"/>
        </w:rPr>
        <w:t>轮</w:t>
      </w:r>
      <w:r w:rsidR="00775336">
        <w:rPr>
          <w:rFonts w:ascii="宋体" w:hAnsi="宋体" w:hint="eastAsia"/>
          <w:color w:val="000000"/>
          <w:sz w:val="24"/>
          <w:szCs w:val="24"/>
        </w:rPr>
        <w:t>品牌得胜</w:t>
      </w:r>
      <w:r w:rsidRPr="00775336">
        <w:rPr>
          <w:rFonts w:ascii="宋体" w:hAnsi="宋体" w:hint="eastAsia"/>
          <w:color w:val="000000"/>
          <w:sz w:val="24"/>
          <w:szCs w:val="24"/>
        </w:rPr>
        <w:t>，</w:t>
      </w:r>
      <w:r w:rsidRPr="00775336">
        <w:rPr>
          <w:rFonts w:ascii="宋体" w:hAnsi="宋体"/>
          <w:color w:val="000000"/>
          <w:sz w:val="24"/>
          <w:szCs w:val="24"/>
        </w:rPr>
        <w:t>额定承重负荷应大于承载重量的1.5倍</w:t>
      </w:r>
      <w:r w:rsidRPr="00775336">
        <w:rPr>
          <w:rFonts w:ascii="宋体" w:hAnsi="宋体" w:hint="eastAsia"/>
          <w:color w:val="000000"/>
          <w:sz w:val="24"/>
          <w:szCs w:val="24"/>
        </w:rPr>
        <w:t>，</w:t>
      </w:r>
    </w:p>
    <w:p w:rsidR="00775336" w:rsidRDefault="00B23425" w:rsidP="00775336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775336">
        <w:rPr>
          <w:rFonts w:ascii="宋体" w:hAnsi="宋体"/>
          <w:color w:val="000000"/>
          <w:sz w:val="24"/>
          <w:szCs w:val="24"/>
        </w:rPr>
        <w:t>各工装</w:t>
      </w:r>
      <w:r w:rsidRPr="00775336">
        <w:rPr>
          <w:rFonts w:ascii="宋体" w:hAnsi="宋体" w:hint="eastAsia"/>
          <w:color w:val="000000"/>
          <w:sz w:val="24"/>
          <w:szCs w:val="24"/>
        </w:rPr>
        <w:t>必须进行喷砂处理，有喷漆要求的需喷涂防锈漆或采取其它防锈措施后再喷刷面</w:t>
      </w:r>
      <w:r w:rsidRPr="00775336">
        <w:rPr>
          <w:rFonts w:ascii="宋体" w:hAnsi="宋体"/>
          <w:color w:val="000000"/>
          <w:sz w:val="24"/>
          <w:szCs w:val="24"/>
        </w:rPr>
        <w:t>漆</w:t>
      </w:r>
      <w:r w:rsidR="00775336">
        <w:rPr>
          <w:rFonts w:ascii="宋体" w:hAnsi="宋体" w:hint="eastAsia"/>
          <w:color w:val="000000"/>
          <w:sz w:val="24"/>
          <w:szCs w:val="24"/>
        </w:rPr>
        <w:t>；与产品直接接触的部位可喷砂打磨但不喷涂、喷漆。</w:t>
      </w:r>
    </w:p>
    <w:p w:rsidR="00B23425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甲方提供外形接口尺寸，乙方完善零部件加工图纸；双方</w:t>
      </w:r>
      <w:r w:rsidRPr="00CB3BA9">
        <w:rPr>
          <w:rFonts w:ascii="宋体" w:hAnsi="宋体" w:hint="eastAsia"/>
          <w:color w:val="000000"/>
          <w:sz w:val="24"/>
          <w:szCs w:val="24"/>
        </w:rPr>
        <w:t>共同签字确认</w:t>
      </w:r>
      <w:r>
        <w:rPr>
          <w:rFonts w:ascii="宋体" w:hAnsi="宋体" w:hint="eastAsia"/>
          <w:color w:val="000000"/>
          <w:sz w:val="24"/>
          <w:szCs w:val="24"/>
        </w:rPr>
        <w:t>后制作样品交付甲方，样品验收合格后方可批量实施。</w:t>
      </w:r>
    </w:p>
    <w:p w:rsidR="00C628BF" w:rsidRPr="00775336" w:rsidRDefault="00C628BF" w:rsidP="00C628BF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775336">
        <w:rPr>
          <w:rFonts w:ascii="宋体" w:hAnsi="宋体" w:hint="eastAsia"/>
          <w:color w:val="000000"/>
          <w:sz w:val="24"/>
          <w:szCs w:val="24"/>
        </w:rPr>
        <w:lastRenderedPageBreak/>
        <w:t>乙方负责台车的喷码，喷码编号、规格及样式待技术联络确认。</w:t>
      </w:r>
    </w:p>
    <w:p w:rsidR="00775336" w:rsidRDefault="00775336" w:rsidP="00775336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甲方对工装结构设计有5%的变动权限，招标价格将不作变化。</w:t>
      </w:r>
    </w:p>
    <w:p w:rsidR="00B23425" w:rsidRPr="004748E9" w:rsidRDefault="00B23425" w:rsidP="00B23425">
      <w:pPr>
        <w:spacing w:line="360" w:lineRule="auto"/>
        <w:jc w:val="left"/>
        <w:rPr>
          <w:rFonts w:ascii="宋体" w:hAnsi="宋体"/>
          <w:b/>
          <w:color w:val="000000"/>
          <w:sz w:val="28"/>
          <w:szCs w:val="24"/>
        </w:rPr>
      </w:pPr>
      <w:r>
        <w:rPr>
          <w:rFonts w:ascii="宋体" w:hAnsi="宋体" w:hint="eastAsia"/>
          <w:b/>
          <w:color w:val="000000"/>
          <w:sz w:val="28"/>
          <w:szCs w:val="24"/>
        </w:rPr>
        <w:t>三</w:t>
      </w:r>
      <w:r w:rsidRPr="004748E9">
        <w:rPr>
          <w:rFonts w:ascii="宋体" w:hAnsi="宋体" w:hint="eastAsia"/>
          <w:b/>
          <w:color w:val="000000"/>
          <w:sz w:val="28"/>
          <w:szCs w:val="24"/>
        </w:rPr>
        <w:t>、颜色</w:t>
      </w:r>
    </w:p>
    <w:p w:rsidR="00F975B4" w:rsidRPr="00F975B4" w:rsidRDefault="00F975B4" w:rsidP="00276D0F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车辆主体颜色</w:t>
      </w:r>
      <w:r w:rsidRPr="00F975B4">
        <w:rPr>
          <w:rFonts w:ascii="宋体" w:hAnsi="宋体" w:cs="Arial" w:hint="eastAsia"/>
          <w:sz w:val="24"/>
          <w:szCs w:val="24"/>
        </w:rPr>
        <w:t>RAL7035</w:t>
      </w:r>
    </w:p>
    <w:p w:rsidR="00F975B4" w:rsidRPr="00F975B4" w:rsidRDefault="00F975B4" w:rsidP="00276D0F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="宋体" w:hAnsi="宋体" w:cs="Arial"/>
          <w:sz w:val="24"/>
          <w:szCs w:val="24"/>
        </w:rPr>
      </w:pPr>
      <w:proofErr w:type="gramStart"/>
      <w:r w:rsidRPr="00F975B4">
        <w:rPr>
          <w:rFonts w:ascii="宋体" w:hAnsi="宋体" w:cs="Arial" w:hint="eastAsia"/>
          <w:sz w:val="24"/>
          <w:szCs w:val="24"/>
        </w:rPr>
        <w:t>工字轮等</w:t>
      </w:r>
      <w:proofErr w:type="gramEnd"/>
      <w:r w:rsidRPr="00F975B4">
        <w:rPr>
          <w:rFonts w:ascii="宋体" w:hAnsi="宋体" w:cs="Arial" w:hint="eastAsia"/>
          <w:sz w:val="24"/>
          <w:szCs w:val="24"/>
        </w:rPr>
        <w:t>旋转部位</w:t>
      </w:r>
      <w:r w:rsidRPr="00F975B4">
        <w:rPr>
          <w:rFonts w:ascii="宋体" w:hAnsi="宋体" w:cs="Arial"/>
          <w:sz w:val="24"/>
          <w:szCs w:val="24"/>
        </w:rPr>
        <w:t>RAL2009</w:t>
      </w:r>
    </w:p>
    <w:p w:rsidR="00F975B4" w:rsidRDefault="00F975B4" w:rsidP="00276D0F">
      <w:pPr>
        <w:pStyle w:val="a8"/>
        <w:adjustRightInd w:val="0"/>
        <w:snapToGrid w:val="0"/>
        <w:spacing w:line="360" w:lineRule="auto"/>
        <w:ind w:left="420"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护栏扶手</w:t>
      </w:r>
      <w:r w:rsidRPr="00F975B4">
        <w:rPr>
          <w:rFonts w:ascii="宋体" w:hAnsi="宋体" w:cs="Arial"/>
          <w:sz w:val="24"/>
          <w:szCs w:val="24"/>
        </w:rPr>
        <w:t>RAL1023</w:t>
      </w:r>
    </w:p>
    <w:p w:rsidR="00B23425" w:rsidRPr="004748E9" w:rsidRDefault="00B23425" w:rsidP="00B23425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 w:val="28"/>
          <w:szCs w:val="24"/>
        </w:rPr>
      </w:pPr>
      <w:r>
        <w:rPr>
          <w:rFonts w:ascii="宋体" w:hAnsi="宋体" w:hint="eastAsia"/>
          <w:b/>
          <w:color w:val="000000"/>
          <w:sz w:val="28"/>
          <w:szCs w:val="24"/>
        </w:rPr>
        <w:t>四</w:t>
      </w:r>
      <w:r w:rsidRPr="004748E9">
        <w:rPr>
          <w:rFonts w:ascii="宋体" w:hAnsi="宋体" w:hint="eastAsia"/>
          <w:b/>
          <w:color w:val="000000"/>
          <w:sz w:val="28"/>
          <w:szCs w:val="24"/>
        </w:rPr>
        <w:t>、技术资料</w:t>
      </w:r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出厂验收证明</w:t>
      </w:r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各型材合格证</w:t>
      </w:r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最终设计、加工图纸（</w:t>
      </w:r>
      <w:r w:rsidRPr="00C203BE">
        <w:rPr>
          <w:rFonts w:ascii="宋体" w:hAnsi="宋体"/>
          <w:color w:val="000000"/>
          <w:sz w:val="24"/>
          <w:szCs w:val="24"/>
        </w:rPr>
        <w:t>CAD</w:t>
      </w:r>
      <w:r w:rsidRPr="00C203BE">
        <w:rPr>
          <w:rFonts w:ascii="宋体" w:hAnsi="宋体" w:hint="eastAsia"/>
          <w:color w:val="000000"/>
          <w:sz w:val="24"/>
          <w:szCs w:val="24"/>
        </w:rPr>
        <w:t>）</w:t>
      </w:r>
    </w:p>
    <w:p w:rsidR="00B23425" w:rsidRPr="004748E9" w:rsidRDefault="00B23425" w:rsidP="00B23425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 w:val="28"/>
          <w:szCs w:val="24"/>
        </w:rPr>
      </w:pPr>
      <w:r>
        <w:rPr>
          <w:rFonts w:ascii="宋体" w:hAnsi="宋体" w:hint="eastAsia"/>
          <w:b/>
          <w:color w:val="000000"/>
          <w:sz w:val="28"/>
          <w:szCs w:val="24"/>
        </w:rPr>
        <w:t>五</w:t>
      </w:r>
      <w:r w:rsidRPr="004748E9">
        <w:rPr>
          <w:rFonts w:ascii="宋体" w:hAnsi="宋体" w:hint="eastAsia"/>
          <w:b/>
          <w:color w:val="000000"/>
          <w:sz w:val="28"/>
          <w:szCs w:val="24"/>
        </w:rPr>
        <w:t>、验收</w:t>
      </w:r>
      <w:r w:rsidR="000B0825">
        <w:rPr>
          <w:rFonts w:ascii="宋体" w:hAnsi="宋体" w:hint="eastAsia"/>
          <w:b/>
          <w:color w:val="000000"/>
          <w:sz w:val="28"/>
          <w:szCs w:val="24"/>
        </w:rPr>
        <w:t>和</w:t>
      </w:r>
      <w:proofErr w:type="gramStart"/>
      <w:r w:rsidR="000B0825">
        <w:rPr>
          <w:rFonts w:ascii="宋体" w:hAnsi="宋体" w:hint="eastAsia"/>
          <w:b/>
          <w:color w:val="000000"/>
          <w:sz w:val="28"/>
          <w:szCs w:val="24"/>
        </w:rPr>
        <w:t>质保期</w:t>
      </w:r>
      <w:proofErr w:type="gramEnd"/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所有加工件主要结构和性能符合技术条件和参数说明，所有材料及外购标准件必须是新的。</w:t>
      </w:r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出厂前进行外观检验：所有焊缝要求打磨、严密、平整、美观，表面喷塑色彩均匀、无气泡、麻面、脱落、划伤等缺陷，所有密封处在工作状态下不得有漏点现象。</w:t>
      </w:r>
    </w:p>
    <w:p w:rsidR="00B23425" w:rsidRPr="00C203BE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C203BE">
        <w:rPr>
          <w:rFonts w:ascii="宋体" w:hAnsi="宋体" w:hint="eastAsia"/>
          <w:color w:val="000000"/>
          <w:sz w:val="24"/>
          <w:szCs w:val="24"/>
        </w:rPr>
        <w:t>货到使用</w:t>
      </w:r>
      <w:r w:rsidR="00520179">
        <w:rPr>
          <w:rFonts w:ascii="宋体" w:hAnsi="宋体" w:hint="eastAsia"/>
          <w:color w:val="000000"/>
          <w:sz w:val="24"/>
          <w:szCs w:val="24"/>
        </w:rPr>
        <w:t>6个月</w:t>
      </w:r>
      <w:r w:rsidR="00191A23">
        <w:rPr>
          <w:rFonts w:ascii="宋体" w:hAnsi="宋体" w:hint="eastAsia"/>
          <w:color w:val="000000"/>
          <w:sz w:val="24"/>
          <w:szCs w:val="24"/>
        </w:rPr>
        <w:t>后</w:t>
      </w:r>
      <w:r w:rsidRPr="00C203BE">
        <w:rPr>
          <w:rFonts w:ascii="宋体" w:hAnsi="宋体" w:hint="eastAsia"/>
          <w:color w:val="000000"/>
          <w:sz w:val="24"/>
          <w:szCs w:val="24"/>
        </w:rPr>
        <w:t>，工装器具无变形、破损、车轮无损坏（人为操作造成的损坏除外），达到使用要求，</w:t>
      </w:r>
      <w:r w:rsidR="00AC5965">
        <w:rPr>
          <w:rFonts w:ascii="宋体" w:hAnsi="宋体" w:hint="eastAsia"/>
          <w:color w:val="000000"/>
          <w:sz w:val="24"/>
          <w:szCs w:val="24"/>
        </w:rPr>
        <w:t>方可进行验收</w:t>
      </w:r>
      <w:r w:rsidRPr="00C203BE">
        <w:rPr>
          <w:rFonts w:ascii="宋体" w:hAnsi="宋体" w:hint="eastAsia"/>
          <w:color w:val="000000"/>
          <w:sz w:val="24"/>
          <w:szCs w:val="24"/>
        </w:rPr>
        <w:t>。</w:t>
      </w:r>
    </w:p>
    <w:p w:rsidR="00B23425" w:rsidRPr="00C203BE" w:rsidRDefault="000B08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自合同验收之日开始算起，所有设备</w:t>
      </w:r>
      <w:r w:rsidR="00B23425">
        <w:rPr>
          <w:rFonts w:ascii="宋体" w:hAnsi="宋体" w:hint="eastAsia"/>
          <w:color w:val="000000"/>
          <w:sz w:val="24"/>
          <w:szCs w:val="24"/>
        </w:rPr>
        <w:t>质保期1</w:t>
      </w:r>
      <w:r>
        <w:rPr>
          <w:rFonts w:ascii="宋体" w:hAnsi="宋体" w:hint="eastAsia"/>
          <w:color w:val="000000"/>
          <w:sz w:val="24"/>
          <w:szCs w:val="24"/>
        </w:rPr>
        <w:t>年。</w:t>
      </w:r>
    </w:p>
    <w:p w:rsidR="00B23425" w:rsidRPr="004748E9" w:rsidRDefault="00B23425" w:rsidP="00B23425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 w:val="28"/>
          <w:szCs w:val="24"/>
        </w:rPr>
      </w:pPr>
      <w:r>
        <w:rPr>
          <w:rFonts w:ascii="宋体" w:hAnsi="宋体" w:hint="eastAsia"/>
          <w:b/>
          <w:color w:val="000000"/>
          <w:sz w:val="28"/>
          <w:szCs w:val="24"/>
        </w:rPr>
        <w:t>六</w:t>
      </w:r>
      <w:r w:rsidRPr="004748E9">
        <w:rPr>
          <w:rFonts w:ascii="宋体" w:hAnsi="宋体" w:hint="eastAsia"/>
          <w:b/>
          <w:color w:val="000000"/>
          <w:sz w:val="28"/>
          <w:szCs w:val="24"/>
        </w:rPr>
        <w:t>、售后</w:t>
      </w:r>
      <w:r w:rsidR="00274E51">
        <w:rPr>
          <w:rFonts w:ascii="宋体" w:hAnsi="宋体" w:hint="eastAsia"/>
          <w:b/>
          <w:color w:val="000000"/>
          <w:sz w:val="28"/>
          <w:szCs w:val="24"/>
        </w:rPr>
        <w:t>服务</w:t>
      </w:r>
    </w:p>
    <w:p w:rsidR="00B23425" w:rsidRPr="009F7F12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9F7F12">
        <w:rPr>
          <w:rFonts w:ascii="宋体" w:hAnsi="宋体" w:hint="eastAsia"/>
          <w:color w:val="000000"/>
          <w:sz w:val="24"/>
          <w:szCs w:val="24"/>
        </w:rPr>
        <w:t>在质保期内，因</w:t>
      </w:r>
      <w:r w:rsidRPr="00C203BE">
        <w:rPr>
          <w:rFonts w:ascii="宋体" w:hAnsi="宋体" w:hint="eastAsia"/>
          <w:color w:val="000000"/>
          <w:sz w:val="24"/>
          <w:szCs w:val="24"/>
        </w:rPr>
        <w:t>乙</w:t>
      </w:r>
      <w:r w:rsidRPr="009F7F12">
        <w:rPr>
          <w:rFonts w:ascii="宋体" w:hAnsi="宋体" w:hint="eastAsia"/>
          <w:color w:val="000000"/>
          <w:sz w:val="24"/>
          <w:szCs w:val="24"/>
        </w:rPr>
        <w:t>方制造质量原因造成的工装器具损坏，</w:t>
      </w:r>
      <w:r w:rsidRPr="00C203BE">
        <w:rPr>
          <w:rFonts w:ascii="宋体" w:hAnsi="宋体" w:hint="eastAsia"/>
          <w:color w:val="000000"/>
          <w:sz w:val="24"/>
          <w:szCs w:val="24"/>
        </w:rPr>
        <w:t>乙</w:t>
      </w:r>
      <w:r w:rsidRPr="009F7F12">
        <w:rPr>
          <w:rFonts w:ascii="宋体" w:hAnsi="宋体" w:hint="eastAsia"/>
          <w:color w:val="000000"/>
          <w:sz w:val="24"/>
          <w:szCs w:val="24"/>
        </w:rPr>
        <w:t>方在接到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方电话后24小时内到达现场进行问题处理，因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方使用不当造成设备损坏，</w:t>
      </w:r>
      <w:r w:rsidRPr="00C203BE">
        <w:rPr>
          <w:rFonts w:ascii="宋体" w:hAnsi="宋体" w:hint="eastAsia"/>
          <w:color w:val="000000"/>
          <w:sz w:val="24"/>
          <w:szCs w:val="24"/>
        </w:rPr>
        <w:t>乙</w:t>
      </w:r>
      <w:r w:rsidRPr="009F7F12">
        <w:rPr>
          <w:rFonts w:ascii="宋体" w:hAnsi="宋体" w:hint="eastAsia"/>
          <w:color w:val="000000"/>
          <w:sz w:val="24"/>
          <w:szCs w:val="24"/>
        </w:rPr>
        <w:t>方应按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方维修计划配合修复，适当收取成本费用。</w:t>
      </w:r>
    </w:p>
    <w:p w:rsidR="00B23425" w:rsidRPr="009F7F12" w:rsidRDefault="00B23425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 w:rsidRPr="009F7F12">
        <w:rPr>
          <w:rFonts w:ascii="宋体" w:hAnsi="宋体" w:hint="eastAsia"/>
          <w:color w:val="000000"/>
          <w:sz w:val="24"/>
          <w:szCs w:val="24"/>
        </w:rPr>
        <w:t>在质保期结束以后，</w:t>
      </w:r>
      <w:r w:rsidRPr="00C203BE">
        <w:rPr>
          <w:rFonts w:ascii="宋体" w:hAnsi="宋体" w:hint="eastAsia"/>
          <w:color w:val="000000"/>
          <w:sz w:val="24"/>
          <w:szCs w:val="24"/>
        </w:rPr>
        <w:t>乙</w:t>
      </w:r>
      <w:r w:rsidRPr="009F7F12">
        <w:rPr>
          <w:rFonts w:ascii="宋体" w:hAnsi="宋体" w:hint="eastAsia"/>
          <w:color w:val="000000"/>
          <w:sz w:val="24"/>
          <w:szCs w:val="24"/>
        </w:rPr>
        <w:t>方继续为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方提供技术服务，在接到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方需求信息后24小时内给予回复，积极帮助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方恢复生产，发生的费用由</w:t>
      </w:r>
      <w:r w:rsidRPr="00C203BE">
        <w:rPr>
          <w:rFonts w:ascii="宋体" w:hAnsi="宋体" w:hint="eastAsia"/>
          <w:color w:val="000000"/>
          <w:sz w:val="24"/>
          <w:szCs w:val="24"/>
        </w:rPr>
        <w:t>甲</w:t>
      </w:r>
      <w:r w:rsidRPr="009F7F12">
        <w:rPr>
          <w:rFonts w:ascii="宋体" w:hAnsi="宋体" w:hint="eastAsia"/>
          <w:color w:val="000000"/>
          <w:sz w:val="24"/>
          <w:szCs w:val="24"/>
        </w:rPr>
        <w:t>方负责。</w:t>
      </w:r>
    </w:p>
    <w:p w:rsidR="00B23425" w:rsidRDefault="00B23425" w:rsidP="00B23425">
      <w:pPr>
        <w:adjustRightInd w:val="0"/>
        <w:snapToGrid w:val="0"/>
        <w:spacing w:line="360" w:lineRule="auto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七</w:t>
      </w:r>
      <w:r w:rsidRPr="00512F4F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4D3B09">
        <w:rPr>
          <w:rFonts w:ascii="宋体" w:hAnsi="宋体" w:hint="eastAsia"/>
          <w:b/>
          <w:color w:val="000000"/>
          <w:sz w:val="28"/>
          <w:szCs w:val="28"/>
        </w:rPr>
        <w:t>其它</w:t>
      </w:r>
      <w:r w:rsidR="00465C53">
        <w:rPr>
          <w:rFonts w:ascii="宋体" w:hAnsi="宋体" w:hint="eastAsia"/>
          <w:b/>
          <w:color w:val="000000"/>
          <w:sz w:val="28"/>
          <w:szCs w:val="28"/>
        </w:rPr>
        <w:t>要求</w:t>
      </w:r>
    </w:p>
    <w:p w:rsidR="00D065C8" w:rsidRPr="007D30D8" w:rsidRDefault="00465C53" w:rsidP="00B23425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技术标时提供专用台车类工装的加工方法（如何保证精度）。</w:t>
      </w:r>
    </w:p>
    <w:sectPr w:rsidR="00D065C8" w:rsidRPr="007D30D8" w:rsidSect="00687E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3D" w:rsidRDefault="0003043D" w:rsidP="00B23425">
      <w:r>
        <w:separator/>
      </w:r>
    </w:p>
  </w:endnote>
  <w:endnote w:type="continuationSeparator" w:id="0">
    <w:p w:rsidR="0003043D" w:rsidRDefault="0003043D" w:rsidP="00B2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78" w:rsidRDefault="00CD4378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D0776" w:rsidRPr="008D0776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D0776" w:rsidRPr="008D0776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CD4378" w:rsidRDefault="00CD4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3D" w:rsidRDefault="0003043D" w:rsidP="00B23425">
      <w:r>
        <w:separator/>
      </w:r>
    </w:p>
  </w:footnote>
  <w:footnote w:type="continuationSeparator" w:id="0">
    <w:p w:rsidR="0003043D" w:rsidRDefault="0003043D" w:rsidP="00B2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AF1"/>
    <w:multiLevelType w:val="hybridMultilevel"/>
    <w:tmpl w:val="81ECD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9700E"/>
    <w:multiLevelType w:val="multilevel"/>
    <w:tmpl w:val="28803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abstractNum w:abstractNumId="2" w15:restartNumberingAfterBreak="0">
    <w:nsid w:val="3BC7720E"/>
    <w:multiLevelType w:val="hybridMultilevel"/>
    <w:tmpl w:val="A0A671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 w15:restartNumberingAfterBreak="0">
    <w:nsid w:val="578141D4"/>
    <w:multiLevelType w:val="hybridMultilevel"/>
    <w:tmpl w:val="9D52FE2A"/>
    <w:lvl w:ilvl="0" w:tplc="F126DC9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FC5E0D"/>
    <w:multiLevelType w:val="hybridMultilevel"/>
    <w:tmpl w:val="E252ED0A"/>
    <w:lvl w:ilvl="0" w:tplc="76ECD27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30"/>
    <w:rsid w:val="0003043D"/>
    <w:rsid w:val="00031770"/>
    <w:rsid w:val="0006413B"/>
    <w:rsid w:val="000716ED"/>
    <w:rsid w:val="0007382C"/>
    <w:rsid w:val="000B0825"/>
    <w:rsid w:val="00165D70"/>
    <w:rsid w:val="00171A03"/>
    <w:rsid w:val="00191A23"/>
    <w:rsid w:val="001A35DB"/>
    <w:rsid w:val="001A4F4C"/>
    <w:rsid w:val="001B4811"/>
    <w:rsid w:val="001B5AA6"/>
    <w:rsid w:val="00201B6D"/>
    <w:rsid w:val="00246A10"/>
    <w:rsid w:val="00254324"/>
    <w:rsid w:val="00274E51"/>
    <w:rsid w:val="00276D0F"/>
    <w:rsid w:val="002E0391"/>
    <w:rsid w:val="002F6630"/>
    <w:rsid w:val="003011D8"/>
    <w:rsid w:val="003C1869"/>
    <w:rsid w:val="003F798C"/>
    <w:rsid w:val="004171C1"/>
    <w:rsid w:val="00422571"/>
    <w:rsid w:val="00465C53"/>
    <w:rsid w:val="004D3B09"/>
    <w:rsid w:val="004E592D"/>
    <w:rsid w:val="00512018"/>
    <w:rsid w:val="00515412"/>
    <w:rsid w:val="00520179"/>
    <w:rsid w:val="005430CF"/>
    <w:rsid w:val="00565B08"/>
    <w:rsid w:val="00624226"/>
    <w:rsid w:val="00687E9E"/>
    <w:rsid w:val="006D764B"/>
    <w:rsid w:val="00731207"/>
    <w:rsid w:val="00736222"/>
    <w:rsid w:val="00744749"/>
    <w:rsid w:val="0074785E"/>
    <w:rsid w:val="00775336"/>
    <w:rsid w:val="007A7DA9"/>
    <w:rsid w:val="007D30D8"/>
    <w:rsid w:val="00873606"/>
    <w:rsid w:val="008D0776"/>
    <w:rsid w:val="00901F4C"/>
    <w:rsid w:val="0097195D"/>
    <w:rsid w:val="009A7598"/>
    <w:rsid w:val="009E0FDD"/>
    <w:rsid w:val="00A17B3B"/>
    <w:rsid w:val="00A26B31"/>
    <w:rsid w:val="00A34157"/>
    <w:rsid w:val="00A433A8"/>
    <w:rsid w:val="00A60C69"/>
    <w:rsid w:val="00A83851"/>
    <w:rsid w:val="00AB3A4F"/>
    <w:rsid w:val="00AC5965"/>
    <w:rsid w:val="00B12F04"/>
    <w:rsid w:val="00B23425"/>
    <w:rsid w:val="00B71547"/>
    <w:rsid w:val="00B76775"/>
    <w:rsid w:val="00BA3685"/>
    <w:rsid w:val="00BA4CF6"/>
    <w:rsid w:val="00BD0D3B"/>
    <w:rsid w:val="00BE6369"/>
    <w:rsid w:val="00BE6811"/>
    <w:rsid w:val="00C268E6"/>
    <w:rsid w:val="00C326DF"/>
    <w:rsid w:val="00C628BF"/>
    <w:rsid w:val="00CB0A98"/>
    <w:rsid w:val="00CC5851"/>
    <w:rsid w:val="00CD4378"/>
    <w:rsid w:val="00D065C8"/>
    <w:rsid w:val="00D23126"/>
    <w:rsid w:val="00D47EC7"/>
    <w:rsid w:val="00D85F0E"/>
    <w:rsid w:val="00D93BE9"/>
    <w:rsid w:val="00E04799"/>
    <w:rsid w:val="00E56BAA"/>
    <w:rsid w:val="00EB5795"/>
    <w:rsid w:val="00EB58A0"/>
    <w:rsid w:val="00F032F3"/>
    <w:rsid w:val="00F52C4D"/>
    <w:rsid w:val="00F949B9"/>
    <w:rsid w:val="00F975B4"/>
    <w:rsid w:val="00FA29A6"/>
    <w:rsid w:val="00FB6F2F"/>
    <w:rsid w:val="00F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8F084"/>
  <w15:chartTrackingRefBased/>
  <w15:docId w15:val="{B7ACCF11-B682-45CA-BDBF-9C3E574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25"/>
    <w:rPr>
      <w:sz w:val="18"/>
      <w:szCs w:val="18"/>
    </w:rPr>
  </w:style>
  <w:style w:type="character" w:styleId="a7">
    <w:name w:val="Hyperlink"/>
    <w:uiPriority w:val="99"/>
    <w:rsid w:val="00B23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3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Fang Tao</dc:creator>
  <cp:keywords/>
  <dc:description/>
  <cp:lastModifiedBy>Teng, Fei</cp:lastModifiedBy>
  <cp:revision>19</cp:revision>
  <dcterms:created xsi:type="dcterms:W3CDTF">2023-10-30T01:28:00Z</dcterms:created>
  <dcterms:modified xsi:type="dcterms:W3CDTF">2024-01-05T03:38:00Z</dcterms:modified>
</cp:coreProperties>
</file>